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outlineLvl w:val="0"/>
        <w:rPr>
          <w:rFonts w:hint="eastAsia" w:ascii="方正仿宋_GB2312" w:hAnsi="方正仿宋_GB2312" w:eastAsia="方正仿宋_GB2312" w:cs="方正仿宋_GB2312"/>
          <w:color w:val="auto"/>
          <w:spacing w:val="80"/>
          <w:sz w:val="44"/>
          <w:szCs w:val="44"/>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spacing w:line="360" w:lineRule="auto"/>
        <w:ind w:firstLine="0" w:firstLineChars="0"/>
        <w:jc w:val="center"/>
        <w:outlineLvl w:val="0"/>
        <w:rPr>
          <w:rFonts w:hint="eastAsia" w:asciiTheme="minorEastAsia" w:hAnsiTheme="minorEastAsia" w:eastAsiaTheme="minorEastAsia" w:cstheme="minorEastAsia"/>
          <w:b/>
          <w:bCs/>
          <w:color w:val="auto"/>
          <w:spacing w:val="80"/>
          <w:sz w:val="120"/>
          <w:szCs w:val="120"/>
          <w:highlight w:val="none"/>
        </w:rPr>
      </w:pPr>
      <w:r>
        <w:rPr>
          <w:rFonts w:hint="eastAsia" w:asciiTheme="minorEastAsia" w:hAnsiTheme="minorEastAsia" w:eastAsiaTheme="minorEastAsia" w:cstheme="minorEastAsia"/>
          <w:b/>
          <w:bCs/>
          <w:color w:val="auto"/>
          <w:spacing w:val="80"/>
          <w:sz w:val="72"/>
          <w:szCs w:val="72"/>
          <w:highlight w:val="none"/>
          <w:lang w:val="en-US" w:eastAsia="zh-CN"/>
        </w:rPr>
        <w:t>询价采购</w:t>
      </w:r>
      <w:r>
        <w:rPr>
          <w:rFonts w:hint="eastAsia" w:asciiTheme="minorEastAsia" w:hAnsiTheme="minorEastAsia" w:eastAsiaTheme="minorEastAsia" w:cstheme="minorEastAsia"/>
          <w:b/>
          <w:bCs/>
          <w:color w:val="auto"/>
          <w:spacing w:val="80"/>
          <w:sz w:val="72"/>
          <w:szCs w:val="72"/>
          <w:highlight w:val="none"/>
        </w:rPr>
        <w:t>文件</w:t>
      </w:r>
    </w:p>
    <w:p>
      <w:pPr>
        <w:pStyle w:val="3"/>
        <w:bidi w:val="0"/>
        <w:rPr>
          <w:rFonts w:hint="eastAsia"/>
        </w:rPr>
      </w:pPr>
      <w:r>
        <w:rPr>
          <w:rFonts w:hint="eastAsia"/>
        </w:rPr>
        <w:t xml:space="preserve">      </w:t>
      </w:r>
    </w:p>
    <w:p>
      <w:pPr>
        <w:pStyle w:val="21"/>
        <w:ind w:firstLine="720"/>
        <w:rPr>
          <w:rFonts w:hint="eastAsia" w:asciiTheme="minorEastAsia" w:hAnsiTheme="minorEastAsia" w:eastAsiaTheme="minorEastAsia" w:cstheme="minorEastAsia"/>
          <w:color w:val="auto"/>
          <w:sz w:val="36"/>
          <w:szCs w:val="30"/>
          <w:highlight w:val="none"/>
          <w:lang w:eastAsia="zh-CN"/>
        </w:rPr>
      </w:pPr>
    </w:p>
    <w:p>
      <w:pPr>
        <w:ind w:firstLine="480"/>
        <w:rPr>
          <w:rFonts w:hint="eastAsia" w:asciiTheme="minorEastAsia" w:hAnsiTheme="minorEastAsia" w:eastAsiaTheme="minorEastAsia" w:cstheme="minorEastAsia"/>
          <w:color w:val="auto"/>
          <w:highlight w:val="none"/>
        </w:rPr>
      </w:pPr>
    </w:p>
    <w:p>
      <w:pPr>
        <w:spacing w:line="760" w:lineRule="exact"/>
        <w:ind w:left="0" w:leftChars="0" w:firstLine="0" w:firstLineChars="0"/>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项目名称：重庆两江新区人民医院</w:t>
      </w:r>
      <w:bookmarkStart w:id="66" w:name="_GoBack"/>
      <w:bookmarkEnd w:id="66"/>
      <w:r>
        <w:rPr>
          <w:rFonts w:hint="eastAsia" w:asciiTheme="minorEastAsia" w:hAnsiTheme="minorEastAsia" w:eastAsiaTheme="minorEastAsia" w:cstheme="minorEastAsia"/>
          <w:b/>
          <w:bCs/>
          <w:color w:val="auto"/>
          <w:sz w:val="30"/>
          <w:szCs w:val="30"/>
          <w:highlight w:val="none"/>
          <w:lang w:val="en-US" w:eastAsia="zh-CN"/>
        </w:rPr>
        <w:t>冰箱冷链温湿度监测设备采购项目</w:t>
      </w:r>
    </w:p>
    <w:p>
      <w:pPr>
        <w:spacing w:line="760" w:lineRule="exact"/>
        <w:ind w:firstLine="0" w:firstLineChars="0"/>
        <w:rPr>
          <w:rFonts w:hint="eastAsia" w:asciiTheme="minorEastAsia" w:hAnsiTheme="minorEastAsia" w:eastAsiaTheme="minorEastAsia" w:cstheme="minorEastAsia"/>
          <w:b/>
          <w:bCs/>
          <w:color w:val="auto"/>
          <w:sz w:val="30"/>
          <w:szCs w:val="30"/>
          <w:highlight w:val="none"/>
        </w:rPr>
      </w:pPr>
    </w:p>
    <w:p>
      <w:pPr>
        <w:spacing w:line="760" w:lineRule="exact"/>
        <w:ind w:firstLine="0" w:firstLineChars="0"/>
        <w:rPr>
          <w:rFonts w:hint="eastAsia" w:asciiTheme="minorEastAsia" w:hAnsiTheme="minorEastAsia" w:eastAsiaTheme="minorEastAsia" w:cstheme="minorEastAsia"/>
          <w:b/>
          <w:bCs/>
          <w:color w:val="auto"/>
          <w:sz w:val="30"/>
          <w:szCs w:val="30"/>
          <w:highlight w:val="none"/>
        </w:rPr>
      </w:pPr>
    </w:p>
    <w:p>
      <w:pPr>
        <w:spacing w:line="760" w:lineRule="exact"/>
        <w:ind w:left="0" w:leftChars="0" w:firstLine="0" w:firstLineChars="0"/>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采 购 人：重庆两江新区人民医院</w:t>
      </w:r>
    </w:p>
    <w:p>
      <w:pPr>
        <w:spacing w:line="760" w:lineRule="exact"/>
        <w:ind w:firstLine="602"/>
        <w:jc w:val="center"/>
        <w:rPr>
          <w:rFonts w:hint="eastAsia" w:asciiTheme="minorEastAsia" w:hAnsiTheme="minorEastAsia" w:eastAsiaTheme="minorEastAsia" w:cstheme="minorEastAsia"/>
          <w:b/>
          <w:bCs/>
          <w:color w:val="auto"/>
          <w:sz w:val="30"/>
          <w:szCs w:val="30"/>
          <w:highlight w:val="none"/>
          <w:lang w:val="en-US" w:eastAsia="zh-CN"/>
        </w:rPr>
      </w:pPr>
    </w:p>
    <w:p>
      <w:pPr>
        <w:pStyle w:val="3"/>
        <w:rPr>
          <w:rFonts w:hint="eastAsia"/>
          <w:lang w:val="en-US" w:eastAsia="zh-CN"/>
        </w:rPr>
      </w:pPr>
    </w:p>
    <w:p>
      <w:pPr>
        <w:spacing w:line="760" w:lineRule="exact"/>
        <w:ind w:firstLine="0" w:firstLineChars="0"/>
        <w:jc w:val="center"/>
        <w:rPr>
          <w:rFonts w:hint="eastAsia" w:asciiTheme="minorEastAsia" w:hAnsiTheme="minorEastAsia" w:eastAsiaTheme="minorEastAsia" w:cstheme="minorEastAsia"/>
          <w:b/>
          <w:bCs/>
          <w:color w:val="auto"/>
          <w:sz w:val="30"/>
          <w:szCs w:val="30"/>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4913"/>
        </w:sectPr>
      </w:pPr>
      <w:r>
        <w:rPr>
          <w:rFonts w:hint="eastAsia" w:asciiTheme="minorEastAsia" w:hAnsiTheme="minorEastAsia" w:eastAsiaTheme="minorEastAsia" w:cstheme="minorEastAsia"/>
          <w:b/>
          <w:bCs/>
          <w:color w:val="auto"/>
          <w:sz w:val="30"/>
          <w:szCs w:val="30"/>
          <w:highlight w:val="none"/>
        </w:rPr>
        <w:t>二〇二</w:t>
      </w:r>
      <w:r>
        <w:rPr>
          <w:rFonts w:hint="eastAsia" w:asciiTheme="minorEastAsia" w:hAnsiTheme="minorEastAsia" w:eastAsiaTheme="minorEastAsia" w:cstheme="minorEastAsia"/>
          <w:b/>
          <w:bCs/>
          <w:color w:val="auto"/>
          <w:sz w:val="30"/>
          <w:szCs w:val="30"/>
          <w:highlight w:val="none"/>
          <w:lang w:val="en-US" w:eastAsia="zh-CN"/>
        </w:rPr>
        <w:t>四</w:t>
      </w:r>
      <w:r>
        <w:rPr>
          <w:rFonts w:hint="eastAsia" w:asciiTheme="minorEastAsia" w:hAnsiTheme="minorEastAsia" w:eastAsiaTheme="minorEastAsia" w:cstheme="minorEastAsia"/>
          <w:b/>
          <w:bCs/>
          <w:color w:val="auto"/>
          <w:sz w:val="30"/>
          <w:szCs w:val="30"/>
          <w:highlight w:val="none"/>
        </w:rPr>
        <w:t>年</w:t>
      </w:r>
      <w:r>
        <w:rPr>
          <w:rFonts w:hint="eastAsia" w:asciiTheme="minorEastAsia" w:hAnsiTheme="minorEastAsia" w:eastAsiaTheme="minorEastAsia" w:cstheme="minorEastAsia"/>
          <w:b/>
          <w:bCs/>
          <w:color w:val="auto"/>
          <w:sz w:val="30"/>
          <w:szCs w:val="30"/>
          <w:highlight w:val="none"/>
          <w:lang w:val="en-US" w:eastAsia="zh-CN"/>
        </w:rPr>
        <w:t>十</w:t>
      </w:r>
      <w:r>
        <w:rPr>
          <w:rFonts w:hint="eastAsia" w:asciiTheme="minorEastAsia" w:hAnsiTheme="minorEastAsia" w:eastAsiaTheme="minorEastAsia" w:cstheme="minorEastAsia"/>
          <w:b/>
          <w:bCs/>
          <w:color w:val="auto"/>
          <w:sz w:val="30"/>
          <w:szCs w:val="30"/>
          <w:highlight w:val="none"/>
        </w:rPr>
        <w:t>月</w:t>
      </w:r>
    </w:p>
    <w:p>
      <w:pPr>
        <w:spacing w:line="480" w:lineRule="exact"/>
        <w:ind w:firstLine="883"/>
        <w:jc w:val="center"/>
        <w:outlineLvl w:val="0"/>
        <w:rPr>
          <w:rFonts w:hint="eastAsia" w:asciiTheme="minorEastAsia" w:hAnsiTheme="minorEastAsia" w:eastAsiaTheme="minorEastAsia" w:cstheme="minorEastAsia"/>
          <w:b/>
          <w:bCs/>
          <w:color w:val="auto"/>
          <w:sz w:val="44"/>
          <w:szCs w:val="28"/>
          <w:highlight w:val="none"/>
        </w:rPr>
      </w:pPr>
      <w:bookmarkStart w:id="0" w:name="_Toc12789052"/>
      <w:bookmarkStart w:id="1" w:name="_Toc10634"/>
      <w:bookmarkStart w:id="2" w:name="_Toc11641050"/>
      <w:r>
        <w:rPr>
          <w:rFonts w:hint="eastAsia" w:asciiTheme="minorEastAsia" w:hAnsiTheme="minorEastAsia" w:eastAsiaTheme="minorEastAsia" w:cstheme="minorEastAsia"/>
          <w:b/>
          <w:bCs/>
          <w:color w:val="auto"/>
          <w:sz w:val="44"/>
          <w:szCs w:val="28"/>
          <w:highlight w:val="none"/>
        </w:rPr>
        <w:t>目   录</w:t>
      </w:r>
    </w:p>
    <w:p>
      <w:pPr>
        <w:pStyle w:val="20"/>
        <w:ind w:firstLine="643"/>
        <w:rPr>
          <w:rFonts w:hint="eastAsia" w:asciiTheme="minorEastAsia" w:hAnsiTheme="minorEastAsia" w:eastAsiaTheme="minorEastAsia" w:cstheme="minorEastAsia"/>
          <w:color w:val="auto"/>
          <w:highlight w:val="none"/>
        </w:rPr>
      </w:pPr>
    </w:p>
    <w:p>
      <w:pPr>
        <w:pStyle w:val="17"/>
        <w:tabs>
          <w:tab w:val="right" w:leader="dot" w:pos="9412"/>
          <w:tab w:val="clear" w:pos="9120"/>
        </w:tabs>
        <w:spacing w:line="480" w:lineRule="auto"/>
        <w:ind w:left="240" w:firstLine="301"/>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color w:val="auto"/>
          <w:sz w:val="30"/>
          <w:szCs w:val="30"/>
          <w:highlight w:val="none"/>
        </w:rPr>
        <w:fldChar w:fldCharType="begin"/>
      </w:r>
      <w:r>
        <w:rPr>
          <w:rFonts w:hint="eastAsia" w:asciiTheme="minorEastAsia" w:hAnsiTheme="minorEastAsia" w:eastAsiaTheme="minorEastAsia" w:cstheme="minorEastAsia"/>
          <w:b/>
          <w:color w:val="auto"/>
          <w:sz w:val="30"/>
          <w:szCs w:val="30"/>
          <w:highlight w:val="none"/>
        </w:rPr>
        <w:instrText xml:space="preserve"> TOC \o "1-3" \h \z </w:instrText>
      </w:r>
      <w:r>
        <w:rPr>
          <w:rFonts w:hint="eastAsia" w:asciiTheme="minorEastAsia" w:hAnsiTheme="minorEastAsia" w:eastAsiaTheme="minorEastAsia" w:cstheme="minorEastAsia"/>
          <w:b/>
          <w:color w:val="auto"/>
          <w:sz w:val="30"/>
          <w:szCs w:val="30"/>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"_Toc17442"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第一篇  采购邀请书</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t>3</w:t>
      </w:r>
      <w:r>
        <w:rPr>
          <w:rFonts w:hint="eastAsia" w:asciiTheme="minorEastAsia" w:hAnsiTheme="minorEastAsia" w:eastAsiaTheme="minorEastAsia" w:cstheme="minorEastAsia"/>
          <w:color w:val="auto"/>
          <w:sz w:val="30"/>
          <w:szCs w:val="30"/>
          <w:highlight w:val="none"/>
        </w:rPr>
        <w:fldChar w:fldCharType="end"/>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"_Toc27680"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第二篇  项目技术需求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t>5</w:t>
      </w:r>
      <w:r>
        <w:rPr>
          <w:rFonts w:hint="eastAsia" w:asciiTheme="minorEastAsia" w:hAnsiTheme="minorEastAsia" w:eastAsiaTheme="minorEastAsia" w:cstheme="minorEastAsia"/>
          <w:color w:val="auto"/>
          <w:sz w:val="30"/>
          <w:szCs w:val="30"/>
          <w:highlight w:val="none"/>
        </w:rPr>
        <w:fldChar w:fldCharType="end"/>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lang w:val="en-US"/>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"_Toc21879"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第三篇  项目商务需求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lang w:val="en-US" w:eastAsia="zh-CN"/>
        </w:rPr>
        <w:t>11</w:t>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"_Toc25603" </w:instrText>
      </w:r>
      <w:r>
        <w:rPr>
          <w:rFonts w:hint="eastAsia" w:asciiTheme="minorEastAsia" w:hAnsiTheme="minorEastAsia" w:eastAsiaTheme="minorEastAsia" w:cstheme="minorEastAsia"/>
          <w:color w:val="auto"/>
          <w:highlight w:val="none"/>
        </w:rPr>
        <w:fldChar w:fldCharType="separate"/>
      </w:r>
      <w:r>
        <w:rPr>
          <w:rFonts w:hint="eastAsia" w:ascii="宋体" w:hAnsi="宋体" w:eastAsia="宋体" w:cs="宋体"/>
          <w:sz w:val="30"/>
          <w:szCs w:val="30"/>
        </w:rPr>
        <w:t xml:space="preserve">第四篇  </w:t>
      </w:r>
      <w:r>
        <w:rPr>
          <w:rFonts w:hint="eastAsia" w:asciiTheme="minorEastAsia" w:hAnsiTheme="minorEastAsia" w:eastAsiaTheme="minorEastAsia" w:cstheme="minorEastAsia"/>
          <w:color w:val="auto"/>
          <w:sz w:val="30"/>
          <w:szCs w:val="30"/>
          <w:highlight w:val="none"/>
          <w:lang w:eastAsia="zh-CN"/>
        </w:rPr>
        <w:t>询价</w:t>
      </w:r>
      <w:r>
        <w:rPr>
          <w:rFonts w:hint="eastAsia" w:asciiTheme="minorEastAsia" w:hAnsiTheme="minorEastAsia" w:eastAsiaTheme="minorEastAsia" w:cstheme="minorEastAsia"/>
          <w:color w:val="auto"/>
          <w:sz w:val="30"/>
          <w:szCs w:val="30"/>
          <w:highlight w:val="none"/>
        </w:rPr>
        <w:t>程序及方法、评审标准、无效响应和采购终止</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lang w:val="en-US" w:eastAsia="zh-CN"/>
        </w:rPr>
        <w:t>1</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lang w:val="en-US" w:eastAsia="zh-CN"/>
        </w:rPr>
        <w:t>2</w:t>
      </w:r>
      <w:r>
        <w:rPr>
          <w:rFonts w:hint="eastAsia" w:asciiTheme="minorEastAsia" w:hAnsiTheme="minorEastAsia" w:eastAsiaTheme="minorEastAsia" w:cstheme="minorEastAsia"/>
          <w:color w:val="auto"/>
          <w:sz w:val="30"/>
          <w:szCs w:val="30"/>
          <w:highlight w:val="none"/>
          <w:lang w:val="en-US" w:eastAsia="zh-CN"/>
        </w:rPr>
        <w:tab/>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"_Toc17199"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第五篇  供应商须知</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lang w:val="en-US" w:eastAsia="zh-CN"/>
        </w:rPr>
        <w:t>1</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lang w:val="en-US" w:eastAsia="zh-CN"/>
        </w:rPr>
        <w:t>6</w:t>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"_Toc12109"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第六篇  采购合同</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lang w:val="en-US" w:eastAsia="zh-CN"/>
        </w:rPr>
        <w:t>2</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lang w:val="en-US" w:eastAsia="zh-CN"/>
        </w:rPr>
        <w:t>0</w:t>
      </w:r>
    </w:p>
    <w:p>
      <w:pPr>
        <w:pStyle w:val="17"/>
        <w:tabs>
          <w:tab w:val="right" w:leader="dot" w:pos="9412"/>
          <w:tab w:val="clear" w:pos="9120"/>
        </w:tabs>
        <w:spacing w:line="480" w:lineRule="auto"/>
        <w:ind w:left="240" w:firstLine="24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"_Toc9359"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30"/>
          <w:szCs w:val="30"/>
          <w:highlight w:val="none"/>
        </w:rPr>
        <w:t>第七篇  响应文件编制要求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lang w:val="en-US" w:eastAsia="zh-CN"/>
        </w:rPr>
        <w:t>2</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lang w:val="en-US" w:eastAsia="zh-CN"/>
        </w:rPr>
        <w:t>1</w:t>
      </w:r>
    </w:p>
    <w:p>
      <w:pPr>
        <w:pStyle w:val="4"/>
        <w:spacing w:line="360" w:lineRule="auto"/>
        <w:ind w:firstLine="422"/>
        <w:jc w:val="center"/>
        <w:rPr>
          <w:rFonts w:hint="eastAsia"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rPr>
        <w:fldChar w:fldCharType="end"/>
      </w:r>
    </w:p>
    <w:p>
      <w:pPr>
        <w:pStyle w:val="4"/>
        <w:spacing w:line="360" w:lineRule="auto"/>
        <w:ind w:firstLine="506"/>
        <w:jc w:val="center"/>
        <w:rPr>
          <w:rFonts w:hint="eastAsia" w:asciiTheme="minorEastAsia" w:hAnsiTheme="minorEastAsia" w:eastAsiaTheme="minorEastAsia" w:cstheme="minorEastAsia"/>
          <w:bCs/>
          <w:color w:val="auto"/>
          <w:sz w:val="36"/>
          <w:szCs w:val="36"/>
          <w:highlight w:val="none"/>
        </w:rPr>
      </w:pPr>
      <w:r>
        <w:rPr>
          <w:rFonts w:hint="eastAsia" w:asciiTheme="minorEastAsia" w:hAnsiTheme="minorEastAsia" w:eastAsiaTheme="minorEastAsia" w:cstheme="minorEastAsia"/>
          <w:bCs/>
          <w:color w:val="auto"/>
          <w:sz w:val="36"/>
          <w:szCs w:val="36"/>
          <w:highlight w:val="none"/>
        </w:rPr>
        <w:br w:type="page"/>
      </w:r>
      <w:r>
        <w:rPr>
          <w:rFonts w:hint="eastAsia" w:asciiTheme="minorEastAsia" w:hAnsiTheme="minorEastAsia" w:eastAsiaTheme="minorEastAsia" w:cstheme="minorEastAsia"/>
          <w:bCs/>
          <w:color w:val="auto"/>
          <w:sz w:val="36"/>
          <w:szCs w:val="36"/>
          <w:highlight w:val="none"/>
        </w:rPr>
        <w:t>第一篇  采购邀请书</w:t>
      </w:r>
      <w:bookmarkEnd w:id="0"/>
      <w:bookmarkEnd w:id="1"/>
      <w:bookmarkEnd w:id="2"/>
    </w:p>
    <w:p>
      <w:pPr>
        <w:pStyle w:val="4"/>
        <w:spacing w:before="48" w:after="48"/>
        <w:ind w:firstLine="576" w:firstLineChars="24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u w:val="none"/>
        </w:rPr>
        <w:t>重庆两江新区人民医院</w:t>
      </w:r>
      <w:r>
        <w:rPr>
          <w:rFonts w:hint="eastAsia" w:asciiTheme="minorEastAsia" w:hAnsiTheme="minorEastAsia" w:eastAsiaTheme="minorEastAsia" w:cstheme="minorEastAsia"/>
          <w:b w:val="0"/>
          <w:bCs/>
          <w:color w:val="auto"/>
          <w:sz w:val="24"/>
          <w:highlight w:val="none"/>
          <w:u w:val="none"/>
          <w:lang w:val="en-US" w:eastAsia="zh-CN"/>
        </w:rPr>
        <w:t>对冰箱冷链温湿度监测设备采购项目</w:t>
      </w:r>
      <w:r>
        <w:rPr>
          <w:rFonts w:hint="eastAsia" w:asciiTheme="minorEastAsia" w:hAnsiTheme="minorEastAsia" w:eastAsiaTheme="minorEastAsia" w:cstheme="minorEastAsia"/>
          <w:b w:val="0"/>
          <w:bCs/>
          <w:color w:val="auto"/>
          <w:sz w:val="24"/>
          <w:highlight w:val="none"/>
        </w:rPr>
        <w:t>进行</w:t>
      </w:r>
      <w:r>
        <w:rPr>
          <w:rFonts w:hint="eastAsia" w:asciiTheme="minorEastAsia" w:hAnsiTheme="minorEastAsia" w:eastAsiaTheme="minorEastAsia" w:cstheme="minorEastAsia"/>
          <w:b w:val="0"/>
          <w:bCs/>
          <w:color w:val="auto"/>
          <w:sz w:val="24"/>
          <w:highlight w:val="none"/>
          <w:lang w:val="en-US" w:eastAsia="zh-CN"/>
        </w:rPr>
        <w:t>询价采购</w:t>
      </w:r>
      <w:r>
        <w:rPr>
          <w:rFonts w:hint="eastAsia" w:asciiTheme="minorEastAsia" w:hAnsiTheme="minorEastAsia" w:eastAsiaTheme="minorEastAsia" w:cstheme="minorEastAsia"/>
          <w:b w:val="0"/>
          <w:bCs/>
          <w:color w:val="auto"/>
          <w:sz w:val="24"/>
          <w:highlight w:val="none"/>
        </w:rPr>
        <w:t>。欢迎有资格的供应商前来参与</w:t>
      </w:r>
      <w:r>
        <w:rPr>
          <w:rFonts w:hint="eastAsia" w:asciiTheme="minorEastAsia" w:hAnsiTheme="minorEastAsia" w:eastAsiaTheme="minorEastAsia" w:cstheme="minorEastAsia"/>
          <w:b w:val="0"/>
          <w:bCs/>
          <w:color w:val="auto"/>
          <w:sz w:val="24"/>
          <w:highlight w:val="none"/>
          <w:lang w:eastAsia="zh-CN"/>
        </w:rPr>
        <w:t>询价</w:t>
      </w:r>
      <w:r>
        <w:rPr>
          <w:rFonts w:hint="eastAsia" w:asciiTheme="minorEastAsia" w:hAnsiTheme="minorEastAsia" w:eastAsiaTheme="minorEastAsia" w:cstheme="minorEastAsia"/>
          <w:b w:val="0"/>
          <w:bCs/>
          <w:color w:val="auto"/>
          <w:sz w:val="24"/>
          <w:highlight w:val="none"/>
        </w:rPr>
        <w:t>。</w:t>
      </w:r>
    </w:p>
    <w:p>
      <w:pPr>
        <w:pStyle w:val="4"/>
        <w:spacing w:before="48" w:after="48"/>
        <w:ind w:firstLine="394"/>
        <w:rPr>
          <w:rFonts w:hint="eastAsia" w:asciiTheme="minorEastAsia" w:hAnsiTheme="minorEastAsia" w:eastAsiaTheme="minorEastAsia" w:cstheme="minorEastAsia"/>
          <w:color w:val="auto"/>
          <w:sz w:val="28"/>
          <w:szCs w:val="22"/>
          <w:highlight w:val="none"/>
        </w:rPr>
      </w:pPr>
      <w:r>
        <w:rPr>
          <w:rFonts w:hint="eastAsia" w:asciiTheme="minorEastAsia" w:hAnsiTheme="minorEastAsia" w:eastAsiaTheme="minorEastAsia" w:cstheme="minorEastAsia"/>
          <w:color w:val="auto"/>
          <w:sz w:val="28"/>
          <w:szCs w:val="22"/>
          <w:highlight w:val="none"/>
        </w:rPr>
        <w:t>一、采购内容</w:t>
      </w:r>
    </w:p>
    <w:tbl>
      <w:tblPr>
        <w:tblStyle w:val="23"/>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365"/>
        <w:gridCol w:w="1305"/>
        <w:gridCol w:w="129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075" w:type="dxa"/>
            <w:vAlign w:val="center"/>
          </w:tcPr>
          <w:p>
            <w:pPr>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365" w:type="dxa"/>
            <w:vAlign w:val="center"/>
          </w:tcPr>
          <w:p>
            <w:pPr>
              <w:ind w:firstLine="0" w:firstLineChars="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采购预算</w:t>
            </w:r>
          </w:p>
          <w:p>
            <w:pPr>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（万元）</w:t>
            </w:r>
          </w:p>
        </w:tc>
        <w:tc>
          <w:tcPr>
            <w:tcW w:w="1305" w:type="dxa"/>
            <w:vAlign w:val="center"/>
          </w:tcPr>
          <w:p>
            <w:pPr>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资金来源</w:t>
            </w:r>
          </w:p>
        </w:tc>
        <w:tc>
          <w:tcPr>
            <w:tcW w:w="1297" w:type="dxa"/>
            <w:vAlign w:val="center"/>
          </w:tcPr>
          <w:p>
            <w:pPr>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成交数量（名）</w:t>
            </w:r>
          </w:p>
        </w:tc>
        <w:tc>
          <w:tcPr>
            <w:tcW w:w="2470" w:type="dxa"/>
            <w:vAlign w:val="center"/>
          </w:tcPr>
          <w:p>
            <w:pPr>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免费</w:t>
            </w:r>
            <w:r>
              <w:rPr>
                <w:rFonts w:hint="eastAsia" w:asciiTheme="minorEastAsia" w:hAnsiTheme="minorEastAsia" w:eastAsiaTheme="minorEastAsia" w:cstheme="minorEastAsia"/>
                <w:color w:val="auto"/>
                <w:highlight w:val="none"/>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075" w:type="dxa"/>
            <w:vAlign w:val="center"/>
          </w:tcPr>
          <w:p>
            <w:pPr>
              <w:ind w:firstLine="0" w:firstLineChars="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sz w:val="24"/>
                <w:highlight w:val="none"/>
                <w:u w:val="none"/>
              </w:rPr>
              <w:t>重庆两江新区人民医院</w:t>
            </w:r>
            <w:r>
              <w:rPr>
                <w:rFonts w:hint="eastAsia" w:asciiTheme="minorEastAsia" w:hAnsiTheme="minorEastAsia" w:eastAsiaTheme="minorEastAsia" w:cstheme="minorEastAsia"/>
                <w:b w:val="0"/>
                <w:bCs/>
                <w:color w:val="auto"/>
                <w:sz w:val="24"/>
                <w:highlight w:val="none"/>
                <w:u w:val="none"/>
                <w:lang w:val="en-US" w:eastAsia="zh-CN"/>
              </w:rPr>
              <w:t>冰箱冷链温湿度监测设备采购项目</w:t>
            </w:r>
          </w:p>
        </w:tc>
        <w:tc>
          <w:tcPr>
            <w:tcW w:w="1365" w:type="dxa"/>
            <w:vAlign w:val="center"/>
          </w:tcPr>
          <w:p>
            <w:pPr>
              <w:ind w:firstLine="0" w:firstLineChars="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4.2</w:t>
            </w:r>
          </w:p>
        </w:tc>
        <w:tc>
          <w:tcPr>
            <w:tcW w:w="1305" w:type="dxa"/>
            <w:vAlign w:val="center"/>
          </w:tcPr>
          <w:p>
            <w:pPr>
              <w:ind w:left="0" w:lef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自筹</w:t>
            </w:r>
            <w:r>
              <w:rPr>
                <w:rFonts w:hint="eastAsia" w:asciiTheme="minorEastAsia" w:hAnsiTheme="minorEastAsia" w:eastAsiaTheme="minorEastAsia" w:cstheme="minorEastAsia"/>
                <w:color w:val="auto"/>
                <w:highlight w:val="none"/>
              </w:rPr>
              <w:t>资金</w:t>
            </w:r>
          </w:p>
        </w:tc>
        <w:tc>
          <w:tcPr>
            <w:tcW w:w="1297" w:type="dxa"/>
            <w:vAlign w:val="center"/>
          </w:tcPr>
          <w:p>
            <w:pPr>
              <w:ind w:firstLine="0" w:firstLineChars="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highlight w:val="none"/>
              </w:rPr>
              <w:t>1</w:t>
            </w:r>
          </w:p>
        </w:tc>
        <w:tc>
          <w:tcPr>
            <w:tcW w:w="2470" w:type="dxa"/>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highlight w:val="none"/>
              </w:rPr>
              <w:t>验收合格后</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年</w:t>
            </w:r>
          </w:p>
        </w:tc>
      </w:tr>
    </w:tbl>
    <w:p>
      <w:pPr>
        <w:pStyle w:val="4"/>
        <w:spacing w:before="0" w:after="0" w:line="440" w:lineRule="exact"/>
        <w:ind w:firstLine="394"/>
        <w:rPr>
          <w:rFonts w:hint="eastAsia" w:asciiTheme="minorEastAsia" w:hAnsiTheme="minorEastAsia" w:eastAsiaTheme="minorEastAsia" w:cstheme="minorEastAsia"/>
          <w:color w:val="auto"/>
          <w:sz w:val="28"/>
          <w:szCs w:val="22"/>
          <w:highlight w:val="none"/>
        </w:rPr>
      </w:pPr>
    </w:p>
    <w:p>
      <w:pPr>
        <w:pStyle w:val="4"/>
        <w:spacing w:before="0" w:after="0" w:line="440" w:lineRule="exact"/>
        <w:ind w:firstLine="394"/>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sz w:val="28"/>
          <w:szCs w:val="22"/>
          <w:highlight w:val="none"/>
        </w:rPr>
        <w:t>二、资格条件</w:t>
      </w:r>
    </w:p>
    <w:p>
      <w:pPr>
        <w:wordWrap w:val="0"/>
        <w:spacing w:line="440" w:lineRule="exact"/>
        <w:ind w:firstLine="48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（一）</w:t>
      </w:r>
      <w:r>
        <w:rPr>
          <w:rFonts w:hint="eastAsia" w:asciiTheme="minorEastAsia" w:hAnsiTheme="minorEastAsia" w:eastAsiaTheme="minorEastAsia" w:cstheme="minorEastAsia"/>
          <w:b/>
          <w:bCs/>
          <w:color w:val="auto"/>
          <w:highlight w:val="none"/>
        </w:rPr>
        <w:t>一般资质条件</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1.具有独立承担民事责任的能力或为独立承担民事责任的能力的总公司</w:t>
      </w:r>
      <w:r>
        <w:rPr>
          <w:rFonts w:hint="eastAsia" w:asciiTheme="minorEastAsia" w:hAnsiTheme="minorEastAsia" w:eastAsiaTheme="minorEastAsia" w:cstheme="minorEastAsia"/>
          <w:color w:val="auto"/>
          <w:highlight w:val="none"/>
          <w:lang w:val="en-US" w:eastAsia="zh-CN"/>
        </w:rPr>
        <w:t>或</w:t>
      </w:r>
      <w:r>
        <w:rPr>
          <w:rFonts w:hint="eastAsia" w:asciiTheme="minorEastAsia" w:hAnsiTheme="minorEastAsia" w:eastAsiaTheme="minorEastAsia" w:cstheme="minorEastAsia"/>
          <w:color w:val="auto"/>
          <w:highlight w:val="none"/>
        </w:rPr>
        <w:t>授权的分公司；</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若供应商是总公司授权的分公司参与</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，只接受总公司授权的一家分公司参与</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（提供授权书原件或复印件），若授权多家分公司参与</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的，被授权的所有分公司均为无效响应。（提供授权原件或复印件）。</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授权分公司参与</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的，本</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文件要求“法人”、“供应商”或“法定代表人”证照、签署或盖章的地方，可以为被授权分公司的相关证照或者单位负责人的相关委托或签署或盖章。</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2.具有良好的商业信誉和健全的财务会计制度；</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3.具有履行合同所必需的设备和专业技术能力；</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4.有依法缴纳税收和社会保障资金的良好记录；</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5.参加</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highlight w:val="none"/>
        </w:rPr>
        <w:t>采购活动前三年内</w:t>
      </w:r>
      <w:r>
        <w:rPr>
          <w:rFonts w:hint="eastAsia" w:asciiTheme="minorEastAsia" w:hAnsiTheme="minorEastAsia" w:eastAsiaTheme="minorEastAsia" w:cstheme="minorEastAsia"/>
          <w:color w:val="auto"/>
          <w:highlight w:val="none"/>
          <w:lang w:val="en-US" w:eastAsia="zh-CN"/>
        </w:rPr>
        <w:t>无</w:t>
      </w:r>
      <w:r>
        <w:rPr>
          <w:rFonts w:hint="eastAsia" w:asciiTheme="minorEastAsia" w:hAnsiTheme="minorEastAsia" w:eastAsiaTheme="minorEastAsia" w:cstheme="minorEastAsia"/>
          <w:color w:val="auto"/>
          <w:highlight w:val="none"/>
        </w:rPr>
        <w:t>重大违法</w:t>
      </w:r>
      <w:r>
        <w:rPr>
          <w:rFonts w:hint="eastAsia" w:asciiTheme="minorEastAsia" w:hAnsiTheme="minorEastAsia" w:eastAsiaTheme="minorEastAsia" w:cstheme="minorEastAsia"/>
          <w:color w:val="auto"/>
          <w:highlight w:val="none"/>
          <w:lang w:val="en-US" w:eastAsia="zh-CN"/>
        </w:rPr>
        <w:t>活动</w:t>
      </w:r>
      <w:r>
        <w:rPr>
          <w:rFonts w:hint="eastAsia" w:asciiTheme="minorEastAsia" w:hAnsiTheme="minorEastAsia" w:eastAsiaTheme="minorEastAsia" w:cstheme="minorEastAsia"/>
          <w:color w:val="auto"/>
          <w:highlight w:val="none"/>
        </w:rPr>
        <w:t>记录；</w:t>
      </w:r>
    </w:p>
    <w:p>
      <w:pPr>
        <w:wordWrap w:val="0"/>
        <w:spacing w:line="440" w:lineRule="exact"/>
        <w:ind w:firstLine="480"/>
        <w:rPr>
          <w:rFonts w:hint="eastAsia" w:asciiTheme="minorEastAsia" w:hAnsiTheme="minorEastAsia" w:eastAsiaTheme="minorEastAsia" w:cstheme="minorEastAsia"/>
          <w:b/>
          <w:bCs/>
          <w:color w:val="auto"/>
          <w:highlight w:val="none"/>
          <w:u w:val="none"/>
        </w:rPr>
      </w:pPr>
      <w:r>
        <w:rPr>
          <w:rFonts w:hint="eastAsia" w:asciiTheme="minorEastAsia" w:hAnsiTheme="minorEastAsia" w:eastAsiaTheme="minorEastAsia" w:cstheme="minorEastAsia"/>
          <w:color w:val="auto"/>
          <w:highlight w:val="none"/>
        </w:rPr>
        <w:t>6.法律、行政法规规定的其他条件。</w:t>
      </w:r>
    </w:p>
    <w:p>
      <w:pPr>
        <w:wordWrap w:val="0"/>
        <w:spacing w:line="440" w:lineRule="exact"/>
        <w:ind w:firstLine="482"/>
        <w:rPr>
          <w:rFonts w:hint="eastAsia" w:asciiTheme="minorEastAsia" w:hAnsiTheme="minorEastAsia" w:eastAsiaTheme="minorEastAsia" w:cstheme="minorEastAsia"/>
          <w:b/>
          <w:bCs/>
          <w:color w:val="auto"/>
          <w:highlight w:val="none"/>
          <w:u w:val="none"/>
        </w:rPr>
      </w:pPr>
      <w:r>
        <w:rPr>
          <w:rFonts w:hint="eastAsia" w:asciiTheme="minorEastAsia" w:hAnsiTheme="minorEastAsia" w:eastAsiaTheme="minorEastAsia" w:cstheme="minorEastAsia"/>
          <w:b/>
          <w:bCs/>
          <w:color w:val="auto"/>
          <w:highlight w:val="none"/>
          <w:u w:val="none"/>
        </w:rPr>
        <w:t>（二）特定资格条件</w:t>
      </w:r>
    </w:p>
    <w:p>
      <w:pPr>
        <w:pStyle w:val="2"/>
        <w:rPr>
          <w:rFonts w:hint="default"/>
          <w:lang w:val="en-US" w:eastAsia="zh-CN"/>
        </w:rPr>
      </w:pPr>
      <w:r>
        <w:rPr>
          <w:rFonts w:hint="eastAsia"/>
          <w:sz w:val="24"/>
          <w:szCs w:val="18"/>
          <w:lang w:val="en-US" w:eastAsia="zh-CN"/>
        </w:rPr>
        <w:t>无</w:t>
      </w:r>
    </w:p>
    <w:p>
      <w:pPr>
        <w:pStyle w:val="4"/>
        <w:spacing w:before="0" w:after="120" w:afterLines="50" w:line="440" w:lineRule="exact"/>
        <w:ind w:firstLine="394"/>
        <w:rPr>
          <w:rFonts w:hint="eastAsia"/>
        </w:rPr>
      </w:pPr>
      <w:bookmarkStart w:id="3" w:name="_Toc21936"/>
      <w:r>
        <w:rPr>
          <w:rFonts w:hint="eastAsia" w:asciiTheme="minorEastAsia" w:hAnsiTheme="minorEastAsia" w:eastAsiaTheme="minorEastAsia" w:cstheme="minorEastAsia"/>
          <w:color w:val="auto"/>
          <w:sz w:val="28"/>
          <w:szCs w:val="22"/>
          <w:highlight w:val="none"/>
          <w:lang w:val="en-US" w:eastAsia="zh-CN"/>
        </w:rPr>
        <w:t>三</w:t>
      </w:r>
      <w:r>
        <w:rPr>
          <w:rFonts w:hint="eastAsia" w:asciiTheme="minorEastAsia" w:hAnsiTheme="minorEastAsia" w:eastAsiaTheme="minorEastAsia" w:cstheme="minorEastAsia"/>
          <w:color w:val="auto"/>
          <w:sz w:val="28"/>
          <w:szCs w:val="22"/>
          <w:highlight w:val="none"/>
        </w:rPr>
        <w:t>、其它有关规定</w:t>
      </w:r>
    </w:p>
    <w:p>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（一）单位负责人为同一人或者存在直接控股、管理关系的不同供应商，不得参加同一合同项（分包）下的政府采购活动，否则均为响应无效。</w:t>
      </w:r>
    </w:p>
    <w:p>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（二）为采购项目提供整体设计、规范编制或者项目管理、监理、检测等服务的供应商，不得再参加该采购项目的其他采购活动。</w:t>
      </w:r>
    </w:p>
    <w:p>
      <w:pPr>
        <w:snapToGrid w:val="0"/>
        <w:spacing w:line="360" w:lineRule="auto"/>
        <w:ind w:firstLine="361" w:firstLineChars="15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四</w:t>
      </w:r>
      <w:r>
        <w:rPr>
          <w:rFonts w:hint="eastAsia" w:asciiTheme="minorEastAsia" w:hAnsiTheme="minorEastAsia" w:eastAsiaTheme="minorEastAsia" w:cstheme="minorEastAsia"/>
          <w:b/>
          <w:bCs/>
          <w:color w:val="auto"/>
          <w:highlight w:val="none"/>
        </w:rPr>
        <w:t>）本项目不接受联合体参与</w:t>
      </w:r>
      <w:r>
        <w:rPr>
          <w:rFonts w:hint="eastAsia" w:asciiTheme="minorEastAsia" w:hAnsiTheme="minorEastAsia" w:eastAsiaTheme="minorEastAsia" w:cstheme="minorEastAsia"/>
          <w:b/>
          <w:bCs/>
          <w:color w:val="auto"/>
          <w:highlight w:val="none"/>
          <w:lang w:eastAsia="zh-CN"/>
        </w:rPr>
        <w:t>询价</w:t>
      </w:r>
      <w:r>
        <w:rPr>
          <w:rFonts w:hint="eastAsia" w:asciiTheme="minorEastAsia" w:hAnsiTheme="minorEastAsia" w:eastAsiaTheme="minorEastAsia" w:cstheme="minorEastAsia"/>
          <w:b/>
          <w:bCs/>
          <w:color w:val="auto"/>
          <w:highlight w:val="none"/>
        </w:rPr>
        <w:t>。</w:t>
      </w:r>
    </w:p>
    <w:p>
      <w:pPr>
        <w:numPr>
          <w:ilvl w:val="0"/>
          <w:numId w:val="2"/>
        </w:numPr>
        <w:snapToGrid w:val="0"/>
        <w:spacing w:line="360" w:lineRule="auto"/>
        <w:ind w:firstLine="361" w:firstLineChars="15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rPr>
        <w:t>本项目不接受合同分包</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转包</w:t>
      </w:r>
      <w:r>
        <w:rPr>
          <w:rFonts w:hint="eastAsia" w:asciiTheme="minorEastAsia" w:hAnsiTheme="minorEastAsia" w:eastAsiaTheme="minorEastAsia" w:cstheme="minorEastAsia"/>
          <w:b/>
          <w:bCs/>
          <w:color w:val="auto"/>
          <w:highlight w:val="none"/>
          <w:lang w:eastAsia="zh-CN"/>
        </w:rPr>
        <w:t>或挂靠</w:t>
      </w:r>
      <w:r>
        <w:rPr>
          <w:rFonts w:hint="eastAsia" w:asciiTheme="minorEastAsia" w:hAnsiTheme="minorEastAsia" w:eastAsiaTheme="minorEastAsia" w:cstheme="minorEastAsia"/>
          <w:b/>
          <w:bCs/>
          <w:color w:val="auto"/>
          <w:highlight w:val="none"/>
          <w:lang w:val="en-US" w:eastAsia="zh-CN"/>
        </w:rPr>
        <w:t>。</w:t>
      </w:r>
    </w:p>
    <w:p>
      <w:pPr>
        <w:numPr>
          <w:ilvl w:val="0"/>
          <w:numId w:val="2"/>
        </w:numPr>
        <w:snapToGrid w:val="0"/>
        <w:spacing w:line="400" w:lineRule="exact"/>
        <w:ind w:left="0" w:leftChars="0"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2"/>
        <w:numPr>
          <w:ilvl w:val="0"/>
          <w:numId w:val="2"/>
        </w:numPr>
        <w:ind w:left="0" w:leftChars="0" w:firstLine="420" w:firstLineChars="150"/>
        <w:rPr>
          <w:rFonts w:hint="eastAsia"/>
        </w:rPr>
      </w:pPr>
    </w:p>
    <w:p>
      <w:pPr>
        <w:pStyle w:val="2"/>
        <w:numPr>
          <w:ilvl w:val="0"/>
          <w:numId w:val="3"/>
        </w:numPr>
        <w:rPr>
          <w:rFonts w:hint="eastAsia"/>
          <w:lang w:eastAsia="zh-CN"/>
        </w:rPr>
      </w:pPr>
      <w:r>
        <w:rPr>
          <w:rFonts w:hint="eastAsia" w:asciiTheme="minorEastAsia" w:hAnsiTheme="minorEastAsia" w:eastAsiaTheme="minorEastAsia" w:cstheme="minorEastAsia"/>
          <w:color w:val="auto"/>
          <w:sz w:val="24"/>
          <w:szCs w:val="24"/>
          <w:highlight w:val="none"/>
          <w:lang w:eastAsia="zh-CN"/>
        </w:rPr>
        <w:t>文件的获取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凡有意参加的供应商，请于公告发布之日起自行联系采购方相关人员获取项目资料，供应商需对采购方单位情况进行现场勘察，并由采购方提供《现场勘察证明》。未勘查现场取得《现场勘察证明》的供应商不能参加磋商。现场勘查 10月30日17:00点截止。（注：勘查提前联系采购人，勘查地点：重庆两江新区人民医院）</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p>
    <w:p>
      <w:pPr>
        <w:pStyle w:val="27"/>
        <w:rPr>
          <w:rFonts w:hint="eastAsia"/>
          <w:lang w:eastAsia="zh-CN"/>
        </w:rPr>
      </w:pPr>
    </w:p>
    <w:p>
      <w:pPr>
        <w:ind w:firstLine="480" w:firstLineChars="200"/>
        <w:rPr>
          <w:rFonts w:hint="eastAsia" w:asciiTheme="minorEastAsia" w:hAnsiTheme="minorEastAsia" w:eastAsiaTheme="minorEastAsia" w:cstheme="minorEastAsia"/>
          <w:color w:val="auto"/>
          <w:sz w:val="24"/>
          <w:szCs w:val="24"/>
          <w:highlight w:val="none"/>
          <w:lang w:eastAsia="zh-CN"/>
        </w:rPr>
      </w:pPr>
    </w:p>
    <w:p>
      <w:pPr>
        <w:pStyle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五、响应</w:t>
      </w:r>
      <w:r>
        <w:rPr>
          <w:rFonts w:hint="eastAsia" w:asciiTheme="minorEastAsia" w:hAnsiTheme="minorEastAsia" w:eastAsiaTheme="minorEastAsia" w:cstheme="minorEastAsia"/>
          <w:color w:val="auto"/>
          <w:sz w:val="24"/>
          <w:szCs w:val="24"/>
          <w:highlight w:val="none"/>
          <w:lang w:eastAsia="zh-CN"/>
        </w:rPr>
        <w:t>文件的递交</w:t>
      </w:r>
    </w:p>
    <w:p>
      <w:pPr>
        <w:pStyle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响应文件递交的时间为</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31</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p>
    <w:p>
      <w:pPr>
        <w:pStyle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响应文件开启地点为：重庆两江新区人民医院1号楼15楼图书室（</w:t>
      </w:r>
      <w:r>
        <w:rPr>
          <w:rFonts w:hint="eastAsia" w:asciiTheme="minorEastAsia" w:hAnsiTheme="minorEastAsia" w:eastAsiaTheme="minorEastAsia" w:cstheme="minorEastAsia"/>
          <w:color w:val="auto"/>
          <w:sz w:val="24"/>
          <w:szCs w:val="24"/>
          <w:highlight w:val="none"/>
          <w:lang w:val="en-US" w:eastAsia="zh-CN"/>
        </w:rPr>
        <w:t>地点如有变化，另行通知</w:t>
      </w:r>
      <w:r>
        <w:rPr>
          <w:rFonts w:hint="eastAsia" w:asciiTheme="minorEastAsia" w:hAnsiTheme="minorEastAsia" w:eastAsiaTheme="minorEastAsia" w:cstheme="minorEastAsia"/>
          <w:color w:val="auto"/>
          <w:sz w:val="24"/>
          <w:szCs w:val="24"/>
          <w:highlight w:val="none"/>
          <w:lang w:eastAsia="zh-CN"/>
        </w:rPr>
        <w:t>）。逾期送达的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文件将被拒绝。</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lang w:eastAsia="zh-CN"/>
        </w:rPr>
        <w:t>时间为</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CN"/>
        </w:rPr>
        <w:t xml:space="preserve">月 </w:t>
      </w:r>
      <w:r>
        <w:rPr>
          <w:rFonts w:hint="eastAsia" w:asciiTheme="minorEastAsia" w:hAnsiTheme="minorEastAsia" w:eastAsiaTheme="minorEastAsia" w:cstheme="minorEastAsia"/>
          <w:sz w:val="24"/>
          <w:szCs w:val="24"/>
          <w:highlight w:val="none"/>
          <w:lang w:val="en-US" w:eastAsia="zh-CN"/>
        </w:rPr>
        <w:t>31</w:t>
      </w:r>
      <w:r>
        <w:rPr>
          <w:rFonts w:hint="eastAsia" w:asciiTheme="minorEastAsia" w:hAnsiTheme="minorEastAsia" w:eastAsiaTheme="minorEastAsia" w:cstheme="minorEastAsia"/>
          <w:sz w:val="24"/>
          <w:szCs w:val="24"/>
          <w:highlight w:val="none"/>
          <w:lang w:eastAsia="zh-CN"/>
        </w:rPr>
        <w:t xml:space="preserve"> 日1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w:t>
      </w:r>
    </w:p>
    <w:p>
      <w:pPr>
        <w:pStyle w:val="2"/>
        <w:rPr>
          <w:rFonts w:hint="eastAsia" w:asciiTheme="minorEastAsia" w:hAnsiTheme="minorEastAsia" w:eastAsiaTheme="minorEastAsia" w:cstheme="minorEastAsia"/>
          <w:color w:val="auto"/>
          <w:sz w:val="24"/>
          <w:szCs w:val="24"/>
          <w:highlight w:val="none"/>
          <w:lang w:val="en-US" w:eastAsia="zh-CN"/>
        </w:rPr>
      </w:pPr>
      <w:bookmarkStart w:id="4" w:name="_Toc319394718"/>
      <w:bookmarkStart w:id="5" w:name="_Toc184704559"/>
      <w:bookmarkStart w:id="6" w:name="_Toc319769477"/>
      <w:r>
        <w:rPr>
          <w:rFonts w:hint="eastAsia" w:asciiTheme="minorEastAsia" w:hAnsiTheme="minorEastAsia" w:eastAsiaTheme="minorEastAsia" w:cstheme="minorEastAsia"/>
          <w:color w:val="auto"/>
          <w:sz w:val="24"/>
          <w:szCs w:val="24"/>
          <w:highlight w:val="none"/>
          <w:lang w:eastAsia="zh-CN"/>
        </w:rPr>
        <w:t>出现以下情形时，人不予接收参选文件：</w:t>
      </w:r>
    </w:p>
    <w:p>
      <w:pPr>
        <w:pStyle w:val="2"/>
        <w:rPr>
          <w:rFonts w:hint="eastAsia" w:asciiTheme="minorEastAsia" w:hAnsiTheme="minorEastAsia" w:eastAsiaTheme="minorEastAsia" w:cstheme="minorEastAsia"/>
          <w:color w:val="auto"/>
          <w:sz w:val="24"/>
          <w:szCs w:val="24"/>
          <w:highlight w:val="none"/>
          <w:lang w:eastAsia="zh-CN"/>
        </w:rPr>
      </w:pPr>
      <w:bookmarkStart w:id="7" w:name="_Toc6959_WPSOffice_Level2"/>
      <w:r>
        <w:rPr>
          <w:rFonts w:hint="eastAsia" w:asciiTheme="minorEastAsia" w:hAnsiTheme="minorEastAsia" w:eastAsiaTheme="minorEastAsia" w:cstheme="minorEastAsia"/>
          <w:color w:val="auto"/>
          <w:sz w:val="24"/>
          <w:szCs w:val="24"/>
          <w:highlight w:val="none"/>
          <w:lang w:eastAsia="zh-CN"/>
        </w:rPr>
        <w:t>（1）逾期送达或者未送达指定地点的。</w:t>
      </w:r>
      <w:bookmarkEnd w:id="7"/>
    </w:p>
    <w:p>
      <w:pPr>
        <w:pStyle w:val="2"/>
        <w:rPr>
          <w:rFonts w:hint="eastAsia" w:asciiTheme="minorEastAsia" w:hAnsiTheme="minorEastAsia" w:eastAsiaTheme="minorEastAsia" w:cstheme="minorEastAsia"/>
          <w:color w:val="auto"/>
          <w:sz w:val="24"/>
          <w:szCs w:val="24"/>
          <w:highlight w:val="none"/>
          <w:lang w:eastAsia="zh-CN"/>
        </w:rPr>
      </w:pPr>
      <w:bookmarkStart w:id="8" w:name="_Toc22710_WPSOffice_Level2"/>
      <w:r>
        <w:rPr>
          <w:rFonts w:hint="eastAsia" w:asciiTheme="minorEastAsia" w:hAnsiTheme="minorEastAsia" w:eastAsiaTheme="minorEastAsia" w:cstheme="minorEastAsia"/>
          <w:color w:val="auto"/>
          <w:sz w:val="24"/>
          <w:szCs w:val="24"/>
          <w:highlight w:val="none"/>
          <w:lang w:eastAsia="zh-CN"/>
        </w:rPr>
        <w:t>（2）未按照文件要求密封的。</w:t>
      </w:r>
      <w:bookmarkEnd w:id="8"/>
    </w:p>
    <w:bookmarkEnd w:id="4"/>
    <w:bookmarkEnd w:id="5"/>
    <w:bookmarkEnd w:id="6"/>
    <w:p>
      <w:pPr>
        <w:pStyle w:val="2"/>
        <w:rPr>
          <w:rFonts w:hint="eastAsia"/>
        </w:rPr>
      </w:pPr>
    </w:p>
    <w:p>
      <w:pPr>
        <w:pStyle w:val="4"/>
        <w:spacing w:before="0" w:after="0" w:line="440" w:lineRule="exact"/>
        <w:ind w:firstLine="562" w:firstLineChars="200"/>
        <w:rPr>
          <w:rFonts w:hint="eastAsia" w:asciiTheme="minorEastAsia" w:hAnsiTheme="minorEastAsia" w:eastAsiaTheme="minorEastAsia" w:cstheme="minorEastAsia"/>
          <w:color w:val="auto"/>
          <w:sz w:val="28"/>
          <w:szCs w:val="22"/>
          <w:highlight w:val="none"/>
        </w:rPr>
      </w:pPr>
      <w:r>
        <w:rPr>
          <w:rFonts w:hint="eastAsia" w:asciiTheme="minorEastAsia" w:hAnsiTheme="minorEastAsia" w:eastAsiaTheme="minorEastAsia" w:cstheme="minorEastAsia"/>
          <w:color w:val="auto"/>
          <w:sz w:val="28"/>
          <w:szCs w:val="22"/>
          <w:highlight w:val="none"/>
          <w:lang w:val="en-US" w:eastAsia="zh-CN"/>
        </w:rPr>
        <w:t>六</w:t>
      </w:r>
      <w:r>
        <w:rPr>
          <w:rFonts w:hint="eastAsia" w:asciiTheme="minorEastAsia" w:hAnsiTheme="minorEastAsia" w:eastAsiaTheme="minorEastAsia" w:cstheme="minorEastAsia"/>
          <w:color w:val="auto"/>
          <w:sz w:val="28"/>
          <w:szCs w:val="22"/>
          <w:highlight w:val="none"/>
        </w:rPr>
        <w:t>、联系方式</w:t>
      </w:r>
    </w:p>
    <w:p>
      <w:pPr>
        <w:wordWrap w:val="0"/>
        <w:spacing w:line="440" w:lineRule="exact"/>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采购人：重庆两江新区人民医院     </w:t>
      </w:r>
    </w:p>
    <w:p>
      <w:pPr>
        <w:wordWrap w:val="0"/>
        <w:spacing w:line="440" w:lineRule="exact"/>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联系人：</w:t>
      </w:r>
      <w:r>
        <w:rPr>
          <w:rFonts w:hint="eastAsia" w:asciiTheme="minorEastAsia" w:hAnsiTheme="minorEastAsia" w:eastAsiaTheme="minorEastAsia" w:cstheme="minorEastAsia"/>
          <w:color w:val="auto"/>
          <w:highlight w:val="none"/>
          <w:lang w:val="en-US" w:eastAsia="zh-CN"/>
        </w:rPr>
        <w:t>经可</w:t>
      </w:r>
      <w:r>
        <w:rPr>
          <w:rFonts w:hint="eastAsia" w:asciiTheme="minorEastAsia" w:hAnsiTheme="minorEastAsia" w:eastAsiaTheme="minorEastAsia" w:cstheme="minorEastAsia"/>
          <w:color w:val="auto"/>
          <w:highlight w:val="none"/>
        </w:rPr>
        <w:t xml:space="preserve">   </w:t>
      </w:r>
    </w:p>
    <w:p>
      <w:pPr>
        <w:wordWrap w:val="0"/>
        <w:spacing w:line="440" w:lineRule="exact"/>
        <w:ind w:firstLine="720" w:firstLineChars="3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lang w:val="en-US" w:eastAsia="zh-CN"/>
        </w:rPr>
        <w:t>13527399780</w:t>
      </w:r>
    </w:p>
    <w:p>
      <w:pPr>
        <w:wordWrap w:val="0"/>
        <w:spacing w:line="440" w:lineRule="exact"/>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lang w:val="zh-CN"/>
        </w:rPr>
        <w:t>重庆两江新区人和街道人兴路199号</w:t>
      </w:r>
      <w:r>
        <w:rPr>
          <w:rFonts w:hint="eastAsia" w:asciiTheme="minorEastAsia" w:hAnsiTheme="minorEastAsia" w:eastAsiaTheme="minorEastAsia" w:cstheme="minorEastAsia"/>
          <w:color w:val="auto"/>
          <w:highlight w:val="none"/>
        </w:rPr>
        <w:t xml:space="preserve">            </w:t>
      </w:r>
    </w:p>
    <w:p>
      <w:pPr>
        <w:wordWrap w:val="0"/>
        <w:spacing w:line="440" w:lineRule="exact"/>
        <w:ind w:firstLine="0" w:firstLineChars="0"/>
        <w:rPr>
          <w:rFonts w:hint="eastAsia" w:asciiTheme="minorEastAsia" w:hAnsiTheme="minorEastAsia" w:eastAsiaTheme="minorEastAsia" w:cstheme="minorEastAsia"/>
          <w:color w:val="auto"/>
          <w:highlight w:val="none"/>
        </w:rPr>
      </w:pPr>
    </w:p>
    <w:p>
      <w:pPr>
        <w:wordWrap w:val="0"/>
        <w:spacing w:line="440" w:lineRule="exact"/>
        <w:ind w:firstLine="480"/>
        <w:rPr>
          <w:rFonts w:hint="eastAsia" w:asciiTheme="minorEastAsia" w:hAnsiTheme="minorEastAsia" w:eastAsiaTheme="minorEastAsia" w:cstheme="minorEastAsia"/>
          <w:color w:val="auto"/>
          <w:highlight w:val="none"/>
        </w:rPr>
      </w:pPr>
      <w:bookmarkStart w:id="9" w:name="_Toc31543"/>
    </w:p>
    <w:p>
      <w:pPr>
        <w:wordWrap w:val="0"/>
        <w:spacing w:line="440" w:lineRule="exact"/>
        <w:ind w:firstLine="480"/>
        <w:rPr>
          <w:rFonts w:hint="eastAsia" w:asciiTheme="minorEastAsia" w:hAnsiTheme="minorEastAsia" w:eastAsiaTheme="minorEastAsia" w:cstheme="minorEastAsia"/>
          <w:color w:val="auto"/>
          <w:highlight w:val="none"/>
        </w:rPr>
      </w:pPr>
    </w:p>
    <w:p>
      <w:pPr>
        <w:pStyle w:val="4"/>
        <w:tabs>
          <w:tab w:val="left" w:pos="0"/>
        </w:tabs>
        <w:spacing w:before="0" w:after="0" w:line="480" w:lineRule="exact"/>
        <w:ind w:firstLine="723" w:firstLineChars="200"/>
        <w:jc w:val="center"/>
        <w:rPr>
          <w:rFonts w:hint="eastAsia" w:asciiTheme="minorEastAsia" w:hAnsiTheme="minorEastAsia" w:eastAsiaTheme="minorEastAsia" w:cstheme="minorEastAsia"/>
          <w:bCs/>
          <w:color w:val="auto"/>
          <w:sz w:val="36"/>
          <w:szCs w:val="36"/>
          <w:highlight w:val="none"/>
        </w:rPr>
      </w:pPr>
    </w:p>
    <w:p>
      <w:pPr>
        <w:ind w:left="0" w:leftChars="0" w:firstLine="0" w:firstLineChars="0"/>
        <w:rPr>
          <w:rFonts w:hint="eastAsia" w:asciiTheme="minorEastAsia" w:hAnsiTheme="minorEastAsia" w:eastAsiaTheme="minorEastAsia" w:cstheme="minorEastAsia"/>
          <w:bCs/>
          <w:color w:val="auto"/>
          <w:sz w:val="36"/>
          <w:szCs w:val="36"/>
          <w:highlight w:val="none"/>
        </w:rPr>
      </w:pPr>
    </w:p>
    <w:p>
      <w:pPr>
        <w:pStyle w:val="3"/>
        <w:rPr>
          <w:rFonts w:hint="eastAsia"/>
          <w:color w:val="auto"/>
          <w:highlight w:val="none"/>
        </w:rPr>
      </w:pPr>
    </w:p>
    <w:p>
      <w:pPr>
        <w:pStyle w:val="4"/>
        <w:numPr>
          <w:ilvl w:val="0"/>
          <w:numId w:val="4"/>
        </w:numPr>
        <w:tabs>
          <w:tab w:val="left" w:pos="0"/>
        </w:tabs>
        <w:spacing w:before="0" w:after="0" w:line="480" w:lineRule="exact"/>
        <w:ind w:firstLine="723" w:firstLineChars="200"/>
        <w:jc w:val="center"/>
        <w:rPr>
          <w:rFonts w:hint="eastAsia" w:asciiTheme="minorEastAsia" w:hAnsiTheme="minorEastAsia" w:eastAsiaTheme="minorEastAsia" w:cstheme="minorEastAsia"/>
          <w:bCs/>
          <w:color w:val="auto"/>
          <w:sz w:val="36"/>
          <w:szCs w:val="36"/>
          <w:highlight w:val="none"/>
        </w:rPr>
      </w:pPr>
      <w:r>
        <w:rPr>
          <w:rFonts w:hint="eastAsia" w:asciiTheme="minorEastAsia" w:hAnsiTheme="minorEastAsia" w:eastAsiaTheme="minorEastAsia" w:cstheme="minorEastAsia"/>
          <w:bCs/>
          <w:color w:val="auto"/>
          <w:sz w:val="36"/>
          <w:szCs w:val="36"/>
          <w:highlight w:val="none"/>
        </w:rPr>
        <w:t xml:space="preserve"> 项目技术需求</w:t>
      </w:r>
      <w:bookmarkEnd w:id="9"/>
      <w:bookmarkStart w:id="10" w:name="_Toc24170"/>
    </w:p>
    <w:p>
      <w:pPr>
        <w:pStyle w:val="4"/>
        <w:spacing w:before="0" w:after="0" w:line="440" w:lineRule="exact"/>
        <w:ind w:firstLine="562" w:firstLineChars="200"/>
        <w:rPr>
          <w:rFonts w:hint="eastAsia" w:asciiTheme="minorEastAsia" w:hAnsiTheme="minorEastAsia" w:eastAsiaTheme="minorEastAsia" w:cstheme="minorEastAsia"/>
          <w:color w:val="auto"/>
          <w:sz w:val="28"/>
          <w:szCs w:val="22"/>
          <w:highlight w:val="none"/>
        </w:rPr>
      </w:pPr>
      <w:r>
        <w:rPr>
          <w:rFonts w:hint="eastAsia" w:asciiTheme="minorEastAsia" w:hAnsiTheme="minorEastAsia" w:eastAsiaTheme="minorEastAsia" w:cstheme="minorEastAsia"/>
          <w:color w:val="auto"/>
          <w:sz w:val="28"/>
          <w:szCs w:val="22"/>
          <w:highlight w:val="none"/>
          <w:lang w:val="en-US" w:eastAsia="zh-CN"/>
        </w:rPr>
        <w:t>一、</w:t>
      </w:r>
      <w:r>
        <w:rPr>
          <w:rFonts w:hint="eastAsia" w:asciiTheme="minorEastAsia" w:hAnsiTheme="minorEastAsia" w:eastAsiaTheme="minorEastAsia" w:cstheme="minorEastAsia"/>
          <w:color w:val="auto"/>
          <w:sz w:val="28"/>
          <w:szCs w:val="22"/>
          <w:highlight w:val="none"/>
        </w:rPr>
        <w:t>采购项目内容</w:t>
      </w:r>
    </w:p>
    <w:tbl>
      <w:tblPr>
        <w:tblStyle w:val="24"/>
        <w:tblpPr w:leftFromText="180" w:rightFromText="180" w:vertAnchor="text" w:horzAnchor="page" w:tblpX="1677"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6406"/>
        <w:gridCol w:w="1049"/>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96" w:type="dxa"/>
          </w:tcPr>
          <w:p>
            <w:pPr>
              <w:pStyle w:val="4"/>
              <w:widowControl w:val="0"/>
              <w:spacing w:before="0" w:after="0" w:line="440" w:lineRule="exact"/>
              <w:ind w:left="0" w:leftChars="0" w:firstLine="0" w:firstLineChars="0"/>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序号</w:t>
            </w:r>
          </w:p>
        </w:tc>
        <w:tc>
          <w:tcPr>
            <w:tcW w:w="6406" w:type="dxa"/>
          </w:tcPr>
          <w:p>
            <w:pPr>
              <w:pStyle w:val="4"/>
              <w:widowControl w:val="0"/>
              <w:spacing w:before="0" w:after="0" w:line="440" w:lineRule="exact"/>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名称</w:t>
            </w:r>
          </w:p>
        </w:tc>
        <w:tc>
          <w:tcPr>
            <w:tcW w:w="1049" w:type="dxa"/>
          </w:tcPr>
          <w:p>
            <w:pPr>
              <w:pStyle w:val="4"/>
              <w:widowControl w:val="0"/>
              <w:spacing w:before="0" w:after="0" w:line="440" w:lineRule="exact"/>
              <w:ind w:left="0" w:leftChars="0" w:firstLine="0" w:firstLineChars="0"/>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数量</w:t>
            </w:r>
          </w:p>
        </w:tc>
        <w:tc>
          <w:tcPr>
            <w:tcW w:w="875" w:type="dxa"/>
          </w:tcPr>
          <w:p>
            <w:pPr>
              <w:pStyle w:val="4"/>
              <w:widowControl w:val="0"/>
              <w:spacing w:before="0" w:after="0" w:line="440" w:lineRule="exact"/>
              <w:ind w:left="0" w:leftChars="0" w:firstLine="0" w:firstLineChars="0"/>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96" w:type="dxa"/>
          </w:tcPr>
          <w:p>
            <w:pPr>
              <w:pStyle w:val="4"/>
              <w:widowControl w:val="0"/>
              <w:spacing w:before="0" w:after="0" w:line="440" w:lineRule="exact"/>
              <w:jc w:val="both"/>
              <w:rPr>
                <w:rFonts w:hint="default" w:ascii="Times New Roman" w:hAnsi="Times New Roman" w:eastAsia="方正仿宋_GB2312" w:cs="Times New Roman"/>
                <w:b w:val="0"/>
                <w:kern w:val="2"/>
                <w:sz w:val="24"/>
                <w:szCs w:val="24"/>
                <w:lang w:val="en-US" w:eastAsia="zh-CN" w:bidi="ar-SA"/>
              </w:rPr>
            </w:pPr>
            <w:r>
              <w:rPr>
                <w:rFonts w:hint="eastAsia" w:ascii="Times New Roman" w:hAnsi="Times New Roman" w:eastAsia="方正仿宋_GB2312" w:cs="Times New Roman"/>
                <w:b w:val="0"/>
                <w:kern w:val="2"/>
                <w:sz w:val="24"/>
                <w:szCs w:val="24"/>
                <w:lang w:val="en-US" w:eastAsia="zh-CN" w:bidi="ar-SA"/>
              </w:rPr>
              <w:t>1</w:t>
            </w:r>
          </w:p>
        </w:tc>
        <w:tc>
          <w:tcPr>
            <w:tcW w:w="6406" w:type="dxa"/>
          </w:tcPr>
          <w:p>
            <w:pPr>
              <w:pStyle w:val="4"/>
              <w:widowControl w:val="0"/>
              <w:spacing w:before="0" w:after="0" w:line="440" w:lineRule="exact"/>
              <w:jc w:val="both"/>
              <w:rPr>
                <w:rFonts w:hint="default" w:ascii="Times New Roman" w:hAnsi="Times New Roman" w:eastAsia="方正仿宋_GB2312" w:cs="Times New Roman"/>
                <w:b w:val="0"/>
                <w:kern w:val="2"/>
                <w:sz w:val="24"/>
                <w:szCs w:val="24"/>
                <w:lang w:val="en-US" w:eastAsia="zh-CN" w:bidi="ar-SA"/>
              </w:rPr>
            </w:pPr>
            <w:r>
              <w:rPr>
                <w:rFonts w:hint="eastAsia" w:ascii="Times New Roman" w:hAnsi="Times New Roman" w:eastAsia="方正仿宋_GB2312" w:cs="Times New Roman"/>
                <w:b w:val="0"/>
                <w:kern w:val="2"/>
                <w:sz w:val="24"/>
                <w:szCs w:val="24"/>
                <w:lang w:val="en-US" w:eastAsia="zh-CN" w:bidi="ar-SA"/>
              </w:rPr>
              <w:t>冰箱冷链监测设备</w:t>
            </w:r>
          </w:p>
        </w:tc>
        <w:tc>
          <w:tcPr>
            <w:tcW w:w="1049" w:type="dxa"/>
          </w:tcPr>
          <w:p>
            <w:pPr>
              <w:pStyle w:val="4"/>
              <w:widowControl w:val="0"/>
              <w:spacing w:before="0" w:after="0" w:line="440" w:lineRule="exact"/>
              <w:jc w:val="both"/>
              <w:rPr>
                <w:rFonts w:hint="default" w:ascii="Times New Roman" w:hAnsi="Times New Roman" w:eastAsia="方正仿宋_GB2312" w:cs="Times New Roman"/>
                <w:b w:val="0"/>
                <w:kern w:val="2"/>
                <w:sz w:val="24"/>
                <w:szCs w:val="24"/>
                <w:lang w:val="en-US" w:eastAsia="zh-CN" w:bidi="ar-SA"/>
              </w:rPr>
            </w:pPr>
            <w:r>
              <w:rPr>
                <w:rFonts w:hint="eastAsia" w:ascii="Times New Roman" w:hAnsi="Times New Roman" w:eastAsia="方正仿宋_GB2312" w:cs="Times New Roman"/>
                <w:b w:val="0"/>
                <w:kern w:val="2"/>
                <w:sz w:val="24"/>
                <w:szCs w:val="24"/>
                <w:highlight w:val="none"/>
                <w:lang w:val="en-US" w:eastAsia="zh-CN" w:bidi="ar-SA"/>
              </w:rPr>
              <w:t>55</w:t>
            </w:r>
          </w:p>
        </w:tc>
        <w:tc>
          <w:tcPr>
            <w:tcW w:w="875" w:type="dxa"/>
            <w:vAlign w:val="center"/>
          </w:tcPr>
          <w:p>
            <w:pPr>
              <w:widowControl/>
              <w:ind w:firstLine="0" w:firstLineChars="0"/>
              <w:jc w:val="center"/>
              <w:rPr>
                <w:rFonts w:hint="eastAsia" w:ascii="Times New Roman" w:hAnsi="Times New Roman" w:eastAsia="方正仿宋_GB2312" w:cs="Times New Roman"/>
                <w:b w:val="0"/>
                <w:kern w:val="2"/>
                <w:sz w:val="24"/>
                <w:szCs w:val="24"/>
                <w:lang w:val="en-US" w:eastAsia="zh-CN" w:bidi="ar-SA"/>
              </w:rPr>
            </w:pPr>
            <w:r>
              <w:rPr>
                <w:rFonts w:hint="eastAsia" w:cs="Times New Roman"/>
                <w:b w:val="0"/>
                <w:kern w:val="2"/>
                <w:sz w:val="24"/>
                <w:szCs w:val="24"/>
                <w:lang w:val="en-US" w:eastAsia="zh-CN" w:bidi="ar-SA"/>
              </w:rPr>
              <w:t>台</w:t>
            </w:r>
          </w:p>
        </w:tc>
      </w:tr>
    </w:tbl>
    <w:p>
      <w:pPr>
        <w:pStyle w:val="4"/>
        <w:spacing w:before="0" w:after="0" w:line="440" w:lineRule="exact"/>
        <w:ind w:left="0" w:leftChars="0" w:firstLine="0" w:firstLineChars="0"/>
        <w:rPr>
          <w:rFonts w:hint="default" w:asciiTheme="minorEastAsia" w:hAnsiTheme="minorEastAsia" w:eastAsiaTheme="minorEastAsia" w:cstheme="minorEastAsia"/>
          <w:color w:val="auto"/>
          <w:sz w:val="24"/>
          <w:szCs w:val="21"/>
          <w:highlight w:val="none"/>
          <w:lang w:val="en-US" w:eastAsia="zh-CN"/>
        </w:rPr>
      </w:pPr>
    </w:p>
    <w:p>
      <w:pPr>
        <w:pStyle w:val="4"/>
        <w:spacing w:before="0" w:after="0" w:line="440" w:lineRule="exact"/>
        <w:ind w:firstLine="562" w:firstLineChars="200"/>
        <w:rPr>
          <w:rFonts w:hint="eastAsia" w:asciiTheme="minorEastAsia" w:hAnsiTheme="minorEastAsia" w:eastAsiaTheme="minorEastAsia" w:cstheme="minorEastAsia"/>
          <w:color w:val="auto"/>
          <w:sz w:val="28"/>
          <w:szCs w:val="22"/>
          <w:highlight w:val="none"/>
          <w:lang w:val="en-US" w:eastAsia="zh-CN"/>
        </w:rPr>
      </w:pPr>
      <w:r>
        <w:rPr>
          <w:rFonts w:hint="eastAsia" w:asciiTheme="minorEastAsia" w:hAnsiTheme="minorEastAsia" w:eastAsiaTheme="minorEastAsia" w:cstheme="minorEastAsia"/>
          <w:color w:val="auto"/>
          <w:sz w:val="28"/>
          <w:szCs w:val="22"/>
          <w:highlight w:val="none"/>
          <w:lang w:val="en-US" w:eastAsia="zh-CN"/>
        </w:rPr>
        <w:t>二、招标参数要求</w:t>
      </w:r>
    </w:p>
    <w:tbl>
      <w:tblPr>
        <w:tblStyle w:val="2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71"/>
        <w:gridCol w:w="4860"/>
        <w:gridCol w:w="82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vAlign w:val="center"/>
          </w:tcPr>
          <w:p>
            <w:pPr>
              <w:adjustRightInd w:val="0"/>
              <w:snapToGrid w:val="0"/>
              <w:spacing w:line="360" w:lineRule="auto"/>
              <w:ind w:firstLine="0" w:firstLineChars="0"/>
              <w:jc w:val="both"/>
              <w:rPr>
                <w:rFonts w:hint="eastAsia"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序号</w:t>
            </w:r>
          </w:p>
        </w:tc>
        <w:tc>
          <w:tcPr>
            <w:tcW w:w="1671" w:type="dxa"/>
            <w:vAlign w:val="center"/>
          </w:tcPr>
          <w:p>
            <w:pPr>
              <w:adjustRightInd w:val="0"/>
              <w:snapToGrid w:val="0"/>
              <w:spacing w:line="360" w:lineRule="auto"/>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产品名称</w:t>
            </w:r>
          </w:p>
        </w:tc>
        <w:tc>
          <w:tcPr>
            <w:tcW w:w="4860" w:type="dxa"/>
            <w:vAlign w:val="center"/>
          </w:tcPr>
          <w:p>
            <w:pPr>
              <w:adjustRightInd w:val="0"/>
              <w:snapToGrid w:val="0"/>
              <w:spacing w:line="360" w:lineRule="auto"/>
              <w:jc w:val="center"/>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参数要求</w:t>
            </w:r>
          </w:p>
        </w:tc>
        <w:tc>
          <w:tcPr>
            <w:tcW w:w="825" w:type="dxa"/>
            <w:vAlign w:val="center"/>
          </w:tcPr>
          <w:p>
            <w:pPr>
              <w:adjustRightInd w:val="0"/>
              <w:snapToGrid w:val="0"/>
              <w:spacing w:line="360" w:lineRule="auto"/>
              <w:ind w:left="0" w:leftChars="0" w:firstLine="0" w:firstLineChars="0"/>
              <w:jc w:val="both"/>
              <w:rPr>
                <w:rFonts w:hint="default" w:ascii="Times New Roman" w:hAnsi="Times New Roman" w:eastAsia="方正仿宋_GB2312" w:cs="Times New Roman"/>
                <w:b/>
                <w:bCs/>
                <w:kern w:val="2"/>
                <w:sz w:val="24"/>
                <w:szCs w:val="24"/>
                <w:lang w:val="en-US" w:eastAsia="zh-CN" w:bidi="ar-SA"/>
              </w:rPr>
            </w:pPr>
            <w:r>
              <w:rPr>
                <w:rFonts w:hint="eastAsia" w:cs="Times New Roman"/>
                <w:b/>
                <w:bCs/>
                <w:kern w:val="2"/>
                <w:sz w:val="24"/>
                <w:szCs w:val="24"/>
                <w:lang w:val="en-US" w:eastAsia="zh-CN" w:bidi="ar-SA"/>
              </w:rPr>
              <w:t>单位</w:t>
            </w:r>
          </w:p>
        </w:tc>
        <w:tc>
          <w:tcPr>
            <w:tcW w:w="940" w:type="dxa"/>
            <w:vAlign w:val="center"/>
          </w:tcPr>
          <w:p>
            <w:pPr>
              <w:adjustRightInd w:val="0"/>
              <w:snapToGrid w:val="0"/>
              <w:spacing w:line="360" w:lineRule="auto"/>
              <w:ind w:left="0" w:leftChars="0" w:firstLine="0" w:firstLineChars="0"/>
              <w:jc w:val="both"/>
              <w:rPr>
                <w:rFonts w:hint="default" w:ascii="Times New Roman" w:hAnsi="Times New Roman" w:eastAsia="方正仿宋_GB2312" w:cs="Times New Roman"/>
                <w:b/>
                <w:bCs/>
                <w:kern w:val="2"/>
                <w:sz w:val="24"/>
                <w:szCs w:val="24"/>
                <w:lang w:val="en-US" w:eastAsia="zh-CN" w:bidi="ar-SA"/>
              </w:rPr>
            </w:pPr>
            <w:r>
              <w:rPr>
                <w:rFonts w:hint="eastAsia" w:cs="Times New Roman"/>
                <w:b/>
                <w:bCs/>
                <w:kern w:val="2"/>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vAlign w:val="center"/>
          </w:tcPr>
          <w:p>
            <w:pPr>
              <w:pStyle w:val="32"/>
              <w:numPr>
                <w:ilvl w:val="0"/>
                <w:numId w:val="5"/>
              </w:numPr>
              <w:adjustRightInd w:val="0"/>
              <w:snapToGrid w:val="0"/>
              <w:spacing w:line="360" w:lineRule="auto"/>
              <w:ind w:firstLineChars="0"/>
              <w:jc w:val="center"/>
              <w:rPr>
                <w:rFonts w:ascii="微软雅黑" w:hAnsi="微软雅黑" w:eastAsia="微软雅黑"/>
                <w:color w:val="auto"/>
                <w:sz w:val="22"/>
                <w:szCs w:val="20"/>
                <w:highlight w:val="none"/>
              </w:rPr>
            </w:pPr>
          </w:p>
        </w:tc>
        <w:tc>
          <w:tcPr>
            <w:tcW w:w="1671" w:type="dxa"/>
            <w:vAlign w:val="center"/>
          </w:tcPr>
          <w:p>
            <w:pPr>
              <w:adjustRightInd w:val="0"/>
              <w:snapToGrid w:val="0"/>
              <w:spacing w:line="360" w:lineRule="auto"/>
              <w:ind w:firstLine="0" w:firstLineChars="0"/>
              <w:jc w:val="both"/>
              <w:rPr>
                <w:rFonts w:ascii="微软雅黑" w:hAnsi="微软雅黑" w:eastAsia="微软雅黑" w:cs="微软雅黑"/>
                <w:color w:val="auto"/>
                <w:sz w:val="22"/>
                <w:szCs w:val="20"/>
                <w:highlight w:val="none"/>
              </w:rPr>
            </w:pPr>
            <w:r>
              <w:rPr>
                <w:rFonts w:hint="eastAsia" w:ascii="宋体" w:hAnsi="宋体" w:eastAsia="宋体" w:cs="宋体"/>
                <w:color w:val="auto"/>
                <w:sz w:val="22"/>
                <w:szCs w:val="20"/>
                <w:highlight w:val="none"/>
                <w:lang w:val="en-US" w:eastAsia="zh-CN"/>
              </w:rPr>
              <w:t>低温</w:t>
            </w:r>
            <w:r>
              <w:rPr>
                <w:rFonts w:hint="eastAsia" w:ascii="宋体" w:hAnsi="宋体" w:eastAsia="宋体" w:cs="宋体"/>
                <w:color w:val="auto"/>
                <w:sz w:val="22"/>
                <w:szCs w:val="20"/>
                <w:highlight w:val="none"/>
              </w:rPr>
              <w:t>无线温度记录仪</w:t>
            </w:r>
            <w:r>
              <w:rPr>
                <w:rFonts w:hint="eastAsia" w:ascii="宋体" w:hAnsi="宋体" w:eastAsia="宋体" w:cs="宋体"/>
                <w:color w:val="auto"/>
                <w:sz w:val="22"/>
                <w:szCs w:val="20"/>
                <w:highlight w:val="none"/>
                <w:lang w:eastAsia="zh-CN"/>
              </w:rPr>
              <w:t>（</w:t>
            </w:r>
            <w:r>
              <w:rPr>
                <w:rFonts w:hint="eastAsia" w:ascii="宋体" w:hAnsi="宋体" w:eastAsia="宋体" w:cs="宋体"/>
                <w:color w:val="auto"/>
                <w:sz w:val="22"/>
                <w:szCs w:val="20"/>
                <w:highlight w:val="none"/>
                <w:lang w:val="en-US" w:eastAsia="zh-CN"/>
              </w:rPr>
              <w:t>-20°C</w:t>
            </w:r>
            <w:r>
              <w:rPr>
                <w:rFonts w:hint="eastAsia" w:ascii="宋体" w:hAnsi="宋体" w:eastAsia="宋体" w:cs="宋体"/>
                <w:color w:val="auto"/>
                <w:sz w:val="22"/>
                <w:szCs w:val="20"/>
                <w:highlight w:val="none"/>
                <w:lang w:eastAsia="zh-CN"/>
              </w:rPr>
              <w:t>）</w:t>
            </w:r>
          </w:p>
        </w:tc>
        <w:tc>
          <w:tcPr>
            <w:tcW w:w="4860" w:type="dxa"/>
            <w:vAlign w:val="center"/>
          </w:tcPr>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1.支持</w:t>
            </w:r>
            <w:r>
              <w:rPr>
                <w:rFonts w:hint="eastAsia" w:ascii="宋体" w:hAnsi="宋体" w:eastAsia="宋体" w:cs="宋体"/>
                <w:color w:val="auto"/>
                <w:sz w:val="18"/>
                <w:szCs w:val="18"/>
                <w:highlight w:val="none"/>
              </w:rPr>
              <w:t xml:space="preserve"> DC</w:t>
            </w:r>
            <w:r>
              <w:rPr>
                <w:rFonts w:hint="eastAsia" w:ascii="宋体" w:hAnsi="宋体" w:eastAsia="宋体" w:cs="宋体"/>
                <w:color w:val="auto"/>
                <w:sz w:val="18"/>
                <w:szCs w:val="18"/>
                <w:highlight w:val="none"/>
                <w:lang w:val="en-US" w:eastAsia="zh-CN"/>
              </w:rPr>
              <w:t>及</w:t>
            </w:r>
            <w:r>
              <w:rPr>
                <w:rFonts w:hint="eastAsia" w:ascii="宋体" w:hAnsi="宋体" w:eastAsia="宋体" w:cs="宋体"/>
                <w:color w:val="auto"/>
                <w:sz w:val="18"/>
                <w:szCs w:val="18"/>
                <w:highlight w:val="none"/>
              </w:rPr>
              <w:t>USB双供电</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2.支持</w:t>
            </w:r>
            <w:r>
              <w:rPr>
                <w:rFonts w:hint="eastAsia" w:ascii="宋体" w:hAnsi="宋体" w:eastAsia="宋体" w:cs="宋体"/>
                <w:color w:val="auto"/>
                <w:sz w:val="18"/>
                <w:szCs w:val="18"/>
                <w:highlight w:val="none"/>
              </w:rPr>
              <w:t>WIFI无线（2.4GHz</w:t>
            </w:r>
            <w:r>
              <w:rPr>
                <w:rFonts w:hint="eastAsia" w:ascii="宋体" w:hAnsi="宋体" w:eastAsia="宋体" w:cs="宋体"/>
                <w:color w:val="auto"/>
                <w:sz w:val="18"/>
                <w:szCs w:val="18"/>
                <w:highlight w:val="none"/>
                <w:lang w:val="en-US" w:eastAsia="zh-CN"/>
              </w:rPr>
              <w:t>和5</w:t>
            </w:r>
            <w:r>
              <w:rPr>
                <w:rFonts w:hint="eastAsia" w:ascii="宋体" w:hAnsi="宋体" w:eastAsia="宋体" w:cs="宋体"/>
                <w:color w:val="auto"/>
                <w:sz w:val="18"/>
                <w:szCs w:val="18"/>
                <w:highlight w:val="none"/>
              </w:rPr>
              <w:t>GHz</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无线网络环境由采购方提供</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adjustRightInd w:val="0"/>
              <w:snapToGrid w:val="0"/>
              <w:spacing w:line="360" w:lineRule="auto"/>
              <w:ind w:left="0" w:leftChars="0" w:firstLine="0" w:firstLineChars="0"/>
              <w:rPr>
                <w:rFonts w:hint="default" w:eastAsia="宋体"/>
                <w:lang w:val="en-US" w:eastAsia="zh-CN"/>
              </w:rPr>
            </w:pPr>
            <w:r>
              <w:rPr>
                <w:rFonts w:hint="eastAsia" w:ascii="宋体" w:hAnsi="宋体" w:eastAsia="宋体" w:cs="宋体"/>
                <w:color w:val="auto"/>
                <w:sz w:val="18"/>
                <w:szCs w:val="18"/>
                <w:highlight w:val="none"/>
                <w:lang w:val="en-US" w:eastAsia="zh-CN"/>
              </w:rPr>
              <w:t>3.探头线长不少于1,8米、线直径不高于4mm</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温度</w:t>
            </w:r>
            <w:r>
              <w:rPr>
                <w:rFonts w:hint="eastAsia" w:ascii="宋体" w:hAnsi="宋体" w:eastAsia="宋体" w:cs="宋体"/>
                <w:color w:val="auto"/>
                <w:sz w:val="18"/>
                <w:szCs w:val="18"/>
                <w:highlight w:val="none"/>
                <w:lang w:val="en-US" w:eastAsia="zh-CN"/>
              </w:rPr>
              <w:t>精准度</w:t>
            </w:r>
            <w:r>
              <w:rPr>
                <w:rFonts w:hint="eastAsia" w:ascii="宋体" w:hAnsi="宋体" w:eastAsia="宋体" w:cs="宋体"/>
                <w:color w:val="auto"/>
                <w:sz w:val="18"/>
                <w:szCs w:val="18"/>
                <w:highlight w:val="none"/>
              </w:rPr>
              <w:t xml:space="preserve"> ±0.5℃</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变送器电路工作</w:t>
            </w:r>
            <w:r>
              <w:rPr>
                <w:rFonts w:hint="eastAsia" w:ascii="宋体" w:hAnsi="宋体" w:eastAsia="宋体" w:cs="宋体"/>
                <w:color w:val="auto"/>
                <w:sz w:val="18"/>
                <w:szCs w:val="18"/>
                <w:highlight w:val="none"/>
                <w:lang w:val="en-US" w:eastAsia="zh-CN"/>
              </w:rPr>
              <w:t>温度支持</w:t>
            </w: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60℃</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湿度</w:t>
            </w:r>
            <w:r>
              <w:rPr>
                <w:rFonts w:hint="eastAsia" w:ascii="宋体" w:hAnsi="宋体" w:eastAsia="宋体" w:cs="宋体"/>
                <w:color w:val="auto"/>
                <w:sz w:val="18"/>
                <w:szCs w:val="18"/>
                <w:highlight w:val="none"/>
              </w:rPr>
              <w:t>0%RH</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95%RH</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（非结露）</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探头工作温度：</w:t>
            </w:r>
            <w:r>
              <w:rPr>
                <w:rFonts w:hint="eastAsia" w:ascii="宋体" w:hAnsi="宋体" w:eastAsia="宋体" w:cs="宋体"/>
                <w:color w:val="auto"/>
                <w:sz w:val="18"/>
                <w:szCs w:val="18"/>
                <w:highlight w:val="none"/>
                <w:lang w:val="en-US" w:eastAsia="zh-CN"/>
              </w:rPr>
              <w:t>支持</w:t>
            </w:r>
            <w:r>
              <w:rPr>
                <w:rFonts w:hint="eastAsia" w:ascii="宋体" w:hAnsi="宋体" w:eastAsia="宋体" w:cs="宋体"/>
                <w:color w:val="auto"/>
                <w:sz w:val="18"/>
                <w:szCs w:val="18"/>
                <w:highlight w:val="none"/>
              </w:rPr>
              <w:t>-40℃</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65℃</w:t>
            </w:r>
            <w:r>
              <w:rPr>
                <w:rFonts w:hint="eastAsia" w:ascii="宋体" w:hAnsi="宋体" w:eastAsia="宋体" w:cs="宋体"/>
                <w:color w:val="auto"/>
                <w:sz w:val="18"/>
                <w:szCs w:val="18"/>
                <w:highlight w:val="none"/>
                <w:lang w:val="en-US" w:eastAsia="zh-CN"/>
              </w:rPr>
              <w:t>区间</w:t>
            </w:r>
          </w:p>
          <w:p>
            <w:pPr>
              <w:adjustRightInd w:val="0"/>
              <w:snapToGrid w:val="0"/>
              <w:spacing w:line="360" w:lineRule="auto"/>
              <w:ind w:left="0" w:leftChars="0" w:firstLine="0" w:firstLineChars="0"/>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数据上传时间</w:t>
            </w:r>
            <w:r>
              <w:rPr>
                <w:rFonts w:hint="eastAsia" w:ascii="宋体" w:hAnsi="宋体" w:eastAsia="宋体" w:cs="宋体"/>
                <w:color w:val="auto"/>
                <w:sz w:val="18"/>
                <w:szCs w:val="18"/>
                <w:highlight w:val="none"/>
                <w:lang w:val="en-US" w:eastAsia="zh-CN"/>
              </w:rPr>
              <w:t>支持3</w:t>
            </w:r>
            <w:r>
              <w:rPr>
                <w:rFonts w:hint="eastAsia" w:ascii="宋体" w:hAnsi="宋体" w:eastAsia="宋体" w:cs="宋体"/>
                <w:color w:val="auto"/>
                <w:sz w:val="18"/>
                <w:szCs w:val="18"/>
                <w:highlight w:val="none"/>
              </w:rPr>
              <w:t>0s</w:t>
            </w:r>
            <w:r>
              <w:rPr>
                <w:rFonts w:hint="eastAsia" w:ascii="宋体" w:hAnsi="宋体" w:eastAsia="宋体" w:cs="宋体"/>
                <w:color w:val="auto"/>
                <w:sz w:val="18"/>
                <w:szCs w:val="18"/>
                <w:highlight w:val="none"/>
                <w:lang w:val="en-US" w:eastAsia="zh-CN"/>
              </w:rPr>
              <w:t>至3</w:t>
            </w:r>
            <w:r>
              <w:rPr>
                <w:rFonts w:hint="eastAsia" w:ascii="宋体" w:hAnsi="宋体" w:eastAsia="宋体" w:cs="宋体"/>
                <w:color w:val="auto"/>
                <w:sz w:val="18"/>
                <w:szCs w:val="18"/>
                <w:highlight w:val="none"/>
              </w:rPr>
              <w:t>00s</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可</w:t>
            </w:r>
            <w:r>
              <w:rPr>
                <w:rFonts w:hint="eastAsia" w:ascii="宋体" w:hAnsi="宋体" w:eastAsia="宋体" w:cs="宋体"/>
                <w:color w:val="auto"/>
                <w:sz w:val="18"/>
                <w:szCs w:val="18"/>
                <w:highlight w:val="none"/>
                <w:lang w:val="en-US" w:eastAsia="zh-CN"/>
              </w:rPr>
              <w:t>自行设置</w:t>
            </w:r>
            <w:r>
              <w:rPr>
                <w:rFonts w:hint="eastAsia" w:ascii="宋体" w:hAnsi="宋体" w:eastAsia="宋体" w:cs="宋体"/>
                <w:color w:val="auto"/>
                <w:sz w:val="18"/>
                <w:szCs w:val="18"/>
                <w:highlight w:val="none"/>
              </w:rPr>
              <w:t xml:space="preserve">  </w:t>
            </w:r>
          </w:p>
        </w:tc>
        <w:tc>
          <w:tcPr>
            <w:tcW w:w="825" w:type="dxa"/>
            <w:vAlign w:val="center"/>
          </w:tcPr>
          <w:p>
            <w:pPr>
              <w:adjustRightInd w:val="0"/>
              <w:snapToGrid w:val="0"/>
              <w:spacing w:line="360" w:lineRule="auto"/>
              <w:ind w:firstLine="0" w:firstLineChars="0"/>
              <w:jc w:val="center"/>
              <w:rPr>
                <w:rFonts w:hint="eastAsia"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台</w:t>
            </w:r>
          </w:p>
        </w:tc>
        <w:tc>
          <w:tcPr>
            <w:tcW w:w="940"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vAlign w:val="center"/>
          </w:tcPr>
          <w:p>
            <w:pPr>
              <w:pStyle w:val="32"/>
              <w:numPr>
                <w:ilvl w:val="0"/>
                <w:numId w:val="5"/>
              </w:numPr>
              <w:adjustRightInd w:val="0"/>
              <w:snapToGrid w:val="0"/>
              <w:spacing w:line="360" w:lineRule="auto"/>
              <w:ind w:firstLineChars="0"/>
              <w:jc w:val="center"/>
              <w:rPr>
                <w:rFonts w:ascii="微软雅黑" w:hAnsi="微软雅黑" w:eastAsia="微软雅黑"/>
                <w:color w:val="auto"/>
                <w:sz w:val="22"/>
                <w:szCs w:val="20"/>
                <w:highlight w:val="none"/>
              </w:rPr>
            </w:pPr>
          </w:p>
        </w:tc>
        <w:tc>
          <w:tcPr>
            <w:tcW w:w="1671" w:type="dxa"/>
            <w:vAlign w:val="center"/>
          </w:tcPr>
          <w:p>
            <w:pPr>
              <w:adjustRightInd w:val="0"/>
              <w:snapToGrid w:val="0"/>
              <w:spacing w:line="360" w:lineRule="auto"/>
              <w:ind w:firstLine="0" w:firstLineChars="0"/>
              <w:jc w:val="both"/>
              <w:rPr>
                <w:rFonts w:hint="eastAsia" w:ascii="微软雅黑" w:hAnsi="微软雅黑" w:eastAsia="微软雅黑" w:cs="微软雅黑"/>
                <w:color w:val="auto"/>
                <w:sz w:val="22"/>
                <w:szCs w:val="20"/>
                <w:highlight w:val="none"/>
                <w:lang w:eastAsia="zh-CN"/>
              </w:rPr>
            </w:pPr>
            <w:r>
              <w:rPr>
                <w:rFonts w:hint="eastAsia" w:ascii="宋体" w:hAnsi="宋体" w:eastAsia="宋体" w:cs="宋体"/>
                <w:color w:val="auto"/>
                <w:sz w:val="22"/>
                <w:szCs w:val="20"/>
                <w:highlight w:val="none"/>
                <w:lang w:val="en-US" w:eastAsia="zh-CN"/>
              </w:rPr>
              <w:t>常温</w:t>
            </w:r>
            <w:r>
              <w:rPr>
                <w:rFonts w:hint="eastAsia" w:ascii="宋体" w:hAnsi="宋体" w:eastAsia="宋体" w:cs="宋体"/>
                <w:color w:val="auto"/>
                <w:sz w:val="22"/>
                <w:szCs w:val="20"/>
                <w:highlight w:val="none"/>
              </w:rPr>
              <w:t>无线温度记录仪</w:t>
            </w:r>
            <w:r>
              <w:rPr>
                <w:rFonts w:hint="eastAsia" w:ascii="宋体" w:hAnsi="宋体" w:eastAsia="宋体" w:cs="宋体"/>
                <w:color w:val="auto"/>
                <w:sz w:val="22"/>
                <w:szCs w:val="20"/>
                <w:highlight w:val="none"/>
                <w:lang w:eastAsia="zh-CN"/>
              </w:rPr>
              <w:t>（</w:t>
            </w:r>
            <w:r>
              <w:rPr>
                <w:rFonts w:hint="eastAsia" w:ascii="宋体" w:hAnsi="宋体" w:eastAsia="宋体" w:cs="宋体"/>
                <w:color w:val="auto"/>
                <w:sz w:val="22"/>
                <w:szCs w:val="20"/>
                <w:highlight w:val="none"/>
                <w:lang w:val="en-US" w:eastAsia="zh-CN"/>
              </w:rPr>
              <w:t>2-8°C</w:t>
            </w:r>
            <w:r>
              <w:rPr>
                <w:rFonts w:hint="eastAsia" w:ascii="宋体" w:hAnsi="宋体" w:eastAsia="宋体" w:cs="宋体"/>
                <w:color w:val="auto"/>
                <w:sz w:val="22"/>
                <w:szCs w:val="20"/>
                <w:highlight w:val="none"/>
                <w:lang w:eastAsia="zh-CN"/>
              </w:rPr>
              <w:t>）</w:t>
            </w:r>
          </w:p>
        </w:tc>
        <w:tc>
          <w:tcPr>
            <w:tcW w:w="4860" w:type="dxa"/>
            <w:vAlign w:val="center"/>
          </w:tcPr>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1.支持</w:t>
            </w:r>
            <w:r>
              <w:rPr>
                <w:rFonts w:hint="eastAsia" w:ascii="宋体" w:hAnsi="宋体" w:eastAsia="宋体" w:cs="宋体"/>
                <w:color w:val="auto"/>
                <w:sz w:val="18"/>
                <w:szCs w:val="18"/>
                <w:highlight w:val="none"/>
              </w:rPr>
              <w:t>DC</w:t>
            </w:r>
            <w:r>
              <w:rPr>
                <w:rFonts w:hint="eastAsia" w:ascii="宋体" w:hAnsi="宋体" w:eastAsia="宋体" w:cs="宋体"/>
                <w:color w:val="auto"/>
                <w:sz w:val="18"/>
                <w:szCs w:val="18"/>
                <w:highlight w:val="none"/>
                <w:lang w:val="en-US" w:eastAsia="zh-CN"/>
              </w:rPr>
              <w:t>及</w:t>
            </w:r>
            <w:r>
              <w:rPr>
                <w:rFonts w:hint="eastAsia" w:ascii="宋体" w:hAnsi="宋体" w:eastAsia="宋体" w:cs="宋体"/>
                <w:color w:val="auto"/>
                <w:sz w:val="18"/>
                <w:szCs w:val="18"/>
                <w:highlight w:val="none"/>
              </w:rPr>
              <w:t>USB双供电</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2.支持</w:t>
            </w:r>
            <w:r>
              <w:rPr>
                <w:rFonts w:hint="eastAsia" w:ascii="宋体" w:hAnsi="宋体" w:eastAsia="宋体" w:cs="宋体"/>
                <w:color w:val="auto"/>
                <w:sz w:val="18"/>
                <w:szCs w:val="18"/>
                <w:highlight w:val="none"/>
              </w:rPr>
              <w:t>WIFI无线（2.4GHz</w:t>
            </w:r>
            <w:r>
              <w:rPr>
                <w:rFonts w:hint="eastAsia" w:ascii="宋体" w:hAnsi="宋体" w:eastAsia="宋体" w:cs="宋体"/>
                <w:color w:val="auto"/>
                <w:sz w:val="18"/>
                <w:szCs w:val="18"/>
                <w:highlight w:val="none"/>
                <w:lang w:val="en-US" w:eastAsia="zh-CN"/>
              </w:rPr>
              <w:t>和5</w:t>
            </w:r>
            <w:r>
              <w:rPr>
                <w:rFonts w:hint="eastAsia" w:ascii="宋体" w:hAnsi="宋体" w:eastAsia="宋体" w:cs="宋体"/>
                <w:color w:val="auto"/>
                <w:sz w:val="18"/>
                <w:szCs w:val="18"/>
                <w:highlight w:val="none"/>
              </w:rPr>
              <w:t>GHz</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无线网络环境由采购方提供</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adjustRightInd w:val="0"/>
              <w:snapToGrid w:val="0"/>
              <w:spacing w:line="360" w:lineRule="auto"/>
              <w:ind w:left="0" w:leftChars="0" w:firstLine="0" w:firstLineChars="0"/>
              <w:rPr>
                <w:rFonts w:hint="eastAsia"/>
              </w:rPr>
            </w:pPr>
            <w:r>
              <w:rPr>
                <w:rFonts w:hint="eastAsia" w:ascii="宋体" w:hAnsi="宋体" w:eastAsia="宋体" w:cs="宋体"/>
                <w:color w:val="auto"/>
                <w:sz w:val="18"/>
                <w:szCs w:val="18"/>
                <w:highlight w:val="none"/>
                <w:lang w:val="en-US" w:eastAsia="zh-CN"/>
              </w:rPr>
              <w:t>3.探头线长不少于1,8米、线直径不高于2mm</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温度</w:t>
            </w:r>
            <w:r>
              <w:rPr>
                <w:rFonts w:hint="eastAsia" w:ascii="宋体" w:hAnsi="宋体" w:eastAsia="宋体" w:cs="宋体"/>
                <w:color w:val="auto"/>
                <w:sz w:val="18"/>
                <w:szCs w:val="18"/>
                <w:highlight w:val="none"/>
                <w:lang w:val="en-US" w:eastAsia="zh-CN"/>
              </w:rPr>
              <w:t>精准度</w:t>
            </w:r>
            <w:r>
              <w:rPr>
                <w:rFonts w:hint="eastAsia" w:ascii="宋体" w:hAnsi="宋体" w:eastAsia="宋体" w:cs="宋体"/>
                <w:color w:val="auto"/>
                <w:sz w:val="18"/>
                <w:szCs w:val="18"/>
                <w:highlight w:val="none"/>
              </w:rPr>
              <w:t xml:space="preserve"> ±0.5℃</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变送器电路工作温</w:t>
            </w:r>
            <w:r>
              <w:rPr>
                <w:rFonts w:hint="eastAsia" w:ascii="宋体" w:hAnsi="宋体" w:eastAsia="宋体" w:cs="宋体"/>
                <w:color w:val="auto"/>
                <w:sz w:val="18"/>
                <w:szCs w:val="18"/>
                <w:highlight w:val="none"/>
                <w:lang w:val="en-US" w:eastAsia="zh-CN"/>
              </w:rPr>
              <w:t>湿</w:t>
            </w:r>
            <w:r>
              <w:rPr>
                <w:rFonts w:hint="eastAsia" w:ascii="宋体" w:hAnsi="宋体" w:eastAsia="宋体" w:cs="宋体"/>
                <w:color w:val="auto"/>
                <w:sz w:val="18"/>
                <w:szCs w:val="18"/>
                <w:highlight w:val="none"/>
              </w:rPr>
              <w:t>度</w:t>
            </w:r>
            <w:r>
              <w:rPr>
                <w:rFonts w:hint="eastAsia" w:ascii="宋体" w:hAnsi="宋体" w:eastAsia="宋体" w:cs="宋体"/>
                <w:color w:val="auto"/>
                <w:sz w:val="18"/>
                <w:szCs w:val="18"/>
                <w:highlight w:val="none"/>
                <w:lang w:val="en-US" w:eastAsia="zh-CN"/>
              </w:rPr>
              <w:t>支持温度</w:t>
            </w: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60℃</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湿度</w:t>
            </w:r>
            <w:r>
              <w:rPr>
                <w:rFonts w:hint="eastAsia" w:ascii="宋体" w:hAnsi="宋体" w:eastAsia="宋体" w:cs="宋体"/>
                <w:color w:val="auto"/>
                <w:sz w:val="18"/>
                <w:szCs w:val="18"/>
                <w:highlight w:val="none"/>
              </w:rPr>
              <w:t>0%RH~95%RH</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（非结露）</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探头工作温度</w:t>
            </w:r>
            <w:r>
              <w:rPr>
                <w:rFonts w:hint="eastAsia" w:ascii="宋体" w:hAnsi="宋体" w:eastAsia="宋体" w:cs="宋体"/>
                <w:color w:val="auto"/>
                <w:sz w:val="18"/>
                <w:szCs w:val="18"/>
                <w:highlight w:val="none"/>
                <w:lang w:val="en-US" w:eastAsia="zh-CN"/>
              </w:rPr>
              <w:t>支持</w:t>
            </w:r>
            <w:r>
              <w:rPr>
                <w:rFonts w:hint="eastAsia" w:ascii="宋体" w:hAnsi="宋体" w:eastAsia="宋体" w:cs="宋体"/>
                <w:color w:val="auto"/>
                <w:sz w:val="18"/>
                <w:szCs w:val="18"/>
                <w:highlight w:val="none"/>
              </w:rPr>
              <w:t>-40℃</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65℃</w:t>
            </w:r>
            <w:r>
              <w:rPr>
                <w:rFonts w:hint="eastAsia" w:ascii="宋体" w:hAnsi="宋体" w:eastAsia="宋体" w:cs="宋体"/>
                <w:color w:val="auto"/>
                <w:sz w:val="18"/>
                <w:szCs w:val="18"/>
                <w:highlight w:val="none"/>
                <w:lang w:val="en-US" w:eastAsia="zh-CN"/>
              </w:rPr>
              <w:t>区间</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数据上传时间</w:t>
            </w:r>
            <w:r>
              <w:rPr>
                <w:rFonts w:hint="eastAsia" w:ascii="宋体" w:hAnsi="宋体" w:eastAsia="宋体" w:cs="宋体"/>
                <w:color w:val="auto"/>
                <w:sz w:val="18"/>
                <w:szCs w:val="18"/>
                <w:highlight w:val="none"/>
                <w:lang w:val="en-US" w:eastAsia="zh-CN"/>
              </w:rPr>
              <w:t>支持3</w:t>
            </w:r>
            <w:r>
              <w:rPr>
                <w:rFonts w:hint="eastAsia" w:ascii="宋体" w:hAnsi="宋体" w:eastAsia="宋体" w:cs="宋体"/>
                <w:color w:val="auto"/>
                <w:sz w:val="18"/>
                <w:szCs w:val="18"/>
                <w:highlight w:val="none"/>
              </w:rPr>
              <w:t>0s</w:t>
            </w:r>
            <w:r>
              <w:rPr>
                <w:rFonts w:hint="eastAsia" w:ascii="宋体" w:hAnsi="宋体" w:eastAsia="宋体" w:cs="宋体"/>
                <w:color w:val="auto"/>
                <w:sz w:val="18"/>
                <w:szCs w:val="18"/>
                <w:highlight w:val="none"/>
                <w:lang w:val="en-US" w:eastAsia="zh-CN"/>
              </w:rPr>
              <w:t>至3</w:t>
            </w:r>
            <w:r>
              <w:rPr>
                <w:rFonts w:hint="eastAsia" w:ascii="宋体" w:hAnsi="宋体" w:eastAsia="宋体" w:cs="宋体"/>
                <w:color w:val="auto"/>
                <w:sz w:val="18"/>
                <w:szCs w:val="18"/>
                <w:highlight w:val="none"/>
              </w:rPr>
              <w:t>00s</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可</w:t>
            </w:r>
            <w:r>
              <w:rPr>
                <w:rFonts w:hint="eastAsia" w:ascii="宋体" w:hAnsi="宋体" w:eastAsia="宋体" w:cs="宋体"/>
                <w:color w:val="auto"/>
                <w:sz w:val="18"/>
                <w:szCs w:val="18"/>
                <w:highlight w:val="none"/>
                <w:lang w:val="en-US" w:eastAsia="zh-CN"/>
              </w:rPr>
              <w:t>自行设置</w:t>
            </w:r>
            <w:r>
              <w:rPr>
                <w:rFonts w:hint="eastAsia" w:ascii="宋体" w:hAnsi="宋体" w:eastAsia="宋体" w:cs="宋体"/>
                <w:color w:val="auto"/>
                <w:sz w:val="18"/>
                <w:szCs w:val="18"/>
                <w:highlight w:val="none"/>
              </w:rPr>
              <w:t xml:space="preserve">    </w:t>
            </w:r>
          </w:p>
        </w:tc>
        <w:tc>
          <w:tcPr>
            <w:tcW w:w="825" w:type="dxa"/>
            <w:vAlign w:val="center"/>
          </w:tcPr>
          <w:p>
            <w:pPr>
              <w:adjustRightInd w:val="0"/>
              <w:snapToGrid w:val="0"/>
              <w:spacing w:line="360" w:lineRule="auto"/>
              <w:ind w:firstLine="0" w:firstLineChars="0"/>
              <w:jc w:val="center"/>
              <w:rPr>
                <w:rFonts w:hint="eastAsia"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台</w:t>
            </w:r>
          </w:p>
        </w:tc>
        <w:tc>
          <w:tcPr>
            <w:tcW w:w="940"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vAlign w:val="center"/>
          </w:tcPr>
          <w:p>
            <w:pPr>
              <w:pStyle w:val="32"/>
              <w:numPr>
                <w:ilvl w:val="0"/>
                <w:numId w:val="5"/>
              </w:numPr>
              <w:adjustRightInd w:val="0"/>
              <w:snapToGrid w:val="0"/>
              <w:spacing w:line="360" w:lineRule="auto"/>
              <w:ind w:firstLineChars="0"/>
              <w:jc w:val="center"/>
              <w:rPr>
                <w:rFonts w:ascii="微软雅黑" w:hAnsi="微软雅黑" w:eastAsia="微软雅黑"/>
                <w:color w:val="auto"/>
                <w:sz w:val="22"/>
                <w:szCs w:val="20"/>
                <w:highlight w:val="none"/>
              </w:rPr>
            </w:pPr>
          </w:p>
        </w:tc>
        <w:tc>
          <w:tcPr>
            <w:tcW w:w="1671" w:type="dxa"/>
            <w:vAlign w:val="center"/>
          </w:tcPr>
          <w:p>
            <w:pPr>
              <w:adjustRightInd w:val="0"/>
              <w:snapToGrid w:val="0"/>
              <w:spacing w:line="360" w:lineRule="auto"/>
              <w:ind w:firstLine="0" w:firstLineChars="0"/>
              <w:jc w:val="both"/>
              <w:rPr>
                <w:rFonts w:hint="eastAsia" w:ascii="微软雅黑" w:hAnsi="微软雅黑" w:eastAsia="宋体" w:cs="微软雅黑"/>
                <w:color w:val="auto"/>
                <w:sz w:val="22"/>
                <w:szCs w:val="20"/>
                <w:highlight w:val="none"/>
                <w:lang w:eastAsia="zh-CN"/>
              </w:rPr>
            </w:pPr>
            <w:r>
              <w:rPr>
                <w:rFonts w:hint="eastAsia" w:ascii="宋体" w:hAnsi="宋体" w:eastAsia="宋体" w:cs="宋体"/>
                <w:color w:val="auto"/>
                <w:sz w:val="22"/>
                <w:szCs w:val="20"/>
                <w:highlight w:val="none"/>
              </w:rPr>
              <w:t>超低温无线温度记录仪</w:t>
            </w:r>
            <w:r>
              <w:rPr>
                <w:rFonts w:hint="eastAsia" w:ascii="宋体" w:hAnsi="宋体" w:eastAsia="宋体" w:cs="宋体"/>
                <w:color w:val="auto"/>
                <w:sz w:val="22"/>
                <w:szCs w:val="20"/>
                <w:highlight w:val="none"/>
                <w:lang w:eastAsia="zh-CN"/>
              </w:rPr>
              <w:t>（</w:t>
            </w:r>
            <w:r>
              <w:rPr>
                <w:rFonts w:hint="eastAsia" w:ascii="宋体" w:hAnsi="宋体" w:eastAsia="宋体" w:cs="宋体"/>
                <w:color w:val="auto"/>
                <w:sz w:val="22"/>
                <w:szCs w:val="20"/>
                <w:highlight w:val="none"/>
                <w:lang w:val="en-US" w:eastAsia="zh-CN"/>
              </w:rPr>
              <w:t>-80°C</w:t>
            </w:r>
            <w:r>
              <w:rPr>
                <w:rFonts w:hint="eastAsia" w:ascii="宋体" w:hAnsi="宋体" w:eastAsia="宋体" w:cs="宋体"/>
                <w:color w:val="auto"/>
                <w:sz w:val="22"/>
                <w:szCs w:val="20"/>
                <w:highlight w:val="none"/>
                <w:lang w:eastAsia="zh-CN"/>
              </w:rPr>
              <w:t>）</w:t>
            </w:r>
          </w:p>
        </w:tc>
        <w:tc>
          <w:tcPr>
            <w:tcW w:w="4860" w:type="dxa"/>
            <w:vAlign w:val="center"/>
          </w:tcPr>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1.支持</w:t>
            </w:r>
            <w:r>
              <w:rPr>
                <w:rFonts w:hint="eastAsia" w:ascii="宋体" w:hAnsi="宋体" w:eastAsia="宋体" w:cs="宋体"/>
                <w:color w:val="auto"/>
                <w:sz w:val="18"/>
                <w:szCs w:val="18"/>
                <w:highlight w:val="none"/>
              </w:rPr>
              <w:t>DC</w:t>
            </w:r>
            <w:r>
              <w:rPr>
                <w:rFonts w:hint="eastAsia" w:ascii="宋体" w:hAnsi="宋体" w:eastAsia="宋体" w:cs="宋体"/>
                <w:color w:val="auto"/>
                <w:sz w:val="18"/>
                <w:szCs w:val="18"/>
                <w:highlight w:val="none"/>
                <w:lang w:val="en-US" w:eastAsia="zh-CN"/>
              </w:rPr>
              <w:t>及</w:t>
            </w:r>
            <w:r>
              <w:rPr>
                <w:rFonts w:hint="eastAsia" w:ascii="宋体" w:hAnsi="宋体" w:eastAsia="宋体" w:cs="宋体"/>
                <w:color w:val="auto"/>
                <w:sz w:val="18"/>
                <w:szCs w:val="18"/>
                <w:highlight w:val="none"/>
              </w:rPr>
              <w:t>USB双供电</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2.支持</w:t>
            </w:r>
            <w:r>
              <w:rPr>
                <w:rFonts w:hint="eastAsia" w:ascii="宋体" w:hAnsi="宋体" w:eastAsia="宋体" w:cs="宋体"/>
                <w:color w:val="auto"/>
                <w:sz w:val="18"/>
                <w:szCs w:val="18"/>
                <w:highlight w:val="none"/>
              </w:rPr>
              <w:t>WIFI无线（2.4GHz</w:t>
            </w:r>
            <w:r>
              <w:rPr>
                <w:rFonts w:hint="eastAsia" w:ascii="宋体" w:hAnsi="宋体" w:eastAsia="宋体" w:cs="宋体"/>
                <w:color w:val="auto"/>
                <w:sz w:val="18"/>
                <w:szCs w:val="18"/>
                <w:highlight w:val="none"/>
                <w:lang w:val="en-US" w:eastAsia="zh-CN"/>
              </w:rPr>
              <w:t>和5</w:t>
            </w:r>
            <w:r>
              <w:rPr>
                <w:rFonts w:hint="eastAsia" w:ascii="宋体" w:hAnsi="宋体" w:eastAsia="宋体" w:cs="宋体"/>
                <w:color w:val="auto"/>
                <w:sz w:val="18"/>
                <w:szCs w:val="18"/>
                <w:highlight w:val="none"/>
              </w:rPr>
              <w:t>GHz</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无线网络环境由采购方提供</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adjustRightInd w:val="0"/>
              <w:snapToGrid w:val="0"/>
              <w:spacing w:line="360" w:lineRule="auto"/>
              <w:ind w:left="0" w:leftChars="0" w:firstLine="0" w:firstLineChars="0"/>
              <w:rPr>
                <w:rFonts w:hint="eastAsia"/>
              </w:rPr>
            </w:pPr>
            <w:r>
              <w:rPr>
                <w:rFonts w:hint="eastAsia" w:ascii="宋体" w:hAnsi="宋体" w:eastAsia="宋体" w:cs="宋体"/>
                <w:color w:val="auto"/>
                <w:sz w:val="18"/>
                <w:szCs w:val="18"/>
                <w:highlight w:val="none"/>
                <w:lang w:val="en-US" w:eastAsia="zh-CN"/>
              </w:rPr>
              <w:t>3.探头线长不少于1,8米、线直径不高于3mm</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温度</w:t>
            </w:r>
            <w:r>
              <w:rPr>
                <w:rFonts w:hint="eastAsia" w:ascii="宋体" w:hAnsi="宋体" w:eastAsia="宋体" w:cs="宋体"/>
                <w:color w:val="auto"/>
                <w:sz w:val="18"/>
                <w:szCs w:val="18"/>
                <w:highlight w:val="none"/>
                <w:lang w:val="en-US" w:eastAsia="zh-CN"/>
              </w:rPr>
              <w:t>精准度</w:t>
            </w:r>
            <w:r>
              <w:rPr>
                <w:rFonts w:hint="eastAsia" w:ascii="宋体" w:hAnsi="宋体" w:eastAsia="宋体" w:cs="宋体"/>
                <w:color w:val="auto"/>
                <w:sz w:val="18"/>
                <w:szCs w:val="18"/>
                <w:highlight w:val="none"/>
              </w:rPr>
              <w:t xml:space="preserve"> ±0.5℃</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变送器电路工作温</w:t>
            </w:r>
            <w:r>
              <w:rPr>
                <w:rFonts w:hint="eastAsia" w:ascii="宋体" w:hAnsi="宋体" w:eastAsia="宋体" w:cs="宋体"/>
                <w:color w:val="auto"/>
                <w:sz w:val="18"/>
                <w:szCs w:val="18"/>
                <w:highlight w:val="none"/>
                <w:lang w:val="en-US" w:eastAsia="zh-CN"/>
              </w:rPr>
              <w:t>湿</w:t>
            </w:r>
            <w:r>
              <w:rPr>
                <w:rFonts w:hint="eastAsia" w:ascii="宋体" w:hAnsi="宋体" w:eastAsia="宋体" w:cs="宋体"/>
                <w:color w:val="auto"/>
                <w:sz w:val="18"/>
                <w:szCs w:val="18"/>
                <w:highlight w:val="none"/>
              </w:rPr>
              <w:t>度</w:t>
            </w:r>
            <w:r>
              <w:rPr>
                <w:rFonts w:hint="eastAsia" w:ascii="宋体" w:hAnsi="宋体" w:eastAsia="宋体" w:cs="宋体"/>
                <w:color w:val="auto"/>
                <w:sz w:val="18"/>
                <w:szCs w:val="18"/>
                <w:highlight w:val="none"/>
                <w:lang w:val="en-US" w:eastAsia="zh-CN"/>
              </w:rPr>
              <w:t>支持温度</w:t>
            </w: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至</w:t>
            </w:r>
            <w:r>
              <w:rPr>
                <w:rFonts w:hint="eastAsia" w:ascii="宋体" w:hAnsi="宋体" w:eastAsia="宋体" w:cs="宋体"/>
                <w:color w:val="auto"/>
                <w:sz w:val="18"/>
                <w:szCs w:val="18"/>
                <w:highlight w:val="none"/>
              </w:rPr>
              <w:t>60℃</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湿度</w:t>
            </w:r>
            <w:r>
              <w:rPr>
                <w:rFonts w:hint="eastAsia" w:ascii="宋体" w:hAnsi="宋体" w:eastAsia="宋体" w:cs="宋体"/>
                <w:color w:val="auto"/>
                <w:sz w:val="18"/>
                <w:szCs w:val="18"/>
                <w:highlight w:val="none"/>
              </w:rPr>
              <w:t>0%RH~95%RH</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（非结露）</w:t>
            </w:r>
          </w:p>
          <w:p>
            <w:pPr>
              <w:adjustRightInd w:val="0"/>
              <w:snapToGrid w:val="0"/>
              <w:spacing w:line="360" w:lineRule="auto"/>
              <w:ind w:left="0" w:leftChars="0" w:firstLine="0" w:firstLineChars="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6.探头工作温度支持-100℃至65℃区间。</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数据上传时间</w:t>
            </w:r>
            <w:r>
              <w:rPr>
                <w:rFonts w:hint="eastAsia" w:ascii="宋体" w:hAnsi="宋体" w:eastAsia="宋体" w:cs="宋体"/>
                <w:color w:val="auto"/>
                <w:sz w:val="18"/>
                <w:szCs w:val="18"/>
                <w:highlight w:val="none"/>
                <w:lang w:val="en-US" w:eastAsia="zh-CN"/>
              </w:rPr>
              <w:t>支持3</w:t>
            </w:r>
            <w:r>
              <w:rPr>
                <w:rFonts w:hint="eastAsia" w:ascii="宋体" w:hAnsi="宋体" w:eastAsia="宋体" w:cs="宋体"/>
                <w:color w:val="auto"/>
                <w:sz w:val="18"/>
                <w:szCs w:val="18"/>
                <w:highlight w:val="none"/>
              </w:rPr>
              <w:t>0s</w:t>
            </w:r>
            <w:r>
              <w:rPr>
                <w:rFonts w:hint="eastAsia" w:ascii="宋体" w:hAnsi="宋体" w:eastAsia="宋体" w:cs="宋体"/>
                <w:color w:val="auto"/>
                <w:sz w:val="18"/>
                <w:szCs w:val="18"/>
                <w:highlight w:val="none"/>
                <w:lang w:val="en-US" w:eastAsia="zh-CN"/>
              </w:rPr>
              <w:t>至3</w:t>
            </w:r>
            <w:r>
              <w:rPr>
                <w:rFonts w:hint="eastAsia" w:ascii="宋体" w:hAnsi="宋体" w:eastAsia="宋体" w:cs="宋体"/>
                <w:color w:val="auto"/>
                <w:sz w:val="18"/>
                <w:szCs w:val="18"/>
                <w:highlight w:val="none"/>
              </w:rPr>
              <w:t>00s</w:t>
            </w:r>
            <w:r>
              <w:rPr>
                <w:rFonts w:hint="eastAsia" w:ascii="宋体" w:hAnsi="宋体" w:eastAsia="宋体" w:cs="宋体"/>
                <w:color w:val="auto"/>
                <w:sz w:val="18"/>
                <w:szCs w:val="18"/>
                <w:highlight w:val="none"/>
                <w:lang w:val="en-US" w:eastAsia="zh-CN"/>
              </w:rPr>
              <w:t>区间，</w:t>
            </w:r>
            <w:r>
              <w:rPr>
                <w:rFonts w:hint="eastAsia" w:ascii="宋体" w:hAnsi="宋体" w:eastAsia="宋体" w:cs="宋体"/>
                <w:color w:val="auto"/>
                <w:sz w:val="18"/>
                <w:szCs w:val="18"/>
                <w:highlight w:val="none"/>
              </w:rPr>
              <w:t>可</w:t>
            </w:r>
            <w:r>
              <w:rPr>
                <w:rFonts w:hint="eastAsia" w:ascii="宋体" w:hAnsi="宋体" w:eastAsia="宋体" w:cs="宋体"/>
                <w:color w:val="auto"/>
                <w:sz w:val="18"/>
                <w:szCs w:val="18"/>
                <w:highlight w:val="none"/>
                <w:lang w:val="en-US" w:eastAsia="zh-CN"/>
              </w:rPr>
              <w:t>自行设置</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w:t>
            </w:r>
          </w:p>
        </w:tc>
        <w:tc>
          <w:tcPr>
            <w:tcW w:w="825"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台</w:t>
            </w:r>
          </w:p>
        </w:tc>
        <w:tc>
          <w:tcPr>
            <w:tcW w:w="940"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vAlign w:val="center"/>
          </w:tcPr>
          <w:p>
            <w:pPr>
              <w:pStyle w:val="32"/>
              <w:numPr>
                <w:ilvl w:val="0"/>
                <w:numId w:val="5"/>
              </w:numPr>
              <w:adjustRightInd w:val="0"/>
              <w:snapToGrid w:val="0"/>
              <w:spacing w:line="360" w:lineRule="auto"/>
              <w:ind w:firstLineChars="0"/>
              <w:jc w:val="center"/>
              <w:rPr>
                <w:rFonts w:ascii="微软雅黑" w:hAnsi="微软雅黑" w:eastAsia="微软雅黑"/>
                <w:color w:val="auto"/>
                <w:sz w:val="22"/>
                <w:szCs w:val="20"/>
                <w:highlight w:val="none"/>
              </w:rPr>
            </w:pPr>
          </w:p>
        </w:tc>
        <w:tc>
          <w:tcPr>
            <w:tcW w:w="1671" w:type="dxa"/>
            <w:vAlign w:val="center"/>
          </w:tcPr>
          <w:p>
            <w:pPr>
              <w:adjustRightInd w:val="0"/>
              <w:snapToGrid w:val="0"/>
              <w:spacing w:line="360" w:lineRule="auto"/>
              <w:ind w:firstLine="0" w:firstLineChars="0"/>
              <w:jc w:val="both"/>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监测云平台</w:t>
            </w:r>
          </w:p>
        </w:tc>
        <w:tc>
          <w:tcPr>
            <w:tcW w:w="4860" w:type="dxa"/>
            <w:vAlign w:val="center"/>
          </w:tcPr>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1.支持手机app和web网页实时监测，</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2.支持远程报警。包括但不限于app报警、微信报警、邮件报警、短信电话报警以及任意位置部署的无线声光报警器。其中短信电话报警由采购方充值)）</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3.数据云端保存不少于1年，数据采集周期最少不低于3分钟，支持数据下载保存及打印。</w:t>
            </w:r>
          </w:p>
          <w:p>
            <w:pPr>
              <w:adjustRightInd w:val="0"/>
              <w:snapToGrid w:val="0"/>
              <w:spacing w:line="36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4.支持二次开发：支持底层协议二次开发，提供平台二次开发api，支持对接第三方应用平台。</w:t>
            </w:r>
          </w:p>
          <w:p>
            <w:pPr>
              <w:adjustRightInd w:val="0"/>
              <w:snapToGrid w:val="0"/>
              <w:spacing w:line="360" w:lineRule="auto"/>
              <w:ind w:left="0" w:leftChars="0" w:firstLine="0" w:firstLineChars="0"/>
              <w:rPr>
                <w:rFonts w:hint="default" w:eastAsia="黑体"/>
                <w:lang w:val="en-US" w:eastAsia="zh-CN"/>
              </w:rPr>
            </w:pPr>
            <w:r>
              <w:rPr>
                <w:rFonts w:hint="eastAsia" w:ascii="宋体" w:hAnsi="宋体" w:eastAsia="宋体" w:cs="宋体"/>
                <w:b w:val="0"/>
                <w:bCs w:val="0"/>
                <w:color w:val="auto"/>
                <w:kern w:val="2"/>
                <w:sz w:val="18"/>
                <w:szCs w:val="18"/>
                <w:highlight w:val="none"/>
                <w:lang w:val="en-US" w:eastAsia="zh-CN" w:bidi="ar-SA"/>
              </w:rPr>
              <w:t>5.平台服务永久免费，不限制设备数量，不限制数据下载次数。</w:t>
            </w:r>
          </w:p>
        </w:tc>
        <w:tc>
          <w:tcPr>
            <w:tcW w:w="825"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套</w:t>
            </w:r>
          </w:p>
        </w:tc>
        <w:tc>
          <w:tcPr>
            <w:tcW w:w="940" w:type="dxa"/>
            <w:vAlign w:val="center"/>
          </w:tcPr>
          <w:p>
            <w:pPr>
              <w:adjustRightInd w:val="0"/>
              <w:snapToGrid w:val="0"/>
              <w:spacing w:line="360" w:lineRule="auto"/>
              <w:ind w:firstLine="0" w:firstLineChars="0"/>
              <w:jc w:val="center"/>
              <w:rPr>
                <w:rFonts w:hint="default"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1</w:t>
            </w:r>
          </w:p>
        </w:tc>
      </w:tr>
    </w:tbl>
    <w:p>
      <w:pPr>
        <w:pStyle w:val="2"/>
        <w:rPr>
          <w:rFonts w:hint="default"/>
          <w:lang w:val="en-US" w:eastAsia="zh-CN"/>
        </w:rPr>
      </w:pPr>
    </w:p>
    <w:p>
      <w:pPr>
        <w:pStyle w:val="6"/>
        <w:numPr>
          <w:ilvl w:val="-1"/>
          <w:numId w:val="0"/>
        </w:numPr>
        <w:rPr>
          <w:rFonts w:hint="default"/>
          <w:lang w:val="en-US" w:eastAsia="zh-CN"/>
        </w:rPr>
      </w:pPr>
    </w:p>
    <w:p>
      <w:pPr>
        <w:rPr>
          <w:rFonts w:hint="default"/>
          <w:lang w:val="en-US" w:eastAsia="zh-CN"/>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bCs/>
          <w:color w:val="auto"/>
          <w:sz w:val="36"/>
          <w:szCs w:val="36"/>
          <w:highlight w:val="none"/>
        </w:rPr>
      </w:pPr>
    </w:p>
    <w:p>
      <w:pPr>
        <w:spacing w:line="240" w:lineRule="auto"/>
        <w:ind w:firstLine="2880" w:firstLineChars="800"/>
        <w:rPr>
          <w:rFonts w:hint="eastAsia" w:asciiTheme="minorEastAsia" w:hAnsiTheme="minorEastAsia" w:eastAsiaTheme="minorEastAsia" w:cstheme="minorEastAsia"/>
          <w:color w:val="auto"/>
          <w:sz w:val="28"/>
          <w:szCs w:val="22"/>
          <w:highlight w:val="none"/>
        </w:rPr>
      </w:pPr>
      <w:r>
        <w:rPr>
          <w:rFonts w:hint="eastAsia" w:asciiTheme="minorEastAsia" w:hAnsiTheme="minorEastAsia" w:eastAsiaTheme="minorEastAsia" w:cstheme="minorEastAsia"/>
          <w:bCs/>
          <w:color w:val="auto"/>
          <w:sz w:val="36"/>
          <w:szCs w:val="36"/>
          <w:highlight w:val="none"/>
        </w:rPr>
        <w:t>第三篇  项目商务需求</w:t>
      </w:r>
      <w:bookmarkEnd w:id="10"/>
    </w:p>
    <w:p>
      <w:pPr>
        <w:wordWrap w:val="0"/>
        <w:spacing w:line="440" w:lineRule="exact"/>
        <w:ind w:firstLine="482"/>
        <w:rPr>
          <w:rFonts w:hint="eastAsia" w:asciiTheme="minorEastAsia" w:hAnsiTheme="minorEastAsia" w:eastAsiaTheme="minorEastAsia" w:cstheme="minorEastAsia"/>
          <w:b/>
          <w:bCs/>
          <w:color w:val="auto"/>
          <w:highlight w:val="none"/>
        </w:rPr>
      </w:pPr>
      <w:bookmarkStart w:id="11" w:name="_Toc398650620"/>
      <w:bookmarkStart w:id="12" w:name="OLE_LINK9"/>
    </w:p>
    <w:bookmarkEnd w:id="11"/>
    <w:bookmarkEnd w:id="12"/>
    <w:p>
      <w:pPr>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实施地点</w:t>
      </w:r>
    </w:p>
    <w:p>
      <w:pPr>
        <w:spacing w:line="360" w:lineRule="auto"/>
        <w:ind w:firstLine="48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实施地点：</w:t>
      </w:r>
      <w:r>
        <w:rPr>
          <w:rFonts w:hint="eastAsia" w:asciiTheme="minorEastAsia" w:hAnsiTheme="minorEastAsia" w:eastAsiaTheme="minorEastAsia" w:cstheme="minorEastAsia"/>
          <w:color w:val="auto"/>
          <w:highlight w:val="none"/>
          <w:lang w:val="en-US" w:eastAsia="zh-CN"/>
        </w:rPr>
        <w:t>重庆两江新区人民医院</w:t>
      </w:r>
    </w:p>
    <w:p>
      <w:pPr>
        <w:spacing w:line="360" w:lineRule="auto"/>
        <w:ind w:firstLine="480"/>
        <w:rPr>
          <w:rFonts w:hint="eastAsia" w:asciiTheme="minorEastAsia" w:hAnsiTheme="minorEastAsia" w:eastAsiaTheme="minorEastAsia" w:cstheme="minorEastAsia"/>
          <w:color w:val="auto"/>
          <w:highlight w:val="none"/>
        </w:rPr>
      </w:pP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Theme="minorEastAsia" w:hAnsiTheme="minorEastAsia" w:eastAsiaTheme="minorEastAsia" w:cstheme="minorEastAsia"/>
          <w:color w:val="auto"/>
          <w:highlight w:val="none"/>
          <w:lang w:val="en-US" w:eastAsia="zh-CN"/>
        </w:rPr>
        <w:t>实施服务</w:t>
      </w:r>
      <w:r>
        <w:rPr>
          <w:rFonts w:hint="eastAsia" w:asciiTheme="minorEastAsia" w:hAnsiTheme="minorEastAsia" w:eastAsiaTheme="minorEastAsia" w:cstheme="minorEastAsia"/>
          <w:color w:val="auto"/>
          <w:highlight w:val="none"/>
        </w:rPr>
        <w:t>期：（含项目建设完成及免费维保期）</w:t>
      </w:r>
    </w:p>
    <w:p>
      <w:pPr>
        <w:spacing w:line="360" w:lineRule="auto"/>
        <w:ind w:firstLine="480"/>
        <w:jc w:val="left"/>
        <w:rPr>
          <w:rFonts w:hint="eastAsia" w:eastAsia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1.成交供应商</w:t>
      </w:r>
      <w:r>
        <w:rPr>
          <w:rFonts w:hint="eastAsia" w:asciiTheme="minorEastAsia" w:hAnsiTheme="minorEastAsia" w:eastAsiaTheme="minorEastAsia" w:cstheme="minorEastAsia"/>
          <w:color w:val="auto"/>
          <w:highlight w:val="none"/>
        </w:rPr>
        <w:t>自合同签订之日起</w:t>
      </w:r>
      <w:r>
        <w:rPr>
          <w:rFonts w:hint="eastAsia" w:eastAsia="宋体" w:cs="宋体"/>
          <w:szCs w:val="21"/>
          <w:highlight w:val="none"/>
          <w:lang w:val="en-US" w:eastAsia="zh-CN"/>
        </w:rPr>
        <w:t>5天</w:t>
      </w:r>
      <w:r>
        <w:rPr>
          <w:rFonts w:hint="eastAsia" w:asciiTheme="minorEastAsia" w:hAnsiTheme="minorEastAsia" w:eastAsiaTheme="minorEastAsia" w:cstheme="minorEastAsia"/>
          <w:color w:val="auto"/>
          <w:highlight w:val="none"/>
        </w:rPr>
        <w:t>内完成建设。验收合格后免费维保期</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包括设备固件升级、维修、更换、云平台升级</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。维保期过后，采购人需要继续由</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提供售后服务的，</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应以不高于中标价</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%的维保费提供售后服务，且包含系统升级等服务。</w:t>
      </w:r>
    </w:p>
    <w:p>
      <w:pPr>
        <w:spacing w:line="360" w:lineRule="auto"/>
        <w:jc w:val="left"/>
        <w:rPr>
          <w:rFonts w:hint="eastAsia" w:eastAsia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售后</w:t>
      </w:r>
      <w:r>
        <w:rPr>
          <w:rFonts w:hint="eastAsia" w:asciiTheme="minorEastAsia" w:hAnsiTheme="minorEastAsia" w:eastAsiaTheme="minorEastAsia" w:cstheme="minorEastAsia"/>
          <w:color w:val="auto"/>
          <w:highlight w:val="none"/>
          <w:lang w:val="en-US" w:eastAsia="zh-CN"/>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7X24小时电话咨询，设备故障</w:t>
      </w:r>
      <w:r>
        <w:rPr>
          <w:rFonts w:hint="eastAsia" w:asciiTheme="minorEastAsia" w:hAnsiTheme="minorEastAsia" w:eastAsiaTheme="minorEastAsia" w:cstheme="minorEastAsia"/>
          <w:color w:val="auto"/>
          <w:highlight w:val="none"/>
        </w:rPr>
        <w:t>1小时</w:t>
      </w:r>
      <w:r>
        <w:rPr>
          <w:rFonts w:hint="eastAsia" w:asciiTheme="minorEastAsia" w:hAnsiTheme="minorEastAsia" w:eastAsiaTheme="minorEastAsia" w:cstheme="minorEastAsia"/>
          <w:color w:val="auto"/>
          <w:highlight w:val="none"/>
          <w:lang w:val="en-US" w:eastAsia="zh-CN"/>
        </w:rPr>
        <w:t>内</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小时</w:t>
      </w:r>
      <w:r>
        <w:rPr>
          <w:rFonts w:hint="eastAsia" w:asciiTheme="minorEastAsia" w:hAnsiTheme="minorEastAsia" w:eastAsiaTheme="minorEastAsia" w:cstheme="minorEastAsia"/>
          <w:color w:val="auto"/>
          <w:highlight w:val="none"/>
          <w:lang w:val="en-US" w:eastAsia="zh-CN"/>
        </w:rPr>
        <w:t>内现场更换备件，72小时内完成设备更换；系统故障半小时内响应处理，2小时内恢复</w:t>
      </w:r>
      <w:r>
        <w:rPr>
          <w:rFonts w:hint="eastAsia" w:asciiTheme="minorEastAsia" w:hAnsiTheme="minorEastAsia" w:eastAsiaTheme="minorEastAsia" w:cstheme="minorEastAsia"/>
          <w:color w:val="auto"/>
          <w:highlight w:val="none"/>
          <w:lang w:eastAsia="zh-CN"/>
        </w:rPr>
        <w:t>。</w:t>
      </w:r>
    </w:p>
    <w:p>
      <w:pPr>
        <w:spacing w:line="360" w:lineRule="auto"/>
        <w:ind w:left="0" w:leftChars="0" w:firstLine="0" w:firstLineChars="0"/>
        <w:rPr>
          <w:rFonts w:hint="default" w:asciiTheme="minorEastAsia" w:hAnsiTheme="minorEastAsia" w:eastAsiaTheme="minorEastAsia" w:cstheme="minorEastAsia"/>
          <w:color w:val="auto"/>
          <w:highlight w:val="none"/>
          <w:lang w:val="en-US" w:eastAsia="zh-CN"/>
        </w:rPr>
      </w:pPr>
    </w:p>
    <w:p>
      <w:pPr>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三</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验收要求</w:t>
      </w:r>
    </w:p>
    <w:p>
      <w:pPr>
        <w:spacing w:line="360" w:lineRule="auto"/>
        <w:ind w:firstLine="480"/>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color w:val="auto"/>
          <w:highlight w:val="none"/>
        </w:rPr>
        <w:t>1.系统由</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与采购方共同验收，同时就</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val="en-US" w:eastAsia="zh-CN"/>
        </w:rPr>
        <w:t>功能</w:t>
      </w:r>
      <w:r>
        <w:rPr>
          <w:rFonts w:hint="eastAsia" w:asciiTheme="minorEastAsia" w:hAnsiTheme="minorEastAsia" w:eastAsiaTheme="minorEastAsia" w:cstheme="minorEastAsia"/>
          <w:color w:val="auto"/>
          <w:highlight w:val="none"/>
        </w:rPr>
        <w:t>完整性、易用性等进行验收。</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2.安装调试完成：采购方对</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提供的</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在使用前进行安装调试。</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需负责安装并培训采购方的使用操作人员，并协助采购方一起调试，直到符合技术要求。</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3.验收时采购方、</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等项目相关方都必须在现场，验收完毕后一致作出验收结果报告，并由双方签字盖章进行确认。</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4.项目的工作内容及成果文档的提交应覆盖以下内容，电子文档是成果不可分割的部分。</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val="en-US" w:eastAsia="zh-CN"/>
        </w:rPr>
        <w:t>分布情况</w:t>
      </w:r>
      <w:r>
        <w:rPr>
          <w:rFonts w:hint="eastAsia" w:ascii="宋体" w:hAnsi="宋体" w:eastAsia="宋体" w:cs="宋体"/>
          <w:color w:val="auto"/>
          <w:kern w:val="0"/>
          <w:highlight w:val="none"/>
        </w:rPr>
        <w:t>。</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4.2提供的其它技术手册，包括：《说明书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培训资料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项目验收报告》等。</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提供的</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未达到</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文件及响应文件规定要求，且对采购方造成损失的，由</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承担一切责任，并赔偿所造成的损失。</w:t>
      </w:r>
    </w:p>
    <w:p>
      <w:pPr>
        <w:spacing w:line="360" w:lineRule="auto"/>
        <w:ind w:firstLine="48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（四）付款及结算方式</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中标后合同签订前，成交供应商需缴纳成</w:t>
      </w:r>
      <w:r>
        <w:rPr>
          <w:rFonts w:hint="eastAsia" w:asciiTheme="minorEastAsia" w:hAnsiTheme="minorEastAsia" w:eastAsiaTheme="minorEastAsia" w:cstheme="minorEastAsia"/>
          <w:color w:val="auto"/>
          <w:highlight w:val="none"/>
        </w:rPr>
        <w:t>交合同总金额5%的履约保证金。</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2.安装验收调试合格后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支付合同全款。</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3.履约保证金的退还：合同约定全部工作内容完成后</w:t>
      </w:r>
      <w:r>
        <w:rPr>
          <w:rFonts w:hint="eastAsia" w:asciiTheme="minorEastAsia" w:hAnsiTheme="minorEastAsia" w:eastAsiaTheme="minorEastAsia" w:cstheme="minorEastAsia"/>
          <w:color w:val="auto"/>
          <w:highlight w:val="none"/>
          <w:lang w:val="en-US" w:eastAsia="zh-CN"/>
        </w:rPr>
        <w:t>3年</w:t>
      </w:r>
      <w:r>
        <w:rPr>
          <w:rFonts w:hint="eastAsia" w:asciiTheme="minorEastAsia" w:hAnsiTheme="minorEastAsia" w:eastAsiaTheme="minorEastAsia" w:cstheme="minorEastAsia"/>
          <w:color w:val="auto"/>
          <w:highlight w:val="none"/>
        </w:rPr>
        <w:t>且双方无异议后一次性无息退回。</w:t>
      </w:r>
    </w:p>
    <w:bookmarkEnd w:id="3"/>
    <w:p>
      <w:pPr>
        <w:pStyle w:val="4"/>
        <w:spacing w:before="0" w:after="0" w:line="400" w:lineRule="exact"/>
        <w:ind w:firstLine="482" w:firstLineChars="200"/>
        <w:rPr>
          <w:rFonts w:hint="eastAsia" w:asciiTheme="minorEastAsia" w:hAnsiTheme="minorEastAsia" w:eastAsiaTheme="minorEastAsia" w:cstheme="minorEastAsia"/>
          <w:bCs/>
          <w:color w:val="auto"/>
          <w:sz w:val="24"/>
          <w:highlight w:val="none"/>
        </w:rPr>
      </w:pPr>
      <w:bookmarkStart w:id="13" w:name="_Toc4945"/>
      <w:bookmarkStart w:id="14" w:name="_Toc12789054"/>
      <w:bookmarkStart w:id="15" w:name="_Toc11641053"/>
      <w:r>
        <w:rPr>
          <w:rFonts w:hint="eastAsia" w:asciiTheme="minorEastAsia" w:hAnsiTheme="minorEastAsia" w:eastAsiaTheme="minorEastAsia" w:cstheme="minorEastAsia"/>
          <w:bCs/>
          <w:color w:val="auto"/>
          <w:sz w:val="24"/>
          <w:highlight w:val="none"/>
        </w:rPr>
        <w:t>五、知识产权</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采购人在中华人民共和国境内使用成交供应商提供的</w:t>
      </w:r>
      <w:r>
        <w:rPr>
          <w:rFonts w:hint="eastAsia" w:asciiTheme="minorEastAsia" w:hAnsiTheme="minorEastAsia" w:eastAsiaTheme="minorEastAsia" w:cstheme="minorEastAsia"/>
          <w:color w:val="auto"/>
          <w:highlight w:val="none"/>
          <w:lang w:eastAsia="zh-CN"/>
        </w:rPr>
        <w:t>项目</w:t>
      </w:r>
      <w:r>
        <w:rPr>
          <w:rFonts w:hint="eastAsia" w:asciiTheme="minorEastAsia" w:hAnsiTheme="minorEastAsia" w:eastAsiaTheme="minorEastAsia" w:cstheme="minorEastAsia"/>
          <w:color w:val="auto"/>
          <w:highlight w:val="none"/>
        </w:rPr>
        <w:t>及服务时免受第三方提出的侵犯其专利权或其它知识产权的起诉。如果第三方提出侵权指控，成交供应商应承担由此而引起的一切法律责任和费用。</w:t>
      </w:r>
    </w:p>
    <w:p>
      <w:pPr>
        <w:pStyle w:val="4"/>
        <w:spacing w:before="0" w:after="0" w:line="400" w:lineRule="exact"/>
        <w:ind w:firstLine="482" w:firstLineChars="200"/>
        <w:rPr>
          <w:rFonts w:hint="eastAsia" w:asciiTheme="minorEastAsia" w:hAnsiTheme="minorEastAsia" w:eastAsiaTheme="minorEastAsia" w:cstheme="minorEastAsia"/>
          <w:bCs/>
          <w:color w:val="auto"/>
          <w:sz w:val="24"/>
          <w:highlight w:val="none"/>
        </w:rPr>
      </w:pPr>
      <w:bookmarkStart w:id="16" w:name="_Toc344475124"/>
      <w:bookmarkStart w:id="17" w:name="_Toc80016687"/>
      <w:bookmarkStart w:id="18" w:name="_Toc49270679"/>
      <w:bookmarkStart w:id="19" w:name="_Toc80831437"/>
      <w:r>
        <w:rPr>
          <w:rFonts w:hint="eastAsia" w:asciiTheme="minorEastAsia" w:hAnsiTheme="minorEastAsia" w:eastAsiaTheme="minorEastAsia" w:cstheme="minorEastAsia"/>
          <w:bCs/>
          <w:color w:val="auto"/>
          <w:sz w:val="24"/>
          <w:highlight w:val="none"/>
        </w:rPr>
        <w:t>六、</w:t>
      </w:r>
      <w:bookmarkEnd w:id="16"/>
      <w:bookmarkStart w:id="20" w:name="_Toc344475125"/>
      <w:r>
        <w:rPr>
          <w:rFonts w:hint="eastAsia" w:asciiTheme="minorEastAsia" w:hAnsiTheme="minorEastAsia" w:eastAsiaTheme="minorEastAsia" w:cstheme="minorEastAsia"/>
          <w:bCs/>
          <w:color w:val="auto"/>
          <w:sz w:val="24"/>
          <w:highlight w:val="none"/>
        </w:rPr>
        <w:t>其他</w:t>
      </w:r>
      <w:bookmarkEnd w:id="17"/>
      <w:bookmarkEnd w:id="18"/>
      <w:bookmarkEnd w:id="19"/>
    </w:p>
    <w:bookmarkEnd w:id="20"/>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（一）供应商必须在响应文件中对以上条款和服务承诺明确列出，承诺内容必须达到本篇及询价文件其他条款的要求。</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（二）其他未尽事宜由供需双方在采购合同中详细约定。</w:t>
      </w:r>
    </w:p>
    <w:p>
      <w:pPr>
        <w:ind w:left="0" w:leftChars="0" w:firstLine="0" w:firstLineChars="0"/>
        <w:rPr>
          <w:rFonts w:hint="eastAsia" w:asciiTheme="minorEastAsia" w:hAnsiTheme="minorEastAsia" w:eastAsiaTheme="minorEastAsia" w:cstheme="minorEastAsia"/>
          <w:color w:val="auto"/>
          <w:sz w:val="32"/>
          <w:highlight w:val="none"/>
        </w:rPr>
      </w:pPr>
    </w:p>
    <w:p>
      <w:pPr>
        <w:pStyle w:val="4"/>
        <w:ind w:firstLine="643" w:firstLineChars="200"/>
        <w:rPr>
          <w:rFonts w:hint="eastAsia" w:asciiTheme="minorEastAsia" w:hAnsiTheme="minorEastAsia" w:eastAsiaTheme="minorEastAsia" w:cstheme="minorEastAsia"/>
          <w:color w:val="auto"/>
          <w:sz w:val="32"/>
          <w:highlight w:val="none"/>
        </w:rPr>
      </w:pPr>
    </w:p>
    <w:p>
      <w:pPr>
        <w:pStyle w:val="4"/>
        <w:ind w:left="0" w:lef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2"/>
          <w:highlight w:val="none"/>
        </w:rPr>
        <w:t xml:space="preserve">第四篇  </w:t>
      </w:r>
      <w:bookmarkEnd w:id="13"/>
      <w:r>
        <w:rPr>
          <w:rFonts w:hint="eastAsia" w:ascii="宋体" w:hAnsi="宋体" w:eastAsia="宋体" w:cs="宋体"/>
          <w:bCs/>
          <w:color w:val="auto"/>
          <w:sz w:val="36"/>
          <w:szCs w:val="30"/>
          <w:highlight w:val="none"/>
          <w:lang w:eastAsia="zh-CN"/>
        </w:rPr>
        <w:t>询价</w:t>
      </w:r>
      <w:r>
        <w:rPr>
          <w:rFonts w:hint="eastAsia" w:ascii="宋体" w:hAnsi="宋体" w:eastAsia="宋体" w:cs="宋体"/>
          <w:bCs/>
          <w:color w:val="auto"/>
          <w:sz w:val="36"/>
          <w:szCs w:val="30"/>
          <w:highlight w:val="none"/>
        </w:rPr>
        <w:t>程序及方法、评审标准、无效响应和</w:t>
      </w:r>
      <w:r>
        <w:rPr>
          <w:rFonts w:hint="eastAsia" w:ascii="宋体" w:hAnsi="宋体" w:eastAsia="宋体" w:cs="宋体"/>
          <w:bCs/>
          <w:color w:val="auto"/>
          <w:sz w:val="36"/>
          <w:szCs w:val="36"/>
          <w:highlight w:val="none"/>
        </w:rPr>
        <w:t>采购终止</w:t>
      </w:r>
    </w:p>
    <w:p>
      <w:pPr>
        <w:pStyle w:val="4"/>
        <w:spacing w:before="0" w:after="0" w:line="440" w:lineRule="exact"/>
        <w:ind w:firstLine="562" w:firstLineChars="200"/>
        <w:rPr>
          <w:rFonts w:hint="eastAsia" w:asciiTheme="minorEastAsia" w:hAnsiTheme="minorEastAsia" w:eastAsiaTheme="minorEastAsia" w:cstheme="minorEastAsia"/>
          <w:color w:val="auto"/>
          <w:sz w:val="28"/>
          <w:szCs w:val="22"/>
          <w:highlight w:val="none"/>
        </w:rPr>
      </w:pPr>
    </w:p>
    <w:p>
      <w:pPr>
        <w:pStyle w:val="4"/>
        <w:spacing w:before="0" w:after="0" w:line="440" w:lineRule="exact"/>
        <w:ind w:firstLine="562" w:firstLineChars="200"/>
        <w:rPr>
          <w:rFonts w:hint="eastAsia" w:asciiTheme="minorEastAsia" w:hAnsiTheme="minorEastAsia" w:eastAsiaTheme="minorEastAsia" w:cstheme="minorEastAsia"/>
          <w:color w:val="auto"/>
          <w:sz w:val="28"/>
          <w:szCs w:val="22"/>
          <w:highlight w:val="none"/>
        </w:rPr>
      </w:pPr>
      <w:r>
        <w:rPr>
          <w:rFonts w:hint="eastAsia" w:asciiTheme="minorEastAsia" w:hAnsiTheme="minorEastAsia" w:eastAsiaTheme="minorEastAsia" w:cstheme="minorEastAsia"/>
          <w:color w:val="auto"/>
          <w:sz w:val="28"/>
          <w:szCs w:val="22"/>
          <w:highlight w:val="none"/>
        </w:rPr>
        <w:t>一、</w:t>
      </w:r>
      <w:r>
        <w:rPr>
          <w:rFonts w:hint="eastAsia" w:asciiTheme="minorEastAsia" w:hAnsiTheme="minorEastAsia" w:eastAsiaTheme="minorEastAsia" w:cstheme="minorEastAsia"/>
          <w:color w:val="auto"/>
          <w:sz w:val="28"/>
          <w:szCs w:val="22"/>
          <w:highlight w:val="none"/>
          <w:lang w:val="en-US" w:eastAsia="zh-CN"/>
        </w:rPr>
        <w:t>询价</w:t>
      </w:r>
      <w:r>
        <w:rPr>
          <w:rFonts w:hint="eastAsia" w:asciiTheme="minorEastAsia" w:hAnsiTheme="minorEastAsia" w:eastAsiaTheme="minorEastAsia" w:cstheme="minorEastAsia"/>
          <w:color w:val="auto"/>
          <w:sz w:val="28"/>
          <w:szCs w:val="22"/>
          <w:highlight w:val="none"/>
        </w:rPr>
        <w:t>程序及方法</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按</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文件规定的时间和地点进行。</w:t>
      </w: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小组对各供应商的资格条件、响应文件的有效性、完整性和响应程度进行审查。各供应商只有在完全符合</w:t>
      </w:r>
      <w:r>
        <w:rPr>
          <w:rFonts w:hint="eastAsia" w:asciiTheme="minorEastAsia" w:hAnsiTheme="minorEastAsia" w:eastAsiaTheme="minorEastAsia" w:cstheme="minorEastAsia"/>
          <w:color w:val="auto"/>
          <w:highlight w:val="none"/>
          <w:lang w:val="en-US" w:eastAsia="zh-CN"/>
        </w:rPr>
        <w:t>资格性检查和符合性检查</w:t>
      </w:r>
      <w:r>
        <w:rPr>
          <w:rFonts w:hint="eastAsia" w:asciiTheme="minorEastAsia" w:hAnsiTheme="minorEastAsia" w:eastAsiaTheme="minorEastAsia" w:cstheme="minorEastAsia"/>
          <w:color w:val="auto"/>
          <w:highlight w:val="none"/>
        </w:rPr>
        <w:t>要求的前提下，才能参与正式</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pPr>
        <w:pStyle w:val="12"/>
        <w:rPr>
          <w:rFonts w:hint="eastAsia"/>
        </w:rPr>
      </w:pPr>
    </w:p>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1.资格性检查。依据法律法规和</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文件的规定，对响应文件中的资格证明等进行审查，以确定供应商是否具备</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资格。资格性检查资料表如下：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序号</w:t>
            </w:r>
          </w:p>
        </w:tc>
        <w:tc>
          <w:tcPr>
            <w:tcW w:w="3967" w:type="dxa"/>
            <w:gridSpan w:val="2"/>
            <w:vAlign w:val="center"/>
          </w:tcPr>
          <w:p>
            <w:pPr>
              <w:spacing w:line="24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检查因素</w:t>
            </w:r>
          </w:p>
        </w:tc>
        <w:tc>
          <w:tcPr>
            <w:tcW w:w="5260" w:type="dxa"/>
            <w:vAlign w:val="center"/>
          </w:tcPr>
          <w:p>
            <w:pPr>
              <w:spacing w:line="24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709" w:type="dxa"/>
            <w:vMerge w:val="restart"/>
            <w:vAlign w:val="center"/>
          </w:tcPr>
          <w:p>
            <w:pPr>
              <w:spacing w:line="240" w:lineRule="exact"/>
              <w:ind w:firstLine="0" w:firstLineChars="0"/>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highlight w:val="none"/>
                <w:lang w:val="zh-CN"/>
              </w:rPr>
              <w:t>应符合的基本资格条件</w:t>
            </w:r>
          </w:p>
        </w:tc>
        <w:tc>
          <w:tcPr>
            <w:tcW w:w="3258" w:type="dxa"/>
            <w:vAlign w:val="center"/>
          </w:tcPr>
          <w:p>
            <w:pPr>
              <w:spacing w:line="400" w:lineRule="exact"/>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5260" w:type="dxa"/>
            <w:vAlign w:val="center"/>
          </w:tcPr>
          <w:p>
            <w:pPr>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w:t>
            </w:r>
            <w:r>
              <w:rPr>
                <w:rFonts w:hint="eastAsia" w:asciiTheme="minorEastAsia" w:hAnsiTheme="minorEastAsia" w:eastAsiaTheme="minorEastAsia" w:cstheme="minorEastAsia"/>
                <w:color w:val="auto"/>
                <w:sz w:val="21"/>
                <w:szCs w:val="21"/>
                <w:highlight w:val="none"/>
                <w:lang w:val="en-US" w:eastAsia="zh-CN"/>
              </w:rPr>
              <w:t>盖公章</w:t>
            </w:r>
            <w:r>
              <w:rPr>
                <w:rFonts w:hint="eastAsia" w:asciiTheme="minorEastAsia" w:hAnsiTheme="minorEastAsia" w:eastAsiaTheme="minorEastAsia" w:cstheme="minorEastAsia"/>
                <w:color w:val="auto"/>
                <w:sz w:val="21"/>
                <w:szCs w:val="21"/>
                <w:highlight w:val="none"/>
              </w:rPr>
              <w:t xml:space="preserve">）； </w:t>
            </w:r>
          </w:p>
          <w:p>
            <w:pPr>
              <w:ind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2.供应商法定代表人</w:t>
            </w:r>
            <w:r>
              <w:rPr>
                <w:rFonts w:hint="eastAsia" w:asciiTheme="minorEastAsia" w:hAnsiTheme="minorEastAsia" w:eastAsiaTheme="minorEastAsia" w:cstheme="minorEastAsia"/>
                <w:color w:val="auto"/>
                <w:sz w:val="21"/>
                <w:szCs w:val="21"/>
                <w:highlight w:val="none"/>
                <w:lang w:val="en-US" w:eastAsia="zh-CN"/>
              </w:rPr>
              <w:t>及授权代表的</w:t>
            </w:r>
            <w:r>
              <w:rPr>
                <w:rFonts w:hint="eastAsia" w:asciiTheme="minorEastAsia" w:hAnsiTheme="minorEastAsia" w:eastAsiaTheme="minorEastAsia" w:cstheme="minorEastAsia"/>
                <w:color w:val="auto"/>
                <w:sz w:val="21"/>
                <w:szCs w:val="21"/>
                <w:highlight w:val="none"/>
              </w:rPr>
              <w:t>身份证明和法定代表人授权委托书。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法定代表人参与询价的无需提供授权委托书</w:t>
            </w:r>
            <w:r>
              <w:rPr>
                <w:rFonts w:hint="eastAsia" w:asciiTheme="minorEastAsia" w:hAnsiTheme="minorEastAsia" w:eastAsiaTheme="minorEastAsia" w:cstheme="minorEastAsia"/>
                <w:color w:val="auto"/>
                <w:sz w:val="21"/>
                <w:szCs w:val="21"/>
                <w:highlight w:val="none"/>
                <w:lang w:eastAsia="zh-CN"/>
              </w:rPr>
              <w:t>）</w:t>
            </w:r>
          </w:p>
          <w:p>
            <w:pPr>
              <w:pStyle w:val="7"/>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3.提供法定代表人及授权代表</w:t>
            </w:r>
            <w:r>
              <w:rPr>
                <w:rFonts w:hint="eastAsia" w:asciiTheme="minorEastAsia" w:hAnsiTheme="minorEastAsia" w:eastAsiaTheme="minorEastAsia" w:cstheme="minorEastAsia"/>
                <w:color w:val="auto"/>
                <w:sz w:val="21"/>
                <w:szCs w:val="21"/>
                <w:highlight w:val="none"/>
              </w:rPr>
              <w:t>开标截止日当月前3个月中</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b w:val="0"/>
                <w:color w:val="auto"/>
                <w:sz w:val="21"/>
                <w:szCs w:val="21"/>
                <w:highlight w:val="none"/>
                <w:lang w:val="en-US" w:eastAsia="zh-CN"/>
              </w:rPr>
              <w:t>任意一个月社保证明复印件加盖单位公章（注：授权代表必须为本单位在职人员；法定代表人退休或未缴纳社保，须提供情况说明或相关证明材料，法定代表人缴纳社保在其他公司，需提供其他公司社保证明。）</w:t>
            </w:r>
          </w:p>
          <w:p>
            <w:pPr>
              <w:rPr>
                <w:rFonts w:hint="eastAsia"/>
                <w:lang w:val="en-US" w:eastAsia="zh-CN"/>
              </w:rPr>
            </w:pPr>
            <w:r>
              <w:rPr>
                <w:rFonts w:hint="eastAsia" w:asciiTheme="minorEastAsia" w:hAnsiTheme="minorEastAsia" w:eastAsiaTheme="minorEastAsia" w:cstheme="minorEastAsia"/>
                <w:b w:val="0"/>
                <w:color w:val="auto"/>
                <w:sz w:val="21"/>
                <w:szCs w:val="21"/>
                <w:highlight w:val="none"/>
                <w:lang w:val="en-US" w:eastAsia="zh-CN"/>
              </w:rPr>
              <w:t>（法定代表人参与询价的无需提供授权代表社保）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具有良好的商业信誉和健全的财务会计制度</w:t>
            </w:r>
          </w:p>
        </w:tc>
        <w:tc>
          <w:tcPr>
            <w:tcW w:w="5260" w:type="dxa"/>
            <w:vMerge w:val="restart"/>
            <w:vAlign w:val="center"/>
          </w:tcPr>
          <w:p>
            <w:pPr>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供应商提供书面声明或相关证明材料</w:t>
            </w:r>
          </w:p>
          <w:p/>
          <w:p/>
          <w:p/>
          <w:p>
            <w:pPr>
              <w:spacing w:line="360" w:lineRule="auto"/>
              <w:ind w:firstLine="420"/>
              <w:jc w:val="left"/>
              <w:rPr>
                <w:rFonts w:hint="default" w:eastAsiaTheme="minorEastAsia"/>
                <w:color w:val="auto"/>
                <w:highlight w:val="none"/>
                <w:lang w:val="en-US" w:eastAsia="zh-CN"/>
              </w:rPr>
            </w:pPr>
          </w:p>
          <w:p/>
          <w:p>
            <w:pPr>
              <w:ind w:firstLine="0"/>
              <w:jc w:val="lef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（3）具有履行合同所必需的设备和专业技术能力</w:t>
            </w:r>
          </w:p>
        </w:tc>
        <w:tc>
          <w:tcPr>
            <w:tcW w:w="5260" w:type="dxa"/>
            <w:vMerge w:val="continue"/>
            <w:vAlign w:val="center"/>
          </w:tcPr>
          <w:p>
            <w:pPr>
              <w:ind w:firstLine="42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（4）有依法缴纳税收和社会保障金的良好记录</w:t>
            </w:r>
          </w:p>
        </w:tc>
        <w:tc>
          <w:tcPr>
            <w:tcW w:w="5260" w:type="dxa"/>
            <w:vMerge w:val="continue"/>
            <w:vAlign w:val="center"/>
          </w:tcPr>
          <w:p>
            <w:pPr>
              <w:spacing w:line="360" w:lineRule="auto"/>
              <w:ind w:firstLine="420"/>
              <w:jc w:val="left"/>
              <w:rPr>
                <w:rFonts w:hint="default" w:eastAsiaTheme="minor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（5）参加本项目采购活动前三年内无重大违法活动记录</w:t>
            </w:r>
          </w:p>
        </w:tc>
        <w:tc>
          <w:tcPr>
            <w:tcW w:w="5260" w:type="dxa"/>
            <w:vMerge w:val="continue"/>
            <w:vAlign w:val="center"/>
          </w:tcPr>
          <w:p>
            <w:pPr>
              <w:ind w:firstLine="0"/>
              <w:jc w:val="lef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5260" w:type="dxa"/>
            <w:vAlign w:val="center"/>
          </w:tcPr>
          <w:p>
            <w:pPr>
              <w:ind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709"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3258" w:type="dxa"/>
            <w:vAlign w:val="center"/>
          </w:tcPr>
          <w:p>
            <w:pPr>
              <w:spacing w:line="40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（7）本项目的特定资格要求</w:t>
            </w:r>
          </w:p>
        </w:tc>
        <w:tc>
          <w:tcPr>
            <w:tcW w:w="5260" w:type="dxa"/>
            <w:vAlign w:val="center"/>
          </w:tcPr>
          <w:p>
            <w:pPr>
              <w:pStyle w:val="4"/>
              <w:spacing w:before="0" w:after="0" w:line="440" w:lineRule="exact"/>
              <w:ind w:firstLine="394"/>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kern w:val="2"/>
                <w:sz w:val="21"/>
                <w:szCs w:val="21"/>
                <w:highlight w:val="none"/>
                <w:lang w:val="en-US" w:eastAsia="zh-CN" w:bidi="ar-SA"/>
              </w:rPr>
              <w:t>无</w:t>
            </w:r>
          </w:p>
        </w:tc>
      </w:tr>
    </w:tbl>
    <w:p>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2.符合性检查。依据采购文件的规定，从响应文件的有效性、完整性和对采购文件的响应程度进行审查，以确定是否对采购文件的实质性要求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color w:val="auto"/>
          <w:highlight w:val="none"/>
          <w:lang w:eastAsia="zh-CN"/>
        </w:rPr>
        <w:t>做出</w:t>
      </w:r>
      <w:r>
        <w:rPr>
          <w:rFonts w:hint="eastAsia" w:asciiTheme="minorEastAsia" w:hAnsiTheme="minorEastAsia" w:eastAsiaTheme="minorEastAsia" w:cstheme="minorEastAsia"/>
          <w:color w:val="auto"/>
          <w:highlight w:val="none"/>
        </w:rPr>
        <w:t>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spacing w:line="32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序号</w:t>
            </w:r>
          </w:p>
        </w:tc>
        <w:tc>
          <w:tcPr>
            <w:tcW w:w="3982" w:type="dxa"/>
            <w:gridSpan w:val="2"/>
            <w:vAlign w:val="center"/>
          </w:tcPr>
          <w:p>
            <w:pPr>
              <w:spacing w:line="32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5280" w:type="dxa"/>
            <w:vAlign w:val="center"/>
          </w:tcPr>
          <w:p>
            <w:pPr>
              <w:spacing w:line="320" w:lineRule="exact"/>
              <w:ind w:firstLine="0" w:firstLineChars="0"/>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有效性审查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响应文件签署</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color w:val="auto"/>
                <w:highlight w:val="none"/>
              </w:rPr>
            </w:pP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法定代表人身份证明及授权委托书有效，符合</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color w:val="auto"/>
                <w:highlight w:val="none"/>
              </w:rPr>
            </w:pP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lang w:val="zh-CN"/>
              </w:rPr>
              <w:t>只能有一个</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color w:val="auto"/>
                <w:highlight w:val="none"/>
              </w:rPr>
            </w:pP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报价唯一</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lang w:val="zh-CN"/>
              </w:rPr>
              <w:t>只能在采购预算范围内报价，</w:t>
            </w:r>
            <w:r>
              <w:rPr>
                <w:rFonts w:hint="eastAsia" w:asciiTheme="minorEastAsia" w:hAnsiTheme="minorEastAsia" w:eastAsiaTheme="minorEastAsia" w:cstheme="minorEastAsia"/>
                <w:color w:val="auto"/>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w:t>
            </w:r>
          </w:p>
        </w:tc>
        <w:tc>
          <w:tcPr>
            <w:tcW w:w="1687"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完整性审查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kern w:val="0"/>
                <w:highlight w:val="none"/>
              </w:rPr>
              <w:t>采购文件的响应程度审查</w:t>
            </w: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响应文件内容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文件“二、项目技术需求”以及“三、项目商务要求”内容作出</w:t>
            </w:r>
            <w:r>
              <w:rPr>
                <w:rFonts w:hint="eastAsia" w:asciiTheme="minorEastAsia" w:hAnsiTheme="minorEastAsia" w:eastAsiaTheme="minorEastAsia" w:cstheme="minorEastAsia"/>
                <w:color w:val="auto"/>
                <w:highlight w:val="none"/>
                <w:lang w:val="en-US" w:eastAsia="zh-CN"/>
              </w:rPr>
              <w:t>实质性</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hint="eastAsia" w:asciiTheme="minorEastAsia" w:hAnsiTheme="minorEastAsia" w:eastAsiaTheme="minorEastAsia" w:cstheme="minorEastAsia"/>
                <w:color w:val="auto"/>
                <w:highlight w:val="none"/>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color w:val="auto"/>
                <w:highlight w:val="none"/>
              </w:rPr>
            </w:pPr>
          </w:p>
        </w:tc>
        <w:tc>
          <w:tcPr>
            <w:tcW w:w="2295"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询价</w:t>
            </w:r>
            <w:r>
              <w:rPr>
                <w:rFonts w:hint="eastAsia" w:asciiTheme="minorEastAsia" w:hAnsiTheme="minorEastAsia" w:eastAsiaTheme="minorEastAsia" w:cstheme="minorEastAsia"/>
                <w:color w:val="auto"/>
                <w:kern w:val="0"/>
                <w:highlight w:val="none"/>
              </w:rPr>
              <w:t>有效期</w:t>
            </w:r>
          </w:p>
        </w:tc>
        <w:tc>
          <w:tcPr>
            <w:tcW w:w="5280" w:type="dxa"/>
            <w:vAlign w:val="center"/>
          </w:tcPr>
          <w:p>
            <w:pPr>
              <w:spacing w:line="360" w:lineRule="exact"/>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响应文件及有关承诺文件有效期为提交响应文件截止时间起90天。</w:t>
            </w:r>
          </w:p>
        </w:tc>
      </w:tr>
    </w:tbl>
    <w:p>
      <w:pPr>
        <w:snapToGrid w:val="0"/>
        <w:spacing w:line="400" w:lineRule="exact"/>
        <w:ind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（三）澄清有关问题。</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00" w:lineRule="exact"/>
        <w:ind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小组要求供应商澄清、说明或者更正响应文件应当以书面形式作出。供应商的澄清、说明或者更正应当由法定代表人（或其授权代表）签署或者加盖公章。由授权代表签署的，应当附法定代表人授权书。</w:t>
      </w:r>
    </w:p>
    <w:p>
      <w:pPr>
        <w:snapToGrid w:val="0"/>
        <w:spacing w:line="400" w:lineRule="exact"/>
        <w:ind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（五）在</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过程中</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的任何一方不得向他人透露与</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有关的服务资料、价格或其他信息。</w:t>
      </w:r>
    </w:p>
    <w:p>
      <w:pPr>
        <w:snapToGrid w:val="0"/>
        <w:spacing w:line="400" w:lineRule="exact"/>
        <w:ind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）供应商在</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时作出的所有书面承诺须由法定代表人（或其授权代表）或自然人（供应商为自然人）签署。</w:t>
      </w:r>
    </w:p>
    <w:p>
      <w:pPr>
        <w:snapToGrid w:val="0"/>
        <w:spacing w:line="400" w:lineRule="exact"/>
        <w:ind w:firstLine="465"/>
        <w:rPr>
          <w:rFonts w:hint="eastAsia" w:ascii="宋体" w:hAnsi="宋体" w:eastAsia="宋体" w:cs="宋体"/>
          <w:b w:val="0"/>
          <w:bCs w:val="0"/>
          <w:color w:val="auto"/>
          <w:sz w:val="24"/>
          <w:szCs w:val="24"/>
          <w:highlight w:val="none"/>
        </w:rPr>
      </w:pPr>
      <w:bookmarkStart w:id="21" w:name="_Toc80016690"/>
      <w:bookmarkStart w:id="22" w:name="_Toc80831440"/>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评审小组采用最低价评审法。评审小组对供应商进行资格性和符合性审查，评审小组对资格性和符合性均合格的供应商，按响应总报价由低到高排序，推荐成交候选人，并出具评审报告。若供应商的响应总报价相同，按采购技术要求条款的优劣顺序排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技术要求条款相同的，按商务条款优劣顺序排序，商务条款相同的，按采购文件其他内容优劣顺序排序</w:t>
      </w:r>
      <w:r>
        <w:rPr>
          <w:rFonts w:hint="eastAsia" w:ascii="宋体" w:hAnsi="宋体" w:eastAsia="宋体" w:cs="宋体"/>
          <w:b w:val="0"/>
          <w:bCs w:val="0"/>
          <w:color w:val="auto"/>
          <w:sz w:val="24"/>
          <w:szCs w:val="24"/>
          <w:highlight w:val="none"/>
        </w:rPr>
        <w:t>。</w:t>
      </w:r>
      <w:bookmarkEnd w:id="21"/>
      <w:bookmarkEnd w:id="22"/>
    </w:p>
    <w:p>
      <w:pPr>
        <w:wordWrap w:val="0"/>
        <w:spacing w:line="440" w:lineRule="exact"/>
        <w:ind w:left="0" w:leftChars="0" w:firstLine="0" w:firstLineChars="0"/>
        <w:rPr>
          <w:rFonts w:hint="eastAsia" w:asciiTheme="minorEastAsia" w:hAnsiTheme="minorEastAsia" w:eastAsiaTheme="minorEastAsia" w:cstheme="minorEastAsia"/>
          <w:color w:val="auto"/>
          <w:highlight w:val="none"/>
          <w:lang w:val="en-US" w:eastAsia="zh-CN"/>
        </w:rPr>
      </w:pPr>
    </w:p>
    <w:bookmarkEnd w:id="14"/>
    <w:bookmarkEnd w:id="15"/>
    <w:p>
      <w:pPr>
        <w:pStyle w:val="4"/>
        <w:spacing w:before="0" w:after="0" w:line="440" w:lineRule="exact"/>
        <w:ind w:firstLine="394"/>
        <w:rPr>
          <w:rFonts w:hint="eastAsia" w:asciiTheme="minorEastAsia" w:hAnsiTheme="minorEastAsia" w:eastAsiaTheme="minorEastAsia" w:cstheme="minorEastAsia"/>
          <w:color w:val="auto"/>
          <w:sz w:val="28"/>
          <w:szCs w:val="22"/>
          <w:highlight w:val="none"/>
        </w:rPr>
      </w:pPr>
      <w:bookmarkStart w:id="23" w:name="_Toc4152"/>
      <w:r>
        <w:rPr>
          <w:rFonts w:hint="eastAsia" w:asciiTheme="minorEastAsia" w:hAnsiTheme="minorEastAsia" w:eastAsiaTheme="minorEastAsia" w:cstheme="minorEastAsia"/>
          <w:color w:val="auto"/>
          <w:sz w:val="28"/>
          <w:szCs w:val="22"/>
          <w:highlight w:val="none"/>
          <w:lang w:val="en-US" w:eastAsia="zh-CN"/>
        </w:rPr>
        <w:t>二</w:t>
      </w:r>
      <w:r>
        <w:rPr>
          <w:rFonts w:hint="eastAsia" w:asciiTheme="minorEastAsia" w:hAnsiTheme="minorEastAsia" w:eastAsiaTheme="minorEastAsia" w:cstheme="minorEastAsia"/>
          <w:color w:val="auto"/>
          <w:sz w:val="28"/>
          <w:szCs w:val="22"/>
          <w:highlight w:val="none"/>
        </w:rPr>
        <w:t>、无效响应</w:t>
      </w:r>
      <w:bookmarkEnd w:id="23"/>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供应商发生以下条款情况之一者，视为无效响应，其响应文件将被拒绝：</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（一）供应商不符合规定的基本资格条件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特定资格条件</w:t>
      </w:r>
      <w:r>
        <w:rPr>
          <w:rFonts w:hint="eastAsia" w:asciiTheme="minorEastAsia" w:hAnsiTheme="minorEastAsia" w:eastAsiaTheme="minorEastAsia" w:cstheme="minorEastAsia"/>
          <w:color w:val="auto"/>
          <w:highlight w:val="none"/>
          <w:lang w:val="en-US" w:eastAsia="zh-CN"/>
        </w:rPr>
        <w:t>或符合性审查</w:t>
      </w:r>
      <w:r>
        <w:rPr>
          <w:rFonts w:hint="eastAsia" w:asciiTheme="minorEastAsia" w:hAnsiTheme="minorEastAsia" w:eastAsiaTheme="minorEastAsia" w:cstheme="minorEastAsia"/>
          <w:color w:val="auto"/>
          <w:highlight w:val="none"/>
        </w:rPr>
        <w:t>的；</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（二）供应商所提交的响应文件不按</w:t>
      </w:r>
      <w:r>
        <w:rPr>
          <w:rFonts w:hint="eastAsia" w:asciiTheme="minorEastAsia" w:hAnsiTheme="minorEastAsia" w:eastAsiaTheme="minorEastAsia" w:cstheme="minorEastAsia"/>
          <w:color w:val="auto"/>
          <w:highlight w:val="none"/>
          <w:lang w:val="en-US" w:eastAsia="zh-CN"/>
        </w:rPr>
        <w:t>询价</w:t>
      </w:r>
      <w:r>
        <w:rPr>
          <w:rFonts w:hint="eastAsia" w:asciiTheme="minorEastAsia" w:hAnsiTheme="minorEastAsia" w:eastAsiaTheme="minorEastAsia" w:cstheme="minorEastAsia"/>
          <w:color w:val="auto"/>
          <w:highlight w:val="none"/>
        </w:rPr>
        <w:t>文件要求规定签字、盖章；</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（三）供应商的报价超过采购预算的；</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（四）法定代表人为同一个人的两个及两个以上法人，母公司、全资子公司及其控股公司，在同一分包采购中同时参与投标；</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（五）单位负责人为同一人或者存在直接控股、管理关系的不同供应商，参加同一合同项下的政府采购活动的；</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（六）为采购项目提供整体设计、规范编制或者项目管理、监理、检测等服务的供应商，再参加该采购项目的其他采购活动；</w:t>
      </w:r>
    </w:p>
    <w:p>
      <w:pPr>
        <w:snapToGrid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（七）供应商的服务期、质量保证期及投标有效期不满足采购文件要求的；</w:t>
      </w:r>
    </w:p>
    <w:p>
      <w:pPr>
        <w:spacing w:line="440" w:lineRule="exact"/>
        <w:ind w:firstLine="48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（八）供应商响应文件内容有与国家现行法律法规相违背的内容，或附有采购人无法接受的条件。</w:t>
      </w:r>
    </w:p>
    <w:p>
      <w:pPr>
        <w:spacing w:line="560" w:lineRule="exact"/>
        <w:ind w:firstLine="480"/>
        <w:rPr>
          <w:rFonts w:hint="eastAsia" w:asciiTheme="minorEastAsia" w:hAnsiTheme="minorEastAsia" w:eastAsiaTheme="minorEastAsia" w:cstheme="minorEastAsia"/>
          <w:color w:val="auto"/>
          <w:highlight w:val="none"/>
        </w:rPr>
      </w:pPr>
      <w:bookmarkStart w:id="24" w:name="_Toc499495121"/>
      <w:bookmarkStart w:id="25" w:name="_Toc474603958"/>
      <w:r>
        <w:rPr>
          <w:rFonts w:hint="eastAsia" w:asciiTheme="minorEastAsia" w:hAnsiTheme="minorEastAsia" w:eastAsiaTheme="minorEastAsia" w:cstheme="minorEastAsia"/>
          <w:color w:val="auto"/>
          <w:highlight w:val="none"/>
        </w:rPr>
        <w:t>（九）供应商被列入失信被执行人、重大税收违法案件当事人名单、政府采购严重违法失信行为记录名单及其他不符合《中华人民共和国政府采购法》第二十二条规定条件的。</w:t>
      </w:r>
    </w:p>
    <w:p>
      <w:pPr>
        <w:pStyle w:val="5"/>
        <w:spacing w:before="120" w:beforeLines="50" w:after="120" w:afterLines="50" w:line="240" w:lineRule="auto"/>
        <w:ind w:firstLine="161"/>
        <w:rPr>
          <w:rFonts w:hint="eastAsia" w:asciiTheme="minorEastAsia" w:hAnsiTheme="minorEastAsia" w:eastAsiaTheme="minorEastAsia" w:cstheme="minorEastAsia"/>
          <w:color w:val="auto"/>
          <w:sz w:val="24"/>
          <w:szCs w:val="24"/>
          <w:highlight w:val="none"/>
        </w:rPr>
      </w:pPr>
      <w:bookmarkStart w:id="26" w:name="_Toc33013335"/>
      <w:bookmarkStart w:id="27" w:name="_Toc531253425"/>
      <w:bookmarkStart w:id="28" w:name="_Toc24468"/>
      <w:bookmarkStart w:id="29" w:name="_Toc15007"/>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、采购终止</w:t>
      </w:r>
      <w:bookmarkEnd w:id="26"/>
      <w:bookmarkEnd w:id="27"/>
      <w:bookmarkEnd w:id="28"/>
      <w:bookmarkEnd w:id="29"/>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出现下列情形之一的，采购人应当终止</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采购活动，发布项目终止公告并说明原因，重新开展采购活动：</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（一）因情况变化，不再符合规定的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采购方式适用情形的；</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（二）出现影响采购公正的违法、违规行为的；  </w:t>
      </w:r>
    </w:p>
    <w:p>
      <w:pPr>
        <w:spacing w:line="440" w:lineRule="exact"/>
        <w:ind w:firstLine="480"/>
        <w:rPr>
          <w:rFonts w:hint="eastAsia" w:asciiTheme="minorEastAsia" w:hAnsiTheme="minorEastAsia" w:eastAsiaTheme="minorEastAsia" w:cstheme="minorEastAsia"/>
          <w:color w:val="auto"/>
          <w:highlight w:val="none"/>
          <w:lang w:eastAsia="zh-CN"/>
        </w:rPr>
        <w:sectPr>
          <w:footerReference r:id="rId11" w:type="default"/>
          <w:pgSz w:w="11907" w:h="16840"/>
          <w:pgMar w:top="1134" w:right="1003" w:bottom="1134" w:left="1064" w:header="964" w:footer="992" w:gutter="0"/>
          <w:pgNumType w:fmt="numberInDash"/>
          <w:cols w:space="720" w:num="1"/>
          <w:docGrid w:linePitch="312" w:charSpace="0"/>
        </w:sectPr>
      </w:pPr>
      <w:r>
        <w:rPr>
          <w:rFonts w:hint="eastAsia" w:asciiTheme="minorEastAsia" w:hAnsiTheme="minorEastAsia" w:eastAsiaTheme="minorEastAsia" w:cstheme="minorEastAsia"/>
          <w:color w:val="auto"/>
          <w:highlight w:val="none"/>
        </w:rPr>
        <w:t>（三）在采购过程中符合要求的供应商或者报价未超过采购预算的供应商不足3家的</w:t>
      </w:r>
      <w:r>
        <w:rPr>
          <w:rFonts w:hint="eastAsia" w:asciiTheme="minorEastAsia" w:hAnsiTheme="minorEastAsia" w:eastAsiaTheme="minorEastAsia" w:cstheme="minorEastAsia"/>
          <w:color w:val="auto"/>
          <w:highlight w:val="none"/>
          <w:lang w:eastAsia="zh-CN"/>
        </w:rPr>
        <w:t>。</w:t>
      </w:r>
    </w:p>
    <w:p>
      <w:pPr>
        <w:pStyle w:val="4"/>
        <w:spacing w:line="360" w:lineRule="auto"/>
        <w:ind w:firstLine="506"/>
        <w:jc w:val="center"/>
        <w:rPr>
          <w:rFonts w:hint="eastAsia" w:asciiTheme="minorEastAsia" w:hAnsiTheme="minorEastAsia" w:eastAsiaTheme="minorEastAsia" w:cstheme="minorEastAsia"/>
          <w:bCs/>
          <w:color w:val="auto"/>
          <w:szCs w:val="30"/>
          <w:highlight w:val="none"/>
        </w:rPr>
      </w:pPr>
      <w:bookmarkStart w:id="30" w:name="_Toc102227313"/>
      <w:bookmarkStart w:id="31" w:name="_Toc17199"/>
      <w:bookmarkStart w:id="32" w:name="_Toc342913389"/>
      <w:bookmarkStart w:id="33" w:name="_Toc80831444"/>
      <w:bookmarkStart w:id="34" w:name="_Toc80016695"/>
      <w:bookmarkStart w:id="35" w:name="_Toc14521"/>
      <w:bookmarkStart w:id="36" w:name="_Toc10724"/>
      <w:bookmarkStart w:id="37" w:name="_Toc12549"/>
      <w:r>
        <w:rPr>
          <w:rFonts w:hint="eastAsia" w:asciiTheme="minorEastAsia" w:hAnsiTheme="minorEastAsia" w:eastAsiaTheme="minorEastAsia" w:cstheme="minorEastAsia"/>
          <w:bCs/>
          <w:color w:val="auto"/>
          <w:sz w:val="36"/>
          <w:szCs w:val="30"/>
          <w:highlight w:val="none"/>
        </w:rPr>
        <w:t>第五篇  供应商须知</w:t>
      </w:r>
      <w:bookmarkEnd w:id="30"/>
      <w:bookmarkEnd w:id="31"/>
    </w:p>
    <w:p>
      <w:pPr>
        <w:pStyle w:val="4"/>
        <w:adjustRightInd w:val="0"/>
        <w:snapToGrid w:val="0"/>
        <w:spacing w:before="0" w:after="0" w:line="40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w:t>
      </w:r>
      <w:r>
        <w:rPr>
          <w:rFonts w:hint="eastAsia" w:ascii="宋体" w:hAnsi="宋体" w:eastAsia="宋体" w:cs="宋体"/>
          <w:bCs/>
          <w:color w:val="auto"/>
          <w:sz w:val="24"/>
          <w:highlight w:val="none"/>
          <w:lang w:eastAsia="zh-CN"/>
        </w:rPr>
        <w:t>询价</w:t>
      </w:r>
      <w:r>
        <w:rPr>
          <w:rFonts w:hint="eastAsia" w:ascii="宋体" w:hAnsi="宋体" w:eastAsia="宋体" w:cs="宋体"/>
          <w:bCs/>
          <w:color w:val="auto"/>
          <w:sz w:val="24"/>
          <w:highlight w:val="none"/>
        </w:rPr>
        <w:t>费用</w:t>
      </w:r>
      <w:bookmarkEnd w:id="32"/>
      <w:bookmarkEnd w:id="33"/>
      <w:bookmarkEnd w:id="34"/>
    </w:p>
    <w:p>
      <w:pPr>
        <w:pStyle w:val="35"/>
        <w:spacing w:line="400" w:lineRule="exact"/>
        <w:ind w:firstLine="480" w:firstLineChars="200"/>
        <w:rPr>
          <w:rFonts w:hint="eastAsia" w:hAnsi="宋体" w:cs="宋体"/>
          <w:b/>
          <w:bCs/>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参与询价的供应商应承担其编制响应文件与递交响应文件所涉及的一切费用，不论询价结果如何，采购人在任何情况下无义务也无责任承担这些费用。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cs="宋体"/>
          <w:bCs/>
          <w:color w:val="auto"/>
          <w:sz w:val="24"/>
          <w:highlight w:val="none"/>
        </w:rPr>
      </w:pPr>
      <w:bookmarkStart w:id="38" w:name="_Toc342913391"/>
      <w:bookmarkStart w:id="39" w:name="_Toc80016696"/>
      <w:bookmarkStart w:id="40" w:name="_Toc80831445"/>
      <w:r>
        <w:rPr>
          <w:rFonts w:hint="eastAsia" w:ascii="宋体" w:hAnsi="宋体" w:eastAsia="宋体" w:cs="宋体"/>
          <w:bCs/>
          <w:color w:val="auto"/>
          <w:sz w:val="24"/>
          <w:highlight w:val="none"/>
        </w:rPr>
        <w:t>二、</w:t>
      </w:r>
      <w:r>
        <w:rPr>
          <w:rFonts w:hint="eastAsia" w:ascii="宋体" w:hAnsi="宋体" w:eastAsia="宋体" w:cs="宋体"/>
          <w:bCs/>
          <w:color w:val="auto"/>
          <w:sz w:val="24"/>
          <w:highlight w:val="none"/>
          <w:lang w:eastAsia="zh-CN"/>
        </w:rPr>
        <w:t>询价</w:t>
      </w:r>
      <w:r>
        <w:rPr>
          <w:rFonts w:hint="eastAsia" w:ascii="宋体" w:hAnsi="宋体" w:eastAsia="宋体" w:cs="宋体"/>
          <w:bCs/>
          <w:color w:val="auto"/>
          <w:sz w:val="24"/>
          <w:highlight w:val="none"/>
        </w:rPr>
        <w:t>文件</w:t>
      </w:r>
      <w:bookmarkEnd w:id="38"/>
      <w:bookmarkEnd w:id="39"/>
      <w:bookmarkEnd w:id="40"/>
    </w:p>
    <w:p>
      <w:pPr>
        <w:snapToGrid w:val="0"/>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（一）询价文件由采购邀请书、项目技术需求、项目商务需求、询价程序及方法、评审标准、无效响应和采购终止、供应商须知、政府采购合同、响应文件编制要求七部分组成。</w:t>
      </w:r>
    </w:p>
    <w:p>
      <w:pPr>
        <w:snapToGrid w:val="0"/>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（二）采购人所作的一切有效的书面通知、修改及补充，都是询价文件不可分割的部分。</w:t>
      </w:r>
    </w:p>
    <w:p>
      <w:pPr>
        <w:snapToGrid w:val="0"/>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（三）询价文件的解释</w:t>
      </w:r>
    </w:p>
    <w:p>
      <w:pPr>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如对询价文件有疑问，必须以书面形式在提交响应文件截止时间2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bookmarkStart w:id="41" w:name="_Toc318159160"/>
      <w:bookmarkStart w:id="42" w:name="_Toc318159349"/>
      <w:bookmarkStart w:id="43" w:name="_Toc318159780"/>
      <w:bookmarkStart w:id="44" w:name="_Toc318166429"/>
    </w:p>
    <w:p>
      <w:pPr>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（四）评审的依据为询价文件和响应文件（含有效的书面承诺）。询价小组判断响应文件对询价文件的响应，仅基于响应文件本身而不靠外部证据。</w:t>
      </w:r>
    </w:p>
    <w:bookmarkEnd w:id="41"/>
    <w:bookmarkEnd w:id="42"/>
    <w:bookmarkEnd w:id="43"/>
    <w:bookmarkEnd w:id="44"/>
    <w:p>
      <w:pPr>
        <w:pStyle w:val="9"/>
        <w:spacing w:line="400" w:lineRule="exact"/>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三、成交供应商的确认和变更</w:t>
      </w:r>
      <w:bookmarkEnd w:id="35"/>
    </w:p>
    <w:p>
      <w:pPr>
        <w:pStyle w:val="9"/>
        <w:spacing w:line="4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）成交供应商的变更</w:t>
      </w:r>
    </w:p>
    <w:p>
      <w:pPr>
        <w:pStyle w:val="9"/>
        <w:spacing w:line="4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成交供应商拒绝与采购人签订合同的，采购人可以按照评标报告推荐的成交候选供应商顺序，确定排名下一位的候</w:t>
      </w:r>
      <w:r>
        <w:rPr>
          <w:rFonts w:hint="eastAsia" w:asciiTheme="minorEastAsia" w:hAnsiTheme="minorEastAsia" w:eastAsiaTheme="minorEastAsia" w:cstheme="minorEastAsia"/>
          <w:color w:val="auto"/>
          <w:sz w:val="24"/>
          <w:highlight w:val="none"/>
        </w:rPr>
        <w:t>选人为成交供应商，也可以重新开展政府采购活动</w:t>
      </w:r>
      <w:r>
        <w:rPr>
          <w:rFonts w:hint="eastAsia" w:asciiTheme="minorEastAsia" w:hAnsiTheme="minorEastAsia" w:eastAsiaTheme="minorEastAsia" w:cstheme="minorEastAsia"/>
          <w:color w:val="auto"/>
          <w:sz w:val="24"/>
          <w:szCs w:val="24"/>
          <w:highlight w:val="none"/>
        </w:rPr>
        <w:t>。</w:t>
      </w:r>
    </w:p>
    <w:p>
      <w:pPr>
        <w:pStyle w:val="5"/>
        <w:spacing w:before="0" w:after="0" w:line="400" w:lineRule="exact"/>
        <w:ind w:firstLine="161"/>
        <w:rPr>
          <w:rFonts w:hint="eastAsia" w:asciiTheme="minorEastAsia" w:hAnsiTheme="minorEastAsia" w:eastAsiaTheme="minorEastAsia" w:cstheme="minorEastAsia"/>
          <w:color w:val="auto"/>
          <w:sz w:val="24"/>
          <w:szCs w:val="24"/>
          <w:highlight w:val="none"/>
        </w:rPr>
      </w:pPr>
      <w:bookmarkStart w:id="45" w:name="_Toc102227321"/>
      <w:bookmarkStart w:id="46" w:name="_Toc342913395"/>
      <w:bookmarkStart w:id="47" w:name="_Toc3151"/>
      <w:r>
        <w:rPr>
          <w:rFonts w:hint="eastAsia" w:asciiTheme="minorEastAsia" w:hAnsiTheme="minorEastAsia" w:eastAsiaTheme="minorEastAsia" w:cstheme="minorEastAsia"/>
          <w:color w:val="auto"/>
          <w:sz w:val="24"/>
          <w:szCs w:val="24"/>
          <w:highlight w:val="none"/>
        </w:rPr>
        <w:t>四、成交通知</w:t>
      </w:r>
      <w:bookmarkEnd w:id="45"/>
      <w:bookmarkEnd w:id="46"/>
      <w:bookmarkEnd w:id="47"/>
    </w:p>
    <w:p>
      <w:pPr>
        <w:spacing w:line="4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（一）成交供应商确定后，采购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将在</w:t>
      </w:r>
      <w:r>
        <w:rPr>
          <w:rFonts w:hint="eastAsia" w:asciiTheme="minorEastAsia" w:hAnsiTheme="minorEastAsia" w:eastAsiaTheme="minorEastAsia" w:cstheme="minorEastAsia"/>
          <w:color w:val="auto"/>
          <w:highlight w:val="none"/>
          <w:lang w:val="en-US" w:eastAsia="zh-CN"/>
        </w:rPr>
        <w:t>官</w:t>
      </w:r>
      <w:r>
        <w:rPr>
          <w:rFonts w:hint="eastAsia" w:asciiTheme="minorEastAsia" w:hAnsiTheme="minorEastAsia" w:eastAsiaTheme="minorEastAsia" w:cstheme="minorEastAsia"/>
          <w:color w:val="auto"/>
          <w:highlight w:val="none"/>
        </w:rPr>
        <w:t>网上发布成交结果公告。</w:t>
      </w:r>
    </w:p>
    <w:p>
      <w:pPr>
        <w:spacing w:line="4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（二）结果公告发出，</w:t>
      </w:r>
      <w:r>
        <w:rPr>
          <w:rFonts w:hint="eastAsia" w:asciiTheme="minorEastAsia" w:hAnsiTheme="minorEastAsia" w:eastAsiaTheme="minorEastAsia" w:cstheme="minorEastAsia"/>
          <w:color w:val="auto"/>
          <w:highlight w:val="none"/>
          <w:lang w:val="en-US" w:eastAsia="zh-CN"/>
        </w:rPr>
        <w:t>公示期满</w:t>
      </w:r>
      <w:r>
        <w:rPr>
          <w:rFonts w:hint="eastAsia" w:asciiTheme="minorEastAsia" w:hAnsiTheme="minorEastAsia" w:eastAsiaTheme="minorEastAsia" w:cstheme="minorEastAsia"/>
          <w:color w:val="auto"/>
          <w:highlight w:val="none"/>
        </w:rPr>
        <w:t>即发生法律效力。</w:t>
      </w:r>
    </w:p>
    <w:p>
      <w:pPr>
        <w:spacing w:line="4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w:t>
      </w:r>
      <w:r>
        <w:rPr>
          <w:rFonts w:hint="eastAsia" w:asciiTheme="minorEastAsia" w:hAnsiTheme="minorEastAsia" w:eastAsiaTheme="minorEastAsia" w:cstheme="minorEastAsia"/>
          <w:color w:val="auto"/>
          <w:highlight w:val="none"/>
          <w:lang w:val="en-US" w:eastAsia="zh-CN"/>
        </w:rPr>
        <w:t>公示期满后</w:t>
      </w:r>
      <w:r>
        <w:rPr>
          <w:rFonts w:hint="eastAsia" w:asciiTheme="minorEastAsia" w:hAnsiTheme="minorEastAsia" w:eastAsiaTheme="minorEastAsia" w:cstheme="minorEastAsia"/>
          <w:color w:val="auto"/>
          <w:highlight w:val="none"/>
        </w:rPr>
        <w:t>将签订合同。</w:t>
      </w:r>
    </w:p>
    <w:p>
      <w:pPr>
        <w:spacing w:line="4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（四）如有供应商对成交结果提出质疑的，在质疑处理完毕后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再通知成交供应商</w:t>
      </w:r>
      <w:r>
        <w:rPr>
          <w:rFonts w:hint="eastAsia" w:asciiTheme="minorEastAsia" w:hAnsiTheme="minorEastAsia" w:eastAsiaTheme="minorEastAsia" w:cstheme="minorEastAsia"/>
          <w:color w:val="auto"/>
          <w:highlight w:val="none"/>
        </w:rPr>
        <w:t>。</w:t>
      </w:r>
    </w:p>
    <w:p>
      <w:pPr>
        <w:pStyle w:val="5"/>
        <w:spacing w:before="120" w:beforeLines="50" w:after="120" w:afterLines="50" w:line="240" w:lineRule="auto"/>
        <w:ind w:firstLine="161"/>
        <w:rPr>
          <w:rFonts w:hint="eastAsia" w:asciiTheme="minorEastAsia" w:hAnsiTheme="minorEastAsia" w:eastAsiaTheme="minorEastAsia" w:cstheme="minorEastAsia"/>
          <w:color w:val="auto"/>
          <w:sz w:val="24"/>
          <w:szCs w:val="24"/>
          <w:highlight w:val="none"/>
        </w:rPr>
      </w:pPr>
      <w:bookmarkStart w:id="48" w:name="_Toc24973"/>
      <w:bookmarkStart w:id="49" w:name="_Toc33013342"/>
      <w:bookmarkStart w:id="50" w:name="_Toc11312"/>
      <w:r>
        <w:rPr>
          <w:rFonts w:hint="eastAsia" w:asciiTheme="minorEastAsia" w:hAnsiTheme="minorEastAsia" w:eastAsiaTheme="minorEastAsia" w:cstheme="minorEastAsia"/>
          <w:color w:val="auto"/>
          <w:sz w:val="24"/>
          <w:szCs w:val="24"/>
          <w:highlight w:val="none"/>
        </w:rPr>
        <w:t>五、关于质疑和投诉</w:t>
      </w:r>
      <w:bookmarkEnd w:id="48"/>
      <w:bookmarkEnd w:id="49"/>
      <w:bookmarkEnd w:id="50"/>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中标公示期满，且通知成交供应商后，成交供应商</w:t>
      </w:r>
      <w:r>
        <w:rPr>
          <w:rFonts w:hint="eastAsia" w:asciiTheme="minorEastAsia" w:hAnsiTheme="minorEastAsia" w:eastAsiaTheme="minorEastAsia" w:cstheme="minorEastAsia"/>
          <w:color w:val="auto"/>
          <w:highlight w:val="none"/>
        </w:rPr>
        <w:t>放弃中标，应当承担相应的法律责任。</w:t>
      </w:r>
    </w:p>
    <w:p>
      <w:pPr>
        <w:pStyle w:val="5"/>
        <w:spacing w:before="120" w:beforeLines="50" w:after="120" w:afterLines="50" w:line="240" w:lineRule="auto"/>
        <w:ind w:firstLine="161"/>
        <w:rPr>
          <w:rFonts w:hint="eastAsia" w:asciiTheme="minorEastAsia" w:hAnsiTheme="minorEastAsia" w:eastAsiaTheme="minorEastAsia" w:cstheme="minorEastAsia"/>
          <w:color w:val="auto"/>
          <w:sz w:val="24"/>
          <w:szCs w:val="24"/>
          <w:highlight w:val="none"/>
        </w:rPr>
      </w:pPr>
      <w:bookmarkStart w:id="51" w:name="_Toc4726"/>
      <w:bookmarkStart w:id="52" w:name="_Toc529376903"/>
      <w:bookmarkStart w:id="53" w:name="_Toc27833"/>
      <w:bookmarkStart w:id="54" w:name="_Toc33013343"/>
      <w:r>
        <w:rPr>
          <w:rFonts w:hint="eastAsia" w:asciiTheme="minorEastAsia" w:hAnsiTheme="minorEastAsia" w:eastAsiaTheme="minorEastAsia" w:cstheme="minorEastAsia"/>
          <w:color w:val="auto"/>
          <w:sz w:val="24"/>
          <w:szCs w:val="24"/>
          <w:highlight w:val="none"/>
        </w:rPr>
        <w:t>六、询问、质疑和投诉</w:t>
      </w:r>
      <w:bookmarkEnd w:id="51"/>
      <w:bookmarkEnd w:id="52"/>
      <w:bookmarkEnd w:id="53"/>
      <w:bookmarkEnd w:id="54"/>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（一）询问</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当在3个工作日内对供应商依法提出的询问作出答复。供应商询问可以是口头或书面形式。</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（二）质疑</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供应商认为采购文件、采购过程和中标结果使自己的权益</w:t>
      </w:r>
      <w:r>
        <w:rPr>
          <w:rFonts w:hint="eastAsia" w:asciiTheme="minorEastAsia" w:hAnsiTheme="minorEastAsia" w:eastAsiaTheme="minorEastAsia" w:cstheme="minorEastAsia"/>
          <w:color w:val="auto"/>
          <w:highlight w:val="none"/>
          <w:lang w:val="en-US" w:eastAsia="zh-CN"/>
        </w:rPr>
        <w:t>受</w:t>
      </w:r>
      <w:r>
        <w:rPr>
          <w:rFonts w:hint="eastAsia" w:asciiTheme="minorEastAsia" w:hAnsiTheme="minorEastAsia" w:eastAsiaTheme="minorEastAsia" w:cstheme="minorEastAsia"/>
          <w:color w:val="auto"/>
          <w:highlight w:val="none"/>
        </w:rPr>
        <w:t>到伤害的，可向</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以书面形式提出质疑。</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提出质疑的应当是参与所质疑项目采购活动的供应商。 </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1.质疑时限、内容</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1.1供应商对</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提出质疑的，应在依法获取</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之日或者</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公告期限届满之日起七个工作日内提出。</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 供应商对采购过程提出质疑的，应在各采购程序环节结束之日起七个工作日内提出。</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1.3供应商对中标结果提出质疑的，应当在</w:t>
      </w:r>
      <w:r>
        <w:rPr>
          <w:rFonts w:hint="eastAsia" w:asciiTheme="minorEastAsia" w:hAnsiTheme="minorEastAsia" w:eastAsiaTheme="minorEastAsia" w:cstheme="minorEastAsia"/>
          <w:color w:val="auto"/>
          <w:highlight w:val="none"/>
          <w:lang w:val="en-US" w:eastAsia="zh-CN"/>
        </w:rPr>
        <w:t>询价</w:t>
      </w:r>
      <w:r>
        <w:rPr>
          <w:rFonts w:hint="eastAsia" w:asciiTheme="minorEastAsia" w:hAnsiTheme="minorEastAsia" w:eastAsiaTheme="minorEastAsia" w:cstheme="minorEastAsia"/>
          <w:color w:val="auto"/>
          <w:highlight w:val="none"/>
        </w:rPr>
        <w:t>结果公告期限届满之日起七个工作日内提出。</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1.4供应商提出质疑应当提交质疑函和必要的证明材料，质疑函应当包括下列内容：</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1.4.1供应商的姓名或者名称、地址、邮编、联系人及联系电话；</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1.4.2质疑项目的名称、项目号以及招标项目编号；</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1.4.3具体、明确的质疑事项和与质疑事项相关的请求；</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1.4.4事实依据；</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1.4.5必要的法律依据；</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1.4.6提出质疑的日期；</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1.4.7营业执照复印件；</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1.4.8法定代表人授权委托书原件、法定代表人身份证复印件和其授权代表的身份证复印件；</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1.5供应商为自然人的，质疑函应当由本人签字；供应商为法人或者其他组织的，质疑函应当由法定代表人、主要负责人，或者其授权代表签字或者盖章，并加盖公章。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2.质疑答复</w:t>
      </w:r>
    </w:p>
    <w:p>
      <w:pPr>
        <w:spacing w:line="440" w:lineRule="exact"/>
        <w:ind w:firstLine="48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收到供应商的书面质疑后七个工作日内作出答复，并以书面形式通知质疑供应商和其他有关供应商。</w:t>
      </w:r>
      <w:r>
        <w:rPr>
          <w:rFonts w:hint="eastAsia" w:asciiTheme="minorEastAsia" w:hAnsiTheme="minorEastAsia" w:eastAsiaTheme="minorEastAsia" w:cstheme="minorEastAsia"/>
          <w:color w:val="auto"/>
          <w:highlight w:val="none"/>
          <w:lang w:val="en-US" w:eastAsia="zh-CN"/>
        </w:rPr>
        <w:t xml:space="preserve"> </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（三）投诉</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1.供应商对采购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的答复不满意，或者采购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未在规定时间内答复的，可在答复期满后十五个工作日内按有关规定，向同级监督部门投诉。</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2.在提出投诉时，应附送相关证明材料。投诉书及证明材料为外文的，应同时提供其中文译本；中文与外文意思不一致的，以中文为准。</w:t>
      </w:r>
    </w:p>
    <w:p>
      <w:pPr>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3.在确定受理投诉后，监督部门自受理投诉之日起三十个工作日内（进行调查取证或者组织质证时间除外）对投诉事项做出处理决定。</w:t>
      </w:r>
    </w:p>
    <w:p>
      <w:pPr>
        <w:pStyle w:val="5"/>
        <w:spacing w:before="0" w:after="0" w:line="400" w:lineRule="exact"/>
        <w:ind w:firstLine="161"/>
        <w:rPr>
          <w:rFonts w:hint="eastAsia" w:asciiTheme="minorEastAsia" w:hAnsiTheme="minorEastAsia" w:eastAsiaTheme="minorEastAsia" w:cstheme="minorEastAsia"/>
          <w:color w:val="auto"/>
          <w:sz w:val="24"/>
          <w:szCs w:val="24"/>
          <w:highlight w:val="none"/>
        </w:rPr>
      </w:pPr>
      <w:bookmarkStart w:id="55" w:name="_Toc102227322"/>
      <w:bookmarkStart w:id="56" w:name="_Toc342913396"/>
      <w:bookmarkStart w:id="57" w:name="_Toc30682"/>
      <w:r>
        <w:rPr>
          <w:rFonts w:hint="eastAsia" w:asciiTheme="minorEastAsia" w:hAnsiTheme="minorEastAsia" w:eastAsiaTheme="minorEastAsia" w:cstheme="minorEastAsia"/>
          <w:color w:val="auto"/>
          <w:sz w:val="24"/>
          <w:szCs w:val="24"/>
          <w:highlight w:val="none"/>
        </w:rPr>
        <w:t>七、签订</w:t>
      </w:r>
      <w:bookmarkEnd w:id="55"/>
      <w:r>
        <w:rPr>
          <w:rFonts w:hint="eastAsia" w:asciiTheme="minorEastAsia" w:hAnsiTheme="minorEastAsia" w:eastAsiaTheme="minorEastAsia" w:cstheme="minorEastAsia"/>
          <w:color w:val="auto"/>
          <w:sz w:val="24"/>
          <w:szCs w:val="24"/>
          <w:highlight w:val="none"/>
        </w:rPr>
        <w:t>合同</w:t>
      </w:r>
      <w:bookmarkEnd w:id="56"/>
      <w:bookmarkEnd w:id="57"/>
    </w:p>
    <w:p>
      <w:pPr>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（一）采购人应当自</w:t>
      </w:r>
      <w:r>
        <w:rPr>
          <w:rFonts w:hint="eastAsia" w:asciiTheme="minorEastAsia" w:hAnsiTheme="minorEastAsia" w:eastAsiaTheme="minorEastAsia" w:cstheme="minorEastAsia"/>
          <w:color w:val="auto"/>
          <w:highlight w:val="none"/>
          <w:lang w:val="en-US" w:eastAsia="zh-CN"/>
        </w:rPr>
        <w:t>公示期后</w:t>
      </w:r>
      <w:r>
        <w:rPr>
          <w:rFonts w:hint="eastAsia" w:asciiTheme="minorEastAsia" w:hAnsiTheme="minorEastAsia" w:eastAsiaTheme="minorEastAsia" w:cstheme="minorEastAsia"/>
          <w:color w:val="auto"/>
          <w:highlight w:val="none"/>
        </w:rPr>
        <w:t>，按照</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文件和成交供应商响应文件的约定，与成交供应商签订书面合同。</w:t>
      </w:r>
    </w:p>
    <w:p>
      <w:pPr>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（三）合同生效条款由供需双方约定，法律、行政法规规定应当办理批准、登记等手续后生效的合同，依照其规定。</w:t>
      </w:r>
    </w:p>
    <w:p>
      <w:pPr>
        <w:pStyle w:val="4"/>
        <w:spacing w:before="0" w:after="0" w:line="440" w:lineRule="exact"/>
        <w:ind w:firstLine="241"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、其他</w:t>
      </w:r>
    </w:p>
    <w:p>
      <w:pPr>
        <w:snapToGrid w:val="0"/>
        <w:spacing w:line="400" w:lineRule="exact"/>
        <w:ind w:firstLine="48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t>其他未尽事宜由供需双方在采购合同中详细约定。</w:t>
      </w:r>
    </w:p>
    <w:p>
      <w:pPr>
        <w:pStyle w:val="4"/>
        <w:ind w:firstLine="422"/>
        <w:rPr>
          <w:rFonts w:hint="eastAsia" w:asciiTheme="minorEastAsia" w:hAnsiTheme="minorEastAsia" w:eastAsiaTheme="minorEastAsia" w:cstheme="minorEastAsia"/>
          <w:color w:val="auto"/>
          <w:highlight w:val="none"/>
        </w:rPr>
      </w:pPr>
    </w:p>
    <w:p>
      <w:pPr>
        <w:snapToGrid w:val="0"/>
        <w:spacing w:line="360" w:lineRule="auto"/>
        <w:ind w:firstLine="600"/>
        <w:rPr>
          <w:rFonts w:hint="eastAsia" w:asciiTheme="minorEastAsia" w:hAnsiTheme="minorEastAsia" w:eastAsiaTheme="minorEastAsia" w:cstheme="minorEastAsia"/>
          <w:color w:val="auto"/>
          <w:sz w:val="30"/>
          <w:szCs w:val="30"/>
          <w:highlight w:val="none"/>
        </w:rPr>
      </w:pPr>
    </w:p>
    <w:p>
      <w:pPr>
        <w:pStyle w:val="4"/>
        <w:ind w:firstLine="422"/>
        <w:rPr>
          <w:rFonts w:hint="eastAsia" w:asciiTheme="minorEastAsia" w:hAnsiTheme="minorEastAsia" w:eastAsiaTheme="minorEastAsia" w:cstheme="minorEastAsia"/>
          <w:color w:val="auto"/>
          <w:szCs w:val="30"/>
          <w:highlight w:val="none"/>
        </w:rPr>
      </w:pPr>
    </w:p>
    <w:p>
      <w:pPr>
        <w:ind w:firstLine="600"/>
        <w:rPr>
          <w:rFonts w:hint="eastAsia" w:asciiTheme="minorEastAsia" w:hAnsiTheme="minorEastAsia" w:eastAsiaTheme="minorEastAsia" w:cstheme="minorEastAsia"/>
          <w:color w:val="auto"/>
          <w:sz w:val="30"/>
          <w:szCs w:val="30"/>
          <w:highlight w:val="none"/>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bookmarkEnd w:id="36"/>
    <w:p>
      <w:pPr>
        <w:ind w:firstLine="600"/>
        <w:rPr>
          <w:rFonts w:hint="eastAsia" w:asciiTheme="minorEastAsia" w:hAnsiTheme="minorEastAsia" w:eastAsiaTheme="minorEastAsia" w:cstheme="minorEastAsia"/>
          <w:color w:val="auto"/>
          <w:sz w:val="30"/>
          <w:szCs w:val="30"/>
          <w:highlight w:val="none"/>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p>
      <w:pPr>
        <w:pStyle w:val="22"/>
        <w:ind w:left="480" w:firstLine="602"/>
        <w:rPr>
          <w:rFonts w:hint="eastAsia" w:asciiTheme="minorEastAsia" w:hAnsiTheme="minorEastAsia" w:eastAsiaTheme="minorEastAsia" w:cstheme="minorEastAsia"/>
          <w:color w:val="auto"/>
          <w:sz w:val="30"/>
          <w:szCs w:val="30"/>
          <w:highlight w:val="none"/>
          <w:lang w:eastAsia="zh-CN"/>
        </w:rPr>
      </w:pPr>
    </w:p>
    <w:p>
      <w:pPr>
        <w:pStyle w:val="22"/>
        <w:rPr>
          <w:rFonts w:hint="eastAsia" w:asciiTheme="minorEastAsia" w:hAnsiTheme="minorEastAsia" w:eastAsiaTheme="minorEastAsia" w:cstheme="minorEastAsia"/>
          <w:color w:val="auto"/>
          <w:highlight w:val="none"/>
          <w:lang w:eastAsia="zh-CN"/>
        </w:rPr>
      </w:pPr>
    </w:p>
    <w:p>
      <w:pPr>
        <w:pStyle w:val="22"/>
        <w:rPr>
          <w:rFonts w:hint="eastAsia" w:asciiTheme="minorEastAsia" w:hAnsiTheme="minorEastAsia" w:eastAsiaTheme="minorEastAsia" w:cstheme="minorEastAsia"/>
          <w:color w:val="auto"/>
          <w:highlight w:val="none"/>
          <w:lang w:eastAsia="zh-CN"/>
        </w:rPr>
      </w:pPr>
    </w:p>
    <w:p>
      <w:pPr>
        <w:pStyle w:val="22"/>
        <w:rPr>
          <w:rFonts w:hint="eastAsia" w:asciiTheme="minorEastAsia" w:hAnsiTheme="minorEastAsia" w:eastAsiaTheme="minorEastAsia" w:cstheme="minorEastAsia"/>
          <w:color w:val="auto"/>
          <w:highlight w:val="none"/>
          <w:lang w:eastAsia="zh-CN"/>
        </w:rPr>
      </w:pPr>
    </w:p>
    <w:p>
      <w:pPr>
        <w:pStyle w:val="22"/>
        <w:rPr>
          <w:rFonts w:hint="eastAsia" w:asciiTheme="minorEastAsia" w:hAnsiTheme="minorEastAsia" w:eastAsiaTheme="minorEastAsia" w:cstheme="minorEastAsia"/>
          <w:color w:val="auto"/>
          <w:highlight w:val="none"/>
          <w:lang w:eastAsia="zh-CN"/>
        </w:rPr>
      </w:pPr>
    </w:p>
    <w:p>
      <w:pPr>
        <w:pStyle w:val="22"/>
        <w:rPr>
          <w:rFonts w:hint="eastAsia" w:asciiTheme="minorEastAsia" w:hAnsiTheme="minorEastAsia" w:eastAsiaTheme="minorEastAsia" w:cstheme="minorEastAsia"/>
          <w:color w:val="auto"/>
          <w:highlight w:val="none"/>
          <w:lang w:eastAsia="zh-CN"/>
        </w:rPr>
      </w:pPr>
    </w:p>
    <w:bookmarkEnd w:id="37"/>
    <w:p>
      <w:pPr>
        <w:snapToGrid w:val="0"/>
        <w:spacing w:line="360" w:lineRule="auto"/>
        <w:ind w:firstLine="600"/>
        <w:rPr>
          <w:rFonts w:hint="eastAsia" w:asciiTheme="minorEastAsia" w:hAnsiTheme="minorEastAsia" w:eastAsiaTheme="minorEastAsia" w:cstheme="minorEastAsia"/>
          <w:color w:val="auto"/>
          <w:sz w:val="30"/>
          <w:szCs w:val="30"/>
          <w:highlight w:val="none"/>
        </w:rPr>
      </w:pPr>
    </w:p>
    <w:p>
      <w:pPr>
        <w:snapToGrid w:val="0"/>
        <w:spacing w:line="360" w:lineRule="auto"/>
        <w:ind w:firstLine="600"/>
        <w:rPr>
          <w:rFonts w:hint="eastAsia" w:asciiTheme="minorEastAsia" w:hAnsiTheme="minorEastAsia" w:eastAsiaTheme="minorEastAsia" w:cstheme="minorEastAsia"/>
          <w:color w:val="auto"/>
          <w:sz w:val="30"/>
          <w:szCs w:val="30"/>
          <w:highlight w:val="none"/>
        </w:rPr>
      </w:pPr>
    </w:p>
    <w:p>
      <w:pPr>
        <w:snapToGrid w:val="0"/>
        <w:spacing w:line="360" w:lineRule="auto"/>
        <w:ind w:firstLine="0" w:firstLineChars="0"/>
        <w:jc w:val="center"/>
        <w:rPr>
          <w:rFonts w:hint="eastAsia" w:asciiTheme="minorEastAsia" w:hAnsiTheme="minorEastAsia" w:eastAsiaTheme="minorEastAsia" w:cstheme="minorEastAsia"/>
          <w:b/>
          <w:color w:val="auto"/>
          <w:sz w:val="36"/>
          <w:szCs w:val="30"/>
          <w:highlight w:val="none"/>
        </w:rPr>
      </w:pPr>
      <w:bookmarkStart w:id="58" w:name="_Toc12109"/>
    </w:p>
    <w:p>
      <w:pPr>
        <w:snapToGrid w:val="0"/>
        <w:spacing w:line="360" w:lineRule="auto"/>
        <w:ind w:firstLine="0" w:firstLineChars="0"/>
        <w:jc w:val="both"/>
        <w:rPr>
          <w:rFonts w:hint="eastAsia" w:asciiTheme="minorEastAsia" w:hAnsiTheme="minorEastAsia" w:eastAsiaTheme="minorEastAsia" w:cstheme="minorEastAsia"/>
          <w:b/>
          <w:color w:val="auto"/>
          <w:sz w:val="36"/>
          <w:szCs w:val="30"/>
          <w:highlight w:val="none"/>
        </w:rPr>
      </w:pPr>
    </w:p>
    <w:p>
      <w:pPr>
        <w:snapToGrid w:val="0"/>
        <w:spacing w:line="360" w:lineRule="auto"/>
        <w:ind w:firstLine="0" w:firstLineChars="0"/>
        <w:jc w:val="center"/>
        <w:rPr>
          <w:rFonts w:hint="eastAsia" w:asciiTheme="minorEastAsia" w:hAnsiTheme="minorEastAsia" w:eastAsiaTheme="minorEastAsia" w:cstheme="minorEastAsia"/>
          <w:b/>
          <w:color w:val="auto"/>
          <w:sz w:val="36"/>
          <w:szCs w:val="30"/>
          <w:highlight w:val="none"/>
        </w:rPr>
      </w:pPr>
    </w:p>
    <w:p>
      <w:pPr>
        <w:snapToGrid w:val="0"/>
        <w:spacing w:line="360" w:lineRule="auto"/>
        <w:ind w:firstLine="0" w:firstLineChars="0"/>
        <w:jc w:val="center"/>
        <w:rPr>
          <w:rFonts w:hint="eastAsia" w:asciiTheme="minorEastAsia" w:hAnsiTheme="minorEastAsia" w:eastAsiaTheme="minorEastAsia" w:cstheme="minorEastAsia"/>
          <w:b/>
          <w:color w:val="auto"/>
          <w:sz w:val="36"/>
          <w:szCs w:val="30"/>
          <w:highlight w:val="none"/>
        </w:rPr>
      </w:pPr>
    </w:p>
    <w:p>
      <w:pPr>
        <w:snapToGrid w:val="0"/>
        <w:spacing w:line="360" w:lineRule="auto"/>
        <w:ind w:firstLine="0" w:firstLineChars="0"/>
        <w:jc w:val="center"/>
        <w:rPr>
          <w:rFonts w:hint="eastAsia" w:asciiTheme="minorEastAsia" w:hAnsiTheme="minorEastAsia" w:eastAsiaTheme="minorEastAsia" w:cstheme="minorEastAsia"/>
          <w:bCs/>
          <w:color w:val="auto"/>
          <w:sz w:val="36"/>
          <w:szCs w:val="30"/>
          <w:highlight w:val="none"/>
          <w:lang w:eastAsia="zh-CN"/>
        </w:rPr>
      </w:pPr>
      <w:r>
        <w:rPr>
          <w:rFonts w:hint="eastAsia" w:asciiTheme="minorEastAsia" w:hAnsiTheme="minorEastAsia" w:eastAsiaTheme="minorEastAsia" w:cstheme="minorEastAsia"/>
          <w:b/>
          <w:color w:val="auto"/>
          <w:sz w:val="36"/>
          <w:szCs w:val="30"/>
          <w:highlight w:val="none"/>
        </w:rPr>
        <w:t>第六篇  采购合同</w:t>
      </w:r>
      <w:bookmarkEnd w:id="58"/>
      <w:r>
        <w:rPr>
          <w:rFonts w:hint="eastAsia" w:asciiTheme="minorEastAsia" w:hAnsiTheme="minorEastAsia" w:eastAsiaTheme="minorEastAsia" w:cstheme="minorEastAsia"/>
          <w:b/>
          <w:color w:val="auto"/>
          <w:sz w:val="36"/>
          <w:szCs w:val="30"/>
          <w:highlight w:val="none"/>
          <w:lang w:eastAsia="zh-CN"/>
        </w:rPr>
        <w:t>（</w:t>
      </w:r>
      <w:r>
        <w:rPr>
          <w:rFonts w:hint="eastAsia" w:asciiTheme="minorEastAsia" w:hAnsiTheme="minorEastAsia" w:eastAsiaTheme="minorEastAsia" w:cstheme="minorEastAsia"/>
          <w:b/>
          <w:color w:val="auto"/>
          <w:sz w:val="36"/>
          <w:szCs w:val="30"/>
          <w:highlight w:val="none"/>
          <w:lang w:val="en-US" w:eastAsia="zh-CN"/>
        </w:rPr>
        <w:t>草拟</w:t>
      </w:r>
      <w:r>
        <w:rPr>
          <w:rFonts w:hint="eastAsia" w:asciiTheme="minorEastAsia" w:hAnsiTheme="minorEastAsia" w:eastAsiaTheme="minorEastAsia" w:cstheme="minorEastAsia"/>
          <w:b/>
          <w:color w:val="auto"/>
          <w:sz w:val="36"/>
          <w:szCs w:val="30"/>
          <w:highlight w:val="none"/>
          <w:lang w:eastAsia="zh-CN"/>
        </w:rPr>
        <w:t>）</w:t>
      </w:r>
    </w:p>
    <w:p>
      <w:pPr>
        <w:spacing w:line="500" w:lineRule="exact"/>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（合同编号：     ）</w:t>
      </w:r>
    </w:p>
    <w:p>
      <w:pPr>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甲方（需方）：___________________________      计价单位：____________</w:t>
      </w:r>
    </w:p>
    <w:p>
      <w:pPr>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乙方（供方）：___________________________      计量单位：_____________</w:t>
      </w:r>
    </w:p>
    <w:p>
      <w:pPr>
        <w:spacing w:line="500" w:lineRule="exact"/>
        <w:ind w:firstLine="480"/>
        <w:rPr>
          <w:rFonts w:hint="eastAsia" w:asciiTheme="minorEastAsia" w:hAnsiTheme="minorEastAsia" w:eastAsiaTheme="minorEastAsia" w:cstheme="minorEastAsia"/>
          <w:color w:val="auto"/>
          <w:highlight w:val="none"/>
        </w:rPr>
      </w:pPr>
    </w:p>
    <w:p>
      <w:pPr>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经双方协商一致，达成以下购销合同：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7" w:hRule="atLeast"/>
        </w:trPr>
        <w:tc>
          <w:tcPr>
            <w:tcW w:w="3071"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询价</w:t>
            </w:r>
            <w:r>
              <w:rPr>
                <w:rFonts w:hint="eastAsia" w:asciiTheme="minorEastAsia" w:hAnsiTheme="minorEastAsia" w:eastAsiaTheme="minorEastAsia" w:cstheme="minorEastAsia"/>
                <w:color w:val="auto"/>
                <w:sz w:val="21"/>
                <w:szCs w:val="21"/>
                <w:highlight w:val="none"/>
              </w:rPr>
              <w:t>项目名称</w:t>
            </w:r>
          </w:p>
        </w:tc>
        <w:tc>
          <w:tcPr>
            <w:tcW w:w="984" w:type="dxa"/>
            <w:vAlign w:val="center"/>
          </w:tcPr>
          <w:p>
            <w:pPr>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298" w:type="dxa"/>
            <w:gridSpan w:val="2"/>
            <w:vAlign w:val="center"/>
          </w:tcPr>
          <w:p>
            <w:pPr>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综合单价</w:t>
            </w:r>
          </w:p>
        </w:tc>
        <w:tc>
          <w:tcPr>
            <w:tcW w:w="1134" w:type="dxa"/>
            <w:vAlign w:val="center"/>
          </w:tcPr>
          <w:p>
            <w:pPr>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vAlign w:val="center"/>
          </w:tcPr>
          <w:p>
            <w:pPr>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vAlign w:val="center"/>
          </w:tcPr>
          <w:p>
            <w:pPr>
              <w:spacing w:line="240" w:lineRule="atLeas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7" w:hRule="atLeast"/>
        </w:trPr>
        <w:tc>
          <w:tcPr>
            <w:tcW w:w="3071"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984"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298" w:type="dxa"/>
            <w:gridSpan w:val="2"/>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134"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2" w:hRule="atLeast"/>
        </w:trPr>
        <w:tc>
          <w:tcPr>
            <w:tcW w:w="3071"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984"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298" w:type="dxa"/>
            <w:gridSpan w:val="2"/>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134"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pPr>
              <w:spacing w:line="240" w:lineRule="atLeast"/>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7" w:hRule="atLeast"/>
        </w:trPr>
        <w:tc>
          <w:tcPr>
            <w:tcW w:w="9613" w:type="dxa"/>
            <w:gridSpan w:val="7"/>
            <w:vAlign w:val="center"/>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7" w:hRule="atLeast"/>
        </w:trPr>
        <w:tc>
          <w:tcPr>
            <w:tcW w:w="9613" w:type="dxa"/>
            <w:gridSpan w:val="7"/>
            <w:vAlign w:val="center"/>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pPr>
              <w:pStyle w:val="10"/>
              <w:spacing w:line="240" w:lineRule="atLeast"/>
              <w:ind w:firstLine="42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628" w:type="dxa"/>
            <w:gridSpan w:val="8"/>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9628" w:type="dxa"/>
            <w:gridSpan w:val="8"/>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询价</w:t>
            </w:r>
            <w:r>
              <w:rPr>
                <w:rFonts w:hint="eastAsia" w:asciiTheme="minorEastAsia" w:hAnsiTheme="minorEastAsia" w:eastAsiaTheme="minorEastAsia" w:cstheme="minorEastAsia"/>
                <w:color w:val="auto"/>
                <w:sz w:val="21"/>
                <w:szCs w:val="21"/>
                <w:highlight w:val="none"/>
              </w:rPr>
              <w:t>文件及其澄清文件、响应文件和承诺是本合同不可分割的部分。</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2.本合同如发生争议由双方协商解决，协商不成向需方所在人民法院提请诉讼。</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需方__份，供方__份，具同等法律效力。</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4984" w:type="dxa"/>
            <w:gridSpan w:val="5"/>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pPr>
              <w:spacing w:line="240" w:lineRule="atLeast"/>
              <w:ind w:firstLine="420"/>
              <w:rPr>
                <w:rFonts w:hint="eastAsia" w:asciiTheme="minorEastAsia" w:hAnsiTheme="minorEastAsia" w:eastAsiaTheme="minorEastAsia" w:cstheme="minorEastAsia"/>
                <w:color w:val="auto"/>
                <w:sz w:val="21"/>
                <w:szCs w:val="21"/>
                <w:highlight w:val="none"/>
              </w:rPr>
            </w:pPr>
          </w:p>
          <w:p>
            <w:pPr>
              <w:spacing w:line="240" w:lineRule="atLeast"/>
              <w:ind w:firstLine="420"/>
              <w:rPr>
                <w:rFonts w:hint="eastAsia" w:asciiTheme="minorEastAsia" w:hAnsiTheme="minorEastAsia" w:eastAsiaTheme="minorEastAsia" w:cstheme="minorEastAsia"/>
                <w:color w:val="auto"/>
                <w:sz w:val="21"/>
                <w:szCs w:val="21"/>
                <w:highlight w:val="none"/>
              </w:rPr>
            </w:pPr>
          </w:p>
        </w:tc>
      </w:tr>
    </w:tbl>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签约时间：           年   月   日      签约地点：</w:t>
      </w:r>
    </w:p>
    <w:p>
      <w:pPr>
        <w:ind w:firstLine="480"/>
        <w:rPr>
          <w:rFonts w:hint="eastAsia" w:asciiTheme="minorEastAsia" w:hAnsiTheme="minorEastAsia" w:eastAsiaTheme="minorEastAsia" w:cstheme="minorEastAsia"/>
          <w:color w:val="auto"/>
          <w:highlight w:val="none"/>
        </w:rPr>
      </w:pPr>
    </w:p>
    <w:p>
      <w:pPr>
        <w:pStyle w:val="4"/>
        <w:spacing w:before="48" w:after="48"/>
        <w:ind w:firstLine="0" w:firstLineChars="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第七篇 响应文件编制要求</w:t>
      </w: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440" w:lineRule="exact"/>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一、响应文件封面</w:t>
      </w:r>
    </w:p>
    <w:p>
      <w:pPr>
        <w:spacing w:line="440" w:lineRule="exact"/>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二、经济部分</w:t>
      </w:r>
    </w:p>
    <w:p>
      <w:pPr>
        <w:spacing w:line="44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color w:val="auto"/>
          <w:sz w:val="21"/>
          <w:szCs w:val="21"/>
          <w:highlight w:val="none"/>
          <w:lang w:val="en-US" w:eastAsia="zh-CN"/>
        </w:rPr>
        <w:t>询价</w:t>
      </w:r>
      <w:r>
        <w:rPr>
          <w:rFonts w:hint="eastAsia" w:asciiTheme="minorEastAsia" w:hAnsiTheme="minorEastAsia" w:eastAsiaTheme="minorEastAsia" w:cstheme="minorEastAsia"/>
          <w:color w:val="auto"/>
          <w:sz w:val="21"/>
          <w:szCs w:val="21"/>
          <w:highlight w:val="none"/>
        </w:rPr>
        <w:t>报价函</w:t>
      </w:r>
    </w:p>
    <w:p>
      <w:pPr>
        <w:pStyle w:val="22"/>
        <w:ind w:left="0" w:leftChars="0" w:firstLine="420"/>
        <w:rPr>
          <w:rFonts w:hint="eastAsia" w:asciiTheme="minorEastAsia" w:hAnsiTheme="minorEastAsia" w:eastAsiaTheme="minorEastAsia" w:cstheme="minorEastAsia"/>
          <w:b w:val="0"/>
          <w:color w:val="auto"/>
          <w:kern w:val="2"/>
          <w:sz w:val="21"/>
          <w:szCs w:val="21"/>
          <w:highlight w:val="none"/>
          <w:lang w:eastAsia="zh-CN"/>
        </w:rPr>
      </w:pPr>
      <w:r>
        <w:rPr>
          <w:rFonts w:hint="eastAsia" w:asciiTheme="minorEastAsia" w:hAnsiTheme="minorEastAsia" w:eastAsiaTheme="minorEastAsia" w:cstheme="minorEastAsia"/>
          <w:b w:val="0"/>
          <w:color w:val="auto"/>
          <w:kern w:val="2"/>
          <w:sz w:val="21"/>
          <w:szCs w:val="21"/>
          <w:highlight w:val="none"/>
          <w:lang w:eastAsia="zh-CN"/>
        </w:rPr>
        <w:t>（二）明细报价表</w:t>
      </w:r>
    </w:p>
    <w:p>
      <w:pPr>
        <w:spacing w:line="440" w:lineRule="exact"/>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三、技术部分</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（一）技术响应偏离表</w:t>
      </w:r>
    </w:p>
    <w:p>
      <w:pPr>
        <w:spacing w:line="4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（二）技术评审需提供的材料（格式自定）</w:t>
      </w:r>
    </w:p>
    <w:p>
      <w:pPr>
        <w:spacing w:line="440" w:lineRule="exact"/>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四、商务部分</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）商务响应偏离表</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）商务响应需提供的材料（格式自定）</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）其它优惠承诺（格式自定）</w:t>
      </w:r>
    </w:p>
    <w:p>
      <w:pPr>
        <w:spacing w:line="440" w:lineRule="exact"/>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五、资格条件</w:t>
      </w:r>
    </w:p>
    <w:p>
      <w:pPr>
        <w:spacing w:line="440" w:lineRule="exact"/>
        <w:ind w:firstLine="420"/>
        <w:rPr>
          <w:rFonts w:hint="eastAsia" w:asciiTheme="minorEastAsia" w:hAnsiTheme="minorEastAsia" w:eastAsiaTheme="minorEastAsia" w:cstheme="minorEastAsia"/>
          <w:color w:val="auto"/>
          <w:sz w:val="21"/>
          <w:szCs w:val="21"/>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pStyle w:val="4"/>
        <w:ind w:firstLine="422"/>
        <w:rPr>
          <w:rFonts w:hint="eastAsia" w:asciiTheme="minorEastAsia" w:hAnsiTheme="minorEastAsia" w:eastAsiaTheme="minorEastAsia" w:cstheme="minorEastAsia"/>
          <w:color w:val="auto"/>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p>
    <w:p>
      <w:pPr>
        <w:pStyle w:val="4"/>
        <w:ind w:firstLine="394"/>
        <w:rPr>
          <w:rFonts w:hint="eastAsia" w:asciiTheme="minorEastAsia" w:hAnsiTheme="minorEastAsia" w:eastAsiaTheme="minorEastAsia" w:cstheme="minorEastAsia"/>
          <w:bCs/>
          <w:color w:val="auto"/>
          <w:sz w:val="28"/>
          <w:szCs w:val="28"/>
          <w:highlight w:val="none"/>
        </w:rPr>
      </w:pPr>
    </w:p>
    <w:p>
      <w:pPr>
        <w:ind w:firstLine="562"/>
        <w:rPr>
          <w:rFonts w:hint="eastAsia" w:asciiTheme="minorEastAsia" w:hAnsiTheme="minorEastAsia" w:eastAsiaTheme="minorEastAsia" w:cstheme="minorEastAsia"/>
          <w:b/>
          <w:bCs/>
          <w:color w:val="auto"/>
          <w:sz w:val="28"/>
          <w:szCs w:val="28"/>
          <w:highlight w:val="none"/>
        </w:rPr>
      </w:pPr>
    </w:p>
    <w:p>
      <w:pPr>
        <w:pStyle w:val="4"/>
        <w:ind w:firstLine="422"/>
        <w:rPr>
          <w:rFonts w:hint="eastAsia" w:asciiTheme="minorEastAsia" w:hAnsiTheme="minorEastAsia" w:eastAsiaTheme="minorEastAsia" w:cstheme="minorEastAsia"/>
          <w:color w:val="auto"/>
          <w:highlight w:val="none"/>
        </w:rPr>
      </w:pPr>
    </w:p>
    <w:p>
      <w:pPr>
        <w:pStyle w:val="4"/>
        <w:ind w:firstLine="422"/>
        <w:rPr>
          <w:rFonts w:hint="eastAsia" w:asciiTheme="minorEastAsia" w:hAnsiTheme="minorEastAsia" w:eastAsiaTheme="minorEastAsia" w:cstheme="minorEastAsia"/>
          <w:color w:val="auto"/>
          <w:highlight w:val="none"/>
        </w:rPr>
      </w:pPr>
    </w:p>
    <w:p>
      <w:pPr>
        <w:spacing w:line="360" w:lineRule="auto"/>
        <w:ind w:left="480" w:leftChars="200" w:firstLine="562"/>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项目名称：</w:t>
      </w:r>
    </w:p>
    <w:p>
      <w:pPr>
        <w:spacing w:line="240" w:lineRule="auto"/>
        <w:ind w:firstLine="0" w:firstLineChars="0"/>
        <w:jc w:val="both"/>
        <w:rPr>
          <w:rFonts w:hint="eastAsia" w:asciiTheme="minorEastAsia" w:hAnsiTheme="minorEastAsia" w:eastAsiaTheme="minorEastAsia" w:cstheme="minorEastAsia"/>
          <w:b/>
          <w:bCs/>
          <w:color w:val="auto"/>
          <w:sz w:val="96"/>
          <w:szCs w:val="96"/>
          <w:highlight w:val="none"/>
        </w:rPr>
      </w:pPr>
    </w:p>
    <w:p>
      <w:pPr>
        <w:spacing w:line="240" w:lineRule="auto"/>
        <w:ind w:firstLine="0" w:firstLineChars="0"/>
        <w:jc w:val="center"/>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响</w:t>
      </w:r>
    </w:p>
    <w:p>
      <w:pPr>
        <w:spacing w:line="240" w:lineRule="auto"/>
        <w:ind w:firstLine="0" w:firstLineChars="0"/>
        <w:jc w:val="center"/>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应</w:t>
      </w:r>
    </w:p>
    <w:p>
      <w:pPr>
        <w:spacing w:line="240" w:lineRule="auto"/>
        <w:ind w:firstLine="0" w:firstLineChars="0"/>
        <w:jc w:val="center"/>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文</w:t>
      </w:r>
    </w:p>
    <w:p>
      <w:pPr>
        <w:spacing w:line="240" w:lineRule="auto"/>
        <w:ind w:firstLine="0" w:firstLineChars="0"/>
        <w:jc w:val="center"/>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件</w:t>
      </w:r>
    </w:p>
    <w:p>
      <w:pPr>
        <w:spacing w:line="360" w:lineRule="auto"/>
        <w:ind w:firstLine="0" w:firstLineChars="0"/>
        <w:jc w:val="both"/>
        <w:rPr>
          <w:rFonts w:hint="eastAsia" w:asciiTheme="minorEastAsia" w:hAnsiTheme="minorEastAsia" w:eastAsiaTheme="minorEastAsia" w:cstheme="minorEastAsia"/>
          <w:b/>
          <w:bCs/>
          <w:color w:val="auto"/>
          <w:sz w:val="28"/>
          <w:szCs w:val="28"/>
          <w:highlight w:val="none"/>
        </w:rPr>
      </w:pPr>
    </w:p>
    <w:p>
      <w:pPr>
        <w:spacing w:line="360" w:lineRule="auto"/>
        <w:ind w:firstLine="0" w:firstLineChars="0"/>
        <w:jc w:val="both"/>
        <w:rPr>
          <w:rFonts w:hint="eastAsia" w:asciiTheme="minorEastAsia" w:hAnsiTheme="minorEastAsia" w:eastAsiaTheme="minorEastAsia" w:cstheme="minorEastAsia"/>
          <w:b/>
          <w:bCs/>
          <w:color w:val="auto"/>
          <w:sz w:val="28"/>
          <w:szCs w:val="28"/>
          <w:highlight w:val="none"/>
        </w:rPr>
      </w:pPr>
    </w:p>
    <w:p>
      <w:pPr>
        <w:spacing w:line="360" w:lineRule="auto"/>
        <w:ind w:left="1200" w:leftChars="500" w:firstLine="0" w:firstLineChars="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供应商名称：</w:t>
      </w:r>
    </w:p>
    <w:p>
      <w:pPr>
        <w:spacing w:line="360" w:lineRule="auto"/>
        <w:ind w:left="1200" w:leftChars="500" w:firstLine="0" w:firstLineChars="0"/>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供应商地址：</w:t>
      </w:r>
    </w:p>
    <w:p>
      <w:pPr>
        <w:spacing w:line="360" w:lineRule="auto"/>
        <w:ind w:left="1200" w:leftChars="500" w:firstLine="0" w:firstLineChars="0"/>
        <w:jc w:val="both"/>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bCs/>
          <w:color w:val="auto"/>
          <w:sz w:val="28"/>
          <w:szCs w:val="28"/>
          <w:highlight w:val="none"/>
        </w:rPr>
        <w:t>日期：</w:t>
      </w:r>
    </w:p>
    <w:p>
      <w:pPr>
        <w:ind w:firstLine="0" w:firstLineChars="0"/>
        <w:rPr>
          <w:rFonts w:hint="eastAsia" w:asciiTheme="minorEastAsia" w:hAnsiTheme="minorEastAsia" w:eastAsiaTheme="minorEastAsia" w:cstheme="minorEastAsia"/>
          <w:color w:val="auto"/>
          <w:highlight w:val="none"/>
        </w:rPr>
      </w:pPr>
    </w:p>
    <w:p>
      <w:pPr>
        <w:pStyle w:val="16"/>
        <w:ind w:left="3840"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16"/>
        <w:ind w:left="3840"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16"/>
        <w:ind w:left="3840"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4"/>
        <w:ind w:firstLine="422"/>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4"/>
        <w:ind w:firstLine="422"/>
        <w:rPr>
          <w:rFonts w:hint="eastAsia" w:asciiTheme="minorEastAsia" w:hAnsiTheme="minorEastAsia" w:eastAsiaTheme="minorEastAsia" w:cstheme="minorEastAsia"/>
          <w:color w:val="auto"/>
          <w:highlight w:val="none"/>
        </w:rPr>
      </w:pPr>
    </w:p>
    <w:p>
      <w:pPr>
        <w:pStyle w:val="16"/>
        <w:ind w:left="3840" w:firstLine="480"/>
        <w:rPr>
          <w:rFonts w:hint="eastAsia" w:asciiTheme="minorEastAsia" w:hAnsiTheme="minorEastAsia" w:eastAsiaTheme="minorEastAsia" w:cstheme="minorEastAsia"/>
          <w:color w:val="auto"/>
          <w:highlight w:val="none"/>
        </w:rPr>
      </w:pPr>
    </w:p>
    <w:bookmarkEnd w:id="24"/>
    <w:bookmarkEnd w:id="25"/>
    <w:p>
      <w:pPr>
        <w:spacing w:line="520" w:lineRule="exact"/>
        <w:ind w:firstLine="0" w:firstLineChars="0"/>
        <w:rPr>
          <w:rFonts w:hint="eastAsia" w:asciiTheme="minorEastAsia" w:hAnsiTheme="minorEastAsia" w:eastAsiaTheme="minorEastAsia" w:cstheme="minorEastAsia"/>
          <w:b/>
          <w:color w:val="auto"/>
          <w:highlight w:val="none"/>
        </w:rPr>
      </w:pPr>
      <w:bookmarkStart w:id="59" w:name="_Toc17074"/>
      <w:r>
        <w:rPr>
          <w:rFonts w:hint="eastAsia" w:asciiTheme="minorEastAsia" w:hAnsiTheme="minorEastAsia" w:eastAsiaTheme="minorEastAsia" w:cstheme="minorEastAsia"/>
          <w:b/>
          <w:color w:val="auto"/>
          <w:highlight w:val="none"/>
        </w:rPr>
        <w:t>二、经济部分</w:t>
      </w:r>
    </w:p>
    <w:p>
      <w:pPr>
        <w:tabs>
          <w:tab w:val="left" w:pos="6300"/>
        </w:tabs>
        <w:snapToGrid w:val="0"/>
        <w:spacing w:line="520" w:lineRule="exact"/>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（一）报价函</w:t>
      </w:r>
    </w:p>
    <w:p>
      <w:pPr>
        <w:tabs>
          <w:tab w:val="left" w:pos="6300"/>
        </w:tabs>
        <w:snapToGrid w:val="0"/>
        <w:spacing w:line="520" w:lineRule="exact"/>
        <w:ind w:firstLine="562"/>
        <w:jc w:val="center"/>
        <w:outlineLvl w:val="0"/>
        <w:rPr>
          <w:rFonts w:hint="eastAsia" w:asciiTheme="minorEastAsia" w:hAnsiTheme="minorEastAsia" w:eastAsiaTheme="minorEastAsia" w:cstheme="minorEastAsia"/>
          <w:b/>
          <w:color w:val="auto"/>
          <w:sz w:val="28"/>
          <w:szCs w:val="32"/>
          <w:highlight w:val="none"/>
        </w:rPr>
      </w:pPr>
      <w:r>
        <w:rPr>
          <w:rFonts w:hint="eastAsia" w:asciiTheme="minorEastAsia" w:hAnsiTheme="minorEastAsia" w:eastAsiaTheme="minorEastAsia" w:cstheme="minorEastAsia"/>
          <w:b/>
          <w:color w:val="auto"/>
          <w:sz w:val="28"/>
          <w:szCs w:val="32"/>
          <w:highlight w:val="none"/>
        </w:rPr>
        <w:t>报价函</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_________________（采购</w:t>
      </w:r>
      <w:r>
        <w:rPr>
          <w:rFonts w:hint="eastAsia" w:asciiTheme="minorEastAsia" w:hAnsiTheme="minorEastAsia" w:eastAsiaTheme="minorEastAsia" w:cstheme="minorEastAsia"/>
          <w:color w:val="auto"/>
          <w:highlight w:val="none"/>
          <w:lang w:val="en-US" w:eastAsia="zh-CN"/>
        </w:rPr>
        <w:t>人名称</w:t>
      </w:r>
      <w:r>
        <w:rPr>
          <w:rFonts w:hint="eastAsia" w:asciiTheme="minorEastAsia" w:hAnsiTheme="minorEastAsia" w:eastAsiaTheme="minorEastAsia" w:cstheme="minorEastAsia"/>
          <w:color w:val="auto"/>
          <w:highlight w:val="none"/>
        </w:rPr>
        <w:t>）：</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我方收到____________________________（项目名称）的</w:t>
      </w:r>
      <w:r>
        <w:rPr>
          <w:rFonts w:hint="eastAsia" w:asciiTheme="minorEastAsia" w:hAnsiTheme="minorEastAsia" w:eastAsiaTheme="minorEastAsia" w:cstheme="minorEastAsia"/>
          <w:color w:val="auto"/>
          <w:highlight w:val="none"/>
          <w:lang w:val="en-US" w:eastAsia="zh-CN"/>
        </w:rPr>
        <w:t>询价采购</w:t>
      </w:r>
      <w:r>
        <w:rPr>
          <w:rFonts w:hint="eastAsia" w:asciiTheme="minorEastAsia" w:hAnsiTheme="minorEastAsia" w:eastAsiaTheme="minorEastAsia" w:cstheme="minorEastAsia"/>
          <w:color w:val="auto"/>
          <w:highlight w:val="none"/>
        </w:rPr>
        <w:t>文件，经详细研究，决定参加该项目的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w:t>
      </w:r>
    </w:p>
    <w:p>
      <w:pPr>
        <w:numPr>
          <w:ilvl w:val="0"/>
          <w:numId w:val="0"/>
        </w:numPr>
        <w:tabs>
          <w:tab w:val="left" w:pos="0"/>
          <w:tab w:val="left" w:pos="6300"/>
        </w:tabs>
        <w:snapToGrid w:val="0"/>
        <w:spacing w:line="520" w:lineRule="exact"/>
        <w:ind w:leftChars="19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愿意按照</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文件中的一切要求，提供本项目的技术服务，</w:t>
      </w:r>
      <w:r>
        <w:rPr>
          <w:rFonts w:hint="eastAsia" w:asciiTheme="minorEastAsia" w:hAnsiTheme="minorEastAsia" w:eastAsiaTheme="minorEastAsia" w:cstheme="minorEastAsia"/>
          <w:color w:val="auto"/>
          <w:highlight w:val="none"/>
          <w:lang w:val="en-US" w:eastAsia="zh-CN"/>
        </w:rPr>
        <w:t>项目总</w:t>
      </w:r>
      <w:r>
        <w:rPr>
          <w:rFonts w:hint="eastAsia" w:asciiTheme="minorEastAsia" w:hAnsiTheme="minorEastAsia" w:eastAsiaTheme="minorEastAsia" w:cstheme="minorEastAsia"/>
          <w:color w:val="auto"/>
          <w:highlight w:val="none"/>
        </w:rPr>
        <w:t>报价为人民币大写：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2、我方现提交的响应文件为：响应文件一份。</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、我方承诺：本次</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的有效期为90天。</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、我方完全理解和接受贵方</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文件的一切规定和要求及评审办法。</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、在整个</w:t>
      </w:r>
      <w:r>
        <w:rPr>
          <w:rFonts w:hint="eastAsia" w:asciiTheme="minorEastAsia" w:hAnsiTheme="minorEastAsia" w:eastAsiaTheme="minorEastAsia" w:cstheme="minorEastAsia"/>
          <w:color w:val="auto"/>
          <w:highlight w:val="none"/>
          <w:lang w:val="en-US" w:eastAsia="zh-CN"/>
        </w:rPr>
        <w:t>询价采购</w:t>
      </w:r>
      <w:r>
        <w:rPr>
          <w:rFonts w:hint="eastAsia" w:asciiTheme="minorEastAsia" w:hAnsiTheme="minorEastAsia" w:eastAsiaTheme="minorEastAsia" w:cstheme="minorEastAsia"/>
          <w:color w:val="auto"/>
          <w:highlight w:val="none"/>
        </w:rPr>
        <w:t>过程中，我方若有违规行为，接受按照《中华人民共和国政府采购法》之规定给予惩罚。</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、我方若成为成交供应商，将按照最终</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结果签订合同，并且严格履行合同义务。本承诺函将成为合同不可分割的一部分，与合同具有同等的法律效力。</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、我方未为采购项目提供整体设计、规范编制或者项目管理、监理、检测等服务。</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                                             传真：</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网址：                                             邮编：</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pPr>
        <w:tabs>
          <w:tab w:val="left" w:pos="6300"/>
        </w:tabs>
        <w:snapToGrid w:val="0"/>
        <w:spacing w:line="520" w:lineRule="exact"/>
        <w:ind w:firstLine="480"/>
        <w:rPr>
          <w:rFonts w:hint="eastAsia" w:asciiTheme="minorEastAsia" w:hAnsiTheme="minorEastAsia" w:eastAsiaTheme="minorEastAsia" w:cstheme="minorEastAsia"/>
          <w:color w:val="auto"/>
          <w:highlight w:val="none"/>
        </w:rPr>
        <w:sectPr>
          <w:footerReference r:id="rId12" w:type="default"/>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color w:val="auto"/>
          <w:highlight w:val="none"/>
        </w:rPr>
        <w:t xml:space="preserve">                                                  年   月   日</w:t>
      </w:r>
    </w:p>
    <w:p>
      <w:pPr>
        <w:tabs>
          <w:tab w:val="left" w:pos="2895"/>
        </w:tabs>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（二）明细报价表</w:t>
      </w:r>
    </w:p>
    <w:p>
      <w:pPr>
        <w:ind w:firstLine="482"/>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明细报价表</w:t>
      </w:r>
    </w:p>
    <w:p>
      <w:pPr>
        <w:spacing w:line="360" w:lineRule="auto"/>
        <w:ind w:firstLine="48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p>
    <w:tbl>
      <w:tblPr>
        <w:tblStyle w:val="23"/>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93"/>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pPr>
              <w:ind w:firstLine="0" w:firstLineChars="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414" w:type="dxa"/>
            <w:vAlign w:val="center"/>
          </w:tcPr>
          <w:p>
            <w:pPr>
              <w:ind w:firstLine="422"/>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2355" w:type="dxa"/>
            <w:vAlign w:val="center"/>
          </w:tcPr>
          <w:p>
            <w:pPr>
              <w:ind w:firstLine="422"/>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型号、厂家、品牌</w:t>
            </w:r>
          </w:p>
        </w:tc>
        <w:tc>
          <w:tcPr>
            <w:tcW w:w="1275" w:type="dxa"/>
            <w:vAlign w:val="center"/>
          </w:tcPr>
          <w:p>
            <w:pPr>
              <w:ind w:firstLine="422"/>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w:t>
            </w:r>
          </w:p>
        </w:tc>
        <w:tc>
          <w:tcPr>
            <w:tcW w:w="1293" w:type="dxa"/>
            <w:vAlign w:val="center"/>
          </w:tcPr>
          <w:p>
            <w:pPr>
              <w:ind w:firstLine="422"/>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数量</w:t>
            </w:r>
          </w:p>
        </w:tc>
        <w:tc>
          <w:tcPr>
            <w:tcW w:w="1293" w:type="dxa"/>
            <w:vAlign w:val="center"/>
          </w:tcPr>
          <w:p>
            <w:pPr>
              <w:ind w:firstLine="422"/>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w:t>
            </w:r>
          </w:p>
        </w:tc>
        <w:tc>
          <w:tcPr>
            <w:tcW w:w="814" w:type="dxa"/>
            <w:vAlign w:val="center"/>
          </w:tcPr>
          <w:p>
            <w:pPr>
              <w:ind w:firstLine="0" w:firstLineChars="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restart"/>
            <w:vAlign w:val="center"/>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p>
        </w:tc>
        <w:tc>
          <w:tcPr>
            <w:tcW w:w="235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75"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1293" w:type="dxa"/>
          </w:tcPr>
          <w:p>
            <w:pPr>
              <w:ind w:firstLine="420"/>
              <w:jc w:val="center"/>
              <w:rPr>
                <w:rFonts w:hint="eastAsia" w:asciiTheme="minorEastAsia" w:hAnsiTheme="minorEastAsia" w:eastAsiaTheme="minorEastAsia" w:cstheme="minorEastAsia"/>
                <w:color w:val="auto"/>
                <w:sz w:val="21"/>
                <w:szCs w:val="21"/>
                <w:highlight w:val="none"/>
              </w:rPr>
            </w:pPr>
          </w:p>
        </w:tc>
        <w:tc>
          <w:tcPr>
            <w:tcW w:w="814" w:type="dxa"/>
            <w:vMerge w:val="continue"/>
          </w:tcPr>
          <w:p>
            <w:pPr>
              <w:ind w:firstLine="42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pPr>
              <w:pStyle w:val="8"/>
              <w:spacing w:line="240" w:lineRule="atLeast"/>
              <w:ind w:left="480" w:firstLine="422"/>
              <w:jc w:val="center"/>
              <w:outlineLvl w:val="0"/>
              <w:rPr>
                <w:rFonts w:hint="eastAsia" w:asciiTheme="minorEastAsia" w:hAnsiTheme="minorEastAsia" w:eastAsiaTheme="minorEastAsia" w:cstheme="minorEastAsia"/>
                <w:color w:val="auto"/>
                <w:sz w:val="21"/>
                <w:szCs w:val="21"/>
                <w:highlight w:val="none"/>
              </w:rPr>
            </w:pPr>
          </w:p>
        </w:tc>
        <w:tc>
          <w:tcPr>
            <w:tcW w:w="2414" w:type="dxa"/>
            <w:vAlign w:val="center"/>
          </w:tcPr>
          <w:p>
            <w:pPr>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216" w:type="dxa"/>
            <w:gridSpan w:val="4"/>
          </w:tcPr>
          <w:p>
            <w:pPr>
              <w:ind w:firstLine="420"/>
              <w:rPr>
                <w:rFonts w:hint="eastAsia" w:asciiTheme="minorEastAsia" w:hAnsiTheme="minorEastAsia" w:eastAsiaTheme="minorEastAsia" w:cstheme="minorEastAsia"/>
                <w:color w:val="auto"/>
                <w:sz w:val="21"/>
                <w:szCs w:val="21"/>
                <w:highlight w:val="none"/>
              </w:rPr>
            </w:pPr>
          </w:p>
        </w:tc>
        <w:tc>
          <w:tcPr>
            <w:tcW w:w="814" w:type="dxa"/>
          </w:tcPr>
          <w:p>
            <w:pPr>
              <w:ind w:firstLine="420"/>
              <w:rPr>
                <w:rFonts w:hint="eastAsia" w:asciiTheme="minorEastAsia" w:hAnsiTheme="minorEastAsia" w:eastAsiaTheme="minorEastAsia" w:cstheme="minorEastAsia"/>
                <w:color w:val="auto"/>
                <w:sz w:val="21"/>
                <w:szCs w:val="21"/>
                <w:highlight w:val="none"/>
              </w:rPr>
            </w:pPr>
          </w:p>
        </w:tc>
      </w:tr>
    </w:tbl>
    <w:p>
      <w:pPr>
        <w:snapToGrid w:val="0"/>
        <w:spacing w:line="500" w:lineRule="exact"/>
        <w:ind w:firstLine="480"/>
        <w:rPr>
          <w:rFonts w:hint="eastAsia" w:asciiTheme="minorEastAsia" w:hAnsiTheme="minorEastAsia" w:eastAsiaTheme="minorEastAsia" w:cstheme="minorEastAsia"/>
          <w:color w:val="auto"/>
          <w:szCs w:val="28"/>
          <w:highlight w:val="none"/>
        </w:rPr>
      </w:pPr>
    </w:p>
    <w:p>
      <w:pPr>
        <w:snapToGrid w:val="0"/>
        <w:spacing w:line="500" w:lineRule="exact"/>
        <w:ind w:firstLine="48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注：1、本表格式内容可由供应商自拟。</w:t>
      </w:r>
    </w:p>
    <w:p>
      <w:pPr>
        <w:snapToGrid w:val="0"/>
        <w:spacing w:line="500" w:lineRule="exact"/>
        <w:ind w:firstLine="48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2、该表可扩展</w:t>
      </w:r>
      <w:bookmarkStart w:id="60" w:name="OLE_LINK2"/>
      <w:bookmarkStart w:id="61" w:name="OLE_LINK1"/>
      <w:r>
        <w:rPr>
          <w:rFonts w:hint="eastAsia" w:asciiTheme="minorEastAsia" w:hAnsiTheme="minorEastAsia" w:eastAsiaTheme="minorEastAsia" w:cstheme="minorEastAsia"/>
          <w:color w:val="auto"/>
          <w:szCs w:val="28"/>
          <w:highlight w:val="none"/>
        </w:rPr>
        <w:t>，并逐页签字或盖章。</w:t>
      </w:r>
      <w:bookmarkEnd w:id="60"/>
      <w:bookmarkEnd w:id="61"/>
    </w:p>
    <w:p>
      <w:pPr>
        <w:pStyle w:val="15"/>
        <w:spacing w:line="360" w:lineRule="auto"/>
        <w:ind w:firstLine="120"/>
        <w:rPr>
          <w:rFonts w:hint="eastAsia" w:asciiTheme="minorEastAsia" w:hAnsiTheme="minorEastAsia" w:eastAsiaTheme="minorEastAsia" w:cstheme="minorEastAsia"/>
          <w:color w:val="auto"/>
          <w:highlight w:val="none"/>
        </w:rPr>
      </w:pPr>
    </w:p>
    <w:p>
      <w:pPr>
        <w:pStyle w:val="15"/>
        <w:spacing w:line="360" w:lineRule="auto"/>
        <w:ind w:firstLine="12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供应商名称（公章）：</w:t>
      </w:r>
    </w:p>
    <w:p>
      <w:pPr>
        <w:spacing w:line="360" w:lineRule="auto"/>
        <w:ind w:right="480" w:firstLine="6480" w:firstLineChars="2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pPr>
        <w:snapToGrid w:val="0"/>
        <w:spacing w:line="360" w:lineRule="auto"/>
        <w:ind w:firstLine="480"/>
        <w:rPr>
          <w:rFonts w:hint="eastAsia" w:asciiTheme="minorEastAsia" w:hAnsiTheme="minorEastAsia" w:eastAsiaTheme="minorEastAsia" w:cstheme="minorEastAsia"/>
          <w:color w:val="auto"/>
          <w:highlight w:val="none"/>
          <w:bdr w:val="single" w:color="auto" w:sz="4" w:space="0"/>
        </w:rPr>
        <w:sectPr>
          <w:headerReference r:id="rId13" w:type="default"/>
          <w:pgSz w:w="11907" w:h="16840"/>
          <w:pgMar w:top="1134" w:right="1191" w:bottom="1134" w:left="1304" w:header="964" w:footer="992" w:gutter="0"/>
          <w:pgNumType w:fmt="numberInDash"/>
          <w:cols w:space="720" w:num="1"/>
          <w:docGrid w:linePitch="380" w:charSpace="0"/>
        </w:sectPr>
      </w:pPr>
    </w:p>
    <w:p>
      <w:pPr>
        <w:spacing w:line="312"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三、技术部分</w:t>
      </w:r>
      <w:r>
        <w:rPr>
          <w:rFonts w:hint="eastAsia" w:asciiTheme="minorEastAsia" w:hAnsiTheme="minorEastAsia" w:eastAsiaTheme="minorEastAsia" w:cstheme="minorEastAsia"/>
          <w:color w:val="auto"/>
          <w:highlight w:val="none"/>
        </w:rPr>
        <w:t xml:space="preserve">  </w:t>
      </w:r>
    </w:p>
    <w:p>
      <w:pPr>
        <w:pStyle w:val="6"/>
        <w:spacing w:before="0" w:after="0" w:line="480" w:lineRule="exact"/>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color w:val="auto"/>
          <w:sz w:val="24"/>
          <w:highlight w:val="none"/>
        </w:rPr>
        <w:t>（</w:t>
      </w:r>
      <w:r>
        <w:rPr>
          <w:rFonts w:hint="eastAsia" w:asciiTheme="minorEastAsia" w:hAnsiTheme="minorEastAsia" w:eastAsiaTheme="minorEastAsia" w:cstheme="minorEastAsia"/>
          <w:b w:val="0"/>
          <w:bCs/>
          <w:color w:val="auto"/>
          <w:sz w:val="24"/>
          <w:highlight w:val="none"/>
          <w:lang w:val="en-US" w:eastAsia="zh-CN"/>
        </w:rPr>
        <w:t>一</w:t>
      </w:r>
      <w:r>
        <w:rPr>
          <w:rFonts w:hint="eastAsia" w:asciiTheme="minorEastAsia" w:hAnsiTheme="minorEastAsia" w:eastAsiaTheme="minorEastAsia" w:cstheme="minorEastAsia"/>
          <w:b w:val="0"/>
          <w:bCs/>
          <w:color w:val="auto"/>
          <w:sz w:val="24"/>
          <w:highlight w:val="none"/>
        </w:rPr>
        <w:t>）技术响应偏离表</w:t>
      </w:r>
    </w:p>
    <w:p>
      <w:pPr>
        <w:spacing w:line="48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采购项目名称：</w:t>
      </w:r>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841"/>
        <w:gridCol w:w="3525"/>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采购技术要求</w:t>
            </w: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9"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841"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3525"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widowControl w:val="0"/>
              <w:tabs>
                <w:tab w:val="left" w:pos="6300"/>
              </w:tabs>
              <w:spacing w:line="280" w:lineRule="exact"/>
              <w:ind w:firstLine="0" w:firstLineChars="0"/>
              <w:jc w:val="center"/>
              <w:rPr>
                <w:rFonts w:hint="eastAsia" w:asciiTheme="minorEastAsia" w:hAnsiTheme="minorEastAsia" w:eastAsiaTheme="minorEastAsia" w:cstheme="minorEastAsia"/>
                <w:color w:val="auto"/>
                <w:sz w:val="21"/>
                <w:szCs w:val="21"/>
                <w:highlight w:val="none"/>
              </w:rPr>
            </w:pPr>
          </w:p>
        </w:tc>
      </w:tr>
    </w:tbl>
    <w:p>
      <w:pPr>
        <w:pStyle w:val="30"/>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供应商：                                      法定代表人或授权代表： </w:t>
      </w:r>
    </w:p>
    <w:p>
      <w:pPr>
        <w:pStyle w:val="30"/>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pPr>
        <w:pStyle w:val="30"/>
        <w:ind w:left="480" w:hanging="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1、本表即为对本项目“二、项目技术需求”所列技术要求进行比较和响应；</w:t>
      </w:r>
    </w:p>
    <w:p>
      <w:pPr>
        <w:tabs>
          <w:tab w:val="left" w:pos="6300"/>
        </w:tabs>
        <w:snapToGrid w:val="0"/>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2.该表必须按照</w:t>
      </w:r>
      <w:r>
        <w:rPr>
          <w:rFonts w:hint="eastAsia" w:asciiTheme="minorEastAsia" w:hAnsiTheme="minorEastAsia" w:eastAsiaTheme="minorEastAsia" w:cstheme="minorEastAsia"/>
          <w:color w:val="auto"/>
          <w:highlight w:val="none"/>
          <w:lang w:val="en-US" w:eastAsia="zh-CN"/>
        </w:rPr>
        <w:t>采购文件</w:t>
      </w:r>
      <w:r>
        <w:rPr>
          <w:rFonts w:hint="eastAsia" w:asciiTheme="minorEastAsia" w:hAnsiTheme="minorEastAsia" w:eastAsiaTheme="minorEastAsia" w:cstheme="minorEastAsia"/>
          <w:color w:val="auto"/>
          <w:highlight w:val="none"/>
        </w:rPr>
        <w:t>要求逐条如实填写，“响应情况”栏需逐条填写具体内容，并在“差异说明”项填写正偏离或负偏离，完全符合的填写“无差异”，如“响应情况”栏未填写具体内容或与“采购技术要求”要求的内容不完全一致，则该供应商不能通过本项目的符合性审查。如“响应情况”栏具体内容和“采购技术要求”栏具体内容一致但“差异说明”栏未填写则视为无差异。；</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4、可附相关技术支撑材料。（格式自定）</w:t>
      </w:r>
    </w:p>
    <w:p>
      <w:pPr>
        <w:pStyle w:val="21"/>
        <w:ind w:firstLine="560"/>
        <w:rPr>
          <w:rFonts w:hint="eastAsia" w:asciiTheme="minorEastAsia" w:hAnsiTheme="minorEastAsia" w:eastAsiaTheme="minorEastAsia" w:cstheme="minorEastAsia"/>
          <w:color w:val="auto"/>
          <w:highlight w:val="none"/>
          <w:lang w:eastAsia="zh-CN"/>
        </w:rPr>
      </w:pPr>
    </w:p>
    <w:p>
      <w:pPr>
        <w:pStyle w:val="6"/>
        <w:spacing w:before="0" w:after="0" w:line="480" w:lineRule="exact"/>
        <w:ind w:left="0" w:leftChars="0" w:firstLine="0" w:firstLineChars="0"/>
        <w:jc w:val="both"/>
        <w:rPr>
          <w:rFonts w:hint="eastAsia" w:asciiTheme="minorEastAsia" w:hAnsiTheme="minorEastAsia" w:eastAsiaTheme="minorEastAsia" w:cstheme="minorEastAsia"/>
          <w:color w:val="auto"/>
          <w:highlight w:val="none"/>
          <w:lang w:eastAsia="zh-CN"/>
        </w:rPr>
        <w:sectPr>
          <w:headerReference r:id="rId14" w:type="default"/>
          <w:footerReference r:id="rId15" w:type="default"/>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b w:val="0"/>
          <w:bCs/>
          <w:color w:val="auto"/>
          <w:sz w:val="24"/>
          <w:highlight w:val="none"/>
        </w:rPr>
        <w:t>（</w:t>
      </w:r>
      <w:r>
        <w:rPr>
          <w:rFonts w:hint="eastAsia" w:asciiTheme="minorEastAsia" w:hAnsiTheme="minorEastAsia" w:eastAsiaTheme="minorEastAsia" w:cstheme="minorEastAsia"/>
          <w:b w:val="0"/>
          <w:bCs/>
          <w:color w:val="auto"/>
          <w:sz w:val="24"/>
          <w:highlight w:val="none"/>
          <w:lang w:val="en-US" w:eastAsia="zh-CN"/>
        </w:rPr>
        <w:t>二</w:t>
      </w: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r>
        <w:rPr>
          <w:rFonts w:hint="eastAsia" w:asciiTheme="minorEastAsia" w:hAnsiTheme="minorEastAsia" w:eastAsiaTheme="minorEastAsia" w:cstheme="minorEastAsia"/>
          <w:b w:val="0"/>
          <w:bCs/>
          <w:color w:val="auto"/>
          <w:sz w:val="24"/>
          <w:highlight w:val="none"/>
          <w:lang w:eastAsia="zh-CN"/>
        </w:rPr>
        <w:t>）</w:t>
      </w:r>
    </w:p>
    <w:p>
      <w:pPr>
        <w:spacing w:line="312"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四、商务部分</w:t>
      </w:r>
    </w:p>
    <w:p>
      <w:pPr>
        <w:widowControl w:val="0"/>
        <w:spacing w:line="312" w:lineRule="auto"/>
        <w:ind w:left="0" w:leftChars="0" w:firstLine="0" w:firstLineChars="0"/>
        <w:jc w:val="both"/>
        <w:rPr>
          <w:rFonts w:hint="eastAsia" w:asciiTheme="minorEastAsia" w:hAnsiTheme="minorEastAsia" w:eastAsiaTheme="minorEastAsia" w:cstheme="minorEastAsia"/>
          <w:color w:val="auto"/>
          <w:highlight w:val="none"/>
        </w:rPr>
      </w:pPr>
      <w:bookmarkStart w:id="62" w:name="_Toc4879"/>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rPr>
        <w:t>）商务响应偏离表</w:t>
      </w:r>
      <w:bookmarkEnd w:id="62"/>
    </w:p>
    <w:p>
      <w:pPr>
        <w:pStyle w:val="6"/>
        <w:spacing w:before="32" w:after="32"/>
        <w:ind w:firstLine="5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商务条款差异表</w:t>
      </w:r>
    </w:p>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采购项目名称：</w:t>
      </w:r>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229"/>
        <w:gridCol w:w="247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39" w:type="dxa"/>
            <w:vAlign w:val="center"/>
          </w:tcPr>
          <w:p>
            <w:pPr>
              <w:tabs>
                <w:tab w:val="left" w:pos="6300"/>
              </w:tabs>
              <w:snapToGrid w:val="0"/>
              <w:spacing w:line="360" w:lineRule="auto"/>
              <w:ind w:firstLine="0" w:firstLineChars="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229" w:type="dxa"/>
            <w:vAlign w:val="center"/>
          </w:tcPr>
          <w:p>
            <w:pPr>
              <w:tabs>
                <w:tab w:val="left" w:pos="6300"/>
              </w:tabs>
              <w:snapToGrid w:val="0"/>
              <w:spacing w:line="360" w:lineRule="auto"/>
              <w:ind w:firstLine="0" w:firstLineChars="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项目商务需求</w:t>
            </w:r>
          </w:p>
        </w:tc>
        <w:tc>
          <w:tcPr>
            <w:tcW w:w="2475" w:type="dxa"/>
            <w:vAlign w:val="center"/>
          </w:tcPr>
          <w:p>
            <w:pPr>
              <w:tabs>
                <w:tab w:val="left" w:pos="6300"/>
              </w:tabs>
              <w:snapToGrid w:val="0"/>
              <w:spacing w:line="360" w:lineRule="auto"/>
              <w:ind w:firstLine="0" w:firstLineChars="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395" w:type="dxa"/>
            <w:vAlign w:val="center"/>
          </w:tcPr>
          <w:p>
            <w:pPr>
              <w:tabs>
                <w:tab w:val="left" w:pos="6300"/>
              </w:tabs>
              <w:snapToGrid w:val="0"/>
              <w:spacing w:line="360" w:lineRule="auto"/>
              <w:ind w:firstLine="0" w:firstLineChars="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3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3229"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47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c>
          <w:tcPr>
            <w:tcW w:w="2395" w:type="dxa"/>
            <w:vAlign w:val="center"/>
          </w:tcPr>
          <w:p>
            <w:pPr>
              <w:tabs>
                <w:tab w:val="left" w:pos="6300"/>
              </w:tabs>
              <w:snapToGrid w:val="0"/>
              <w:spacing w:line="360" w:lineRule="auto"/>
              <w:ind w:firstLine="420"/>
              <w:jc w:val="center"/>
              <w:outlineLvl w:val="0"/>
              <w:rPr>
                <w:rFonts w:hint="eastAsia" w:asciiTheme="minorEastAsia" w:hAnsiTheme="minorEastAsia" w:eastAsiaTheme="minorEastAsia" w:cstheme="minorEastAsia"/>
                <w:color w:val="auto"/>
                <w:sz w:val="21"/>
                <w:highlight w:val="none"/>
              </w:rPr>
            </w:pPr>
          </w:p>
        </w:tc>
      </w:tr>
    </w:tbl>
    <w:p>
      <w:pPr>
        <w:pStyle w:val="3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供应商：                                  法定代表人或授权代表： </w:t>
      </w:r>
    </w:p>
    <w:p>
      <w:pPr>
        <w:pStyle w:val="30"/>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pPr>
        <w:pStyle w:val="30"/>
        <w:ind w:left="480" w:hanging="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1、本表即为对本项目“三、项目商务要求”所列商务要求进行比较和响应；</w:t>
      </w:r>
    </w:p>
    <w:p>
      <w:pPr>
        <w:snapToGrid w:val="0"/>
        <w:spacing w:line="360" w:lineRule="auto"/>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2.该表必须按照</w:t>
      </w:r>
      <w:r>
        <w:rPr>
          <w:rFonts w:hint="eastAsia" w:asciiTheme="minorEastAsia" w:hAnsiTheme="minorEastAsia" w:eastAsiaTheme="minorEastAsia" w:cstheme="minorEastAsia"/>
          <w:color w:val="auto"/>
          <w:highlight w:val="none"/>
          <w:lang w:val="en-US" w:eastAsia="zh-CN"/>
        </w:rPr>
        <w:t>采购文件</w:t>
      </w:r>
      <w:r>
        <w:rPr>
          <w:rFonts w:hint="eastAsia" w:asciiTheme="minorEastAsia" w:hAnsiTheme="minorEastAsia" w:eastAsiaTheme="minorEastAsia" w:cstheme="minorEastAsia"/>
          <w:color w:val="auto"/>
          <w:highlight w:val="none"/>
        </w:rPr>
        <w:t>要求逐条如实填写，“响应情况”栏需逐条填写具体内容，并在“差异说明”项填写正偏离或负偏离，完全符合的填写“无差异”，如“响应情况”栏未填写具体内容或与“项目商务需求”要求的内容不完全一致，则该供应商不能通过本项目的符合性审查。如“响应情况”栏具体内容和“项目商务需求”栏具体内容一致但“差异说明”栏未填写则视为无差异。；</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pPr>
        <w:snapToGrid w:val="0"/>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4、可附相关支撑材料。（格式自定）</w:t>
      </w: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rPr>
      </w:pPr>
    </w:p>
    <w:p>
      <w:pPr>
        <w:widowControl w:val="0"/>
        <w:spacing w:line="312" w:lineRule="auto"/>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）商务响应需提供的材料（格式自定）</w:t>
      </w:r>
    </w:p>
    <w:p>
      <w:pPr>
        <w:rPr>
          <w:rFonts w:hint="eastAsia"/>
        </w:rPr>
      </w:pPr>
    </w:p>
    <w:p>
      <w:pPr>
        <w:pStyle w:val="12"/>
        <w:rPr>
          <w:rFonts w:hint="eastAsia"/>
        </w:rPr>
      </w:pPr>
    </w:p>
    <w:p>
      <w:pPr>
        <w:pStyle w:val="13"/>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pStyle w:val="13"/>
        <w:rPr>
          <w:rFonts w:hint="eastAsia"/>
        </w:rPr>
      </w:pPr>
    </w:p>
    <w:p>
      <w:pPr>
        <w:rPr>
          <w:rFonts w:hint="eastAsia"/>
        </w:rPr>
      </w:pPr>
    </w:p>
    <w:p>
      <w:pPr>
        <w:pStyle w:val="12"/>
        <w:rPr>
          <w:rFonts w:hint="eastAsia"/>
        </w:rPr>
      </w:pPr>
    </w:p>
    <w:p>
      <w:pPr>
        <w:ind w:left="0" w:leftChars="0" w:firstLine="0" w:firstLineChars="0"/>
        <w:rPr>
          <w:rFonts w:hint="eastAsia"/>
        </w:rPr>
      </w:pPr>
    </w:p>
    <w:p>
      <w:pPr>
        <w:pStyle w:val="13"/>
        <w:rPr>
          <w:rFonts w:hint="eastAsia"/>
        </w:rPr>
      </w:pPr>
    </w:p>
    <w:p>
      <w:pPr>
        <w:widowControl w:val="0"/>
        <w:spacing w:line="312" w:lineRule="auto"/>
        <w:ind w:left="0" w:leftChars="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）其它优惠承诺（格式自定）</w:t>
      </w:r>
    </w:p>
    <w:p>
      <w:pPr>
        <w:pStyle w:val="16"/>
        <w:ind w:left="0" w:leftChars="0" w:firstLine="0" w:firstLineChars="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16"/>
        <w:ind w:left="3840" w:firstLine="480"/>
        <w:rPr>
          <w:rFonts w:hint="eastAsia" w:asciiTheme="minorEastAsia" w:hAnsiTheme="minorEastAsia" w:eastAsiaTheme="minorEastAsia" w:cstheme="minorEastAsia"/>
          <w:color w:val="auto"/>
          <w:highlight w:val="none"/>
        </w:rPr>
      </w:pPr>
    </w:p>
    <w:p>
      <w:pPr>
        <w:tabs>
          <w:tab w:val="left" w:pos="0"/>
        </w:tabs>
        <w:spacing w:line="312" w:lineRule="auto"/>
        <w:ind w:left="336" w:leftChars="140" w:firstLine="0" w:firstLineChars="0"/>
        <w:rPr>
          <w:rFonts w:hint="eastAsia" w:asciiTheme="minorEastAsia" w:hAnsiTheme="minorEastAsia" w:eastAsiaTheme="minorEastAsia" w:cstheme="minorEastAsia"/>
          <w:b/>
          <w:color w:val="auto"/>
          <w:highlight w:val="none"/>
        </w:rPr>
      </w:pPr>
    </w:p>
    <w:p>
      <w:pPr>
        <w:snapToGrid w:val="0"/>
        <w:spacing w:line="360" w:lineRule="auto"/>
        <w:ind w:firstLine="480"/>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color w:val="auto"/>
          <w:highlight w:val="none"/>
        </w:rPr>
      </w:pPr>
    </w:p>
    <w:p>
      <w:pPr>
        <w:rPr>
          <w:rFonts w:hint="eastAsia"/>
        </w:rPr>
      </w:pPr>
    </w:p>
    <w:p>
      <w:pPr>
        <w:snapToGrid w:val="0"/>
        <w:spacing w:line="360" w:lineRule="auto"/>
        <w:ind w:firstLine="480"/>
        <w:rPr>
          <w:rFonts w:hint="eastAsia" w:asciiTheme="minorEastAsia" w:hAnsiTheme="minorEastAsia" w:eastAsiaTheme="minorEastAsia" w:cstheme="minorEastAsia"/>
          <w:color w:val="auto"/>
          <w:highlight w:val="none"/>
        </w:rPr>
      </w:pPr>
    </w:p>
    <w:p>
      <w:pPr>
        <w:snapToGrid w:val="0"/>
        <w:spacing w:line="360" w:lineRule="auto"/>
        <w:ind w:firstLine="480"/>
        <w:rPr>
          <w:rFonts w:hint="eastAsia" w:asciiTheme="minorEastAsia" w:hAnsiTheme="minorEastAsia" w:eastAsiaTheme="minorEastAsia" w:cstheme="minorEastAsia"/>
          <w:color w:val="auto"/>
          <w:highlight w:val="none"/>
        </w:rPr>
      </w:pPr>
    </w:p>
    <w:p>
      <w:pPr>
        <w:snapToGrid w:val="0"/>
        <w:spacing w:line="360" w:lineRule="auto"/>
        <w:ind w:firstLine="480"/>
        <w:rPr>
          <w:rFonts w:hint="eastAsia" w:asciiTheme="minorEastAsia" w:hAnsiTheme="minorEastAsia" w:eastAsiaTheme="minorEastAsia" w:cstheme="minorEastAsia"/>
          <w:color w:val="auto"/>
          <w:highlight w:val="none"/>
        </w:rPr>
      </w:pPr>
    </w:p>
    <w:p>
      <w:pPr>
        <w:tabs>
          <w:tab w:val="left" w:pos="0"/>
        </w:tabs>
        <w:spacing w:line="312" w:lineRule="auto"/>
        <w:ind w:firstLine="48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五、资格条件</w:t>
      </w:r>
    </w:p>
    <w:p>
      <w:pPr>
        <w:widowControl w:val="0"/>
        <w:spacing w:line="44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（一）营业执照</w:t>
      </w:r>
      <w:r>
        <w:rPr>
          <w:rFonts w:hint="eastAsia" w:asciiTheme="minorEastAsia" w:hAnsiTheme="minorEastAsia" w:eastAsiaTheme="minorEastAsia" w:cstheme="minorEastAsia"/>
          <w:color w:val="auto"/>
          <w:highlight w:val="none"/>
          <w:lang w:val="en-US" w:eastAsia="zh-CN"/>
        </w:rPr>
        <w:t>复印件盖鲜章</w:t>
      </w:r>
      <w:r>
        <w:rPr>
          <w:rFonts w:hint="eastAsia" w:asciiTheme="minorEastAsia" w:hAnsiTheme="minorEastAsia" w:eastAsiaTheme="minorEastAsia" w:cstheme="minorEastAsia"/>
          <w:color w:val="auto"/>
          <w:highlight w:val="none"/>
        </w:rPr>
        <w:t>。</w:t>
      </w:r>
    </w:p>
    <w:p>
      <w:pPr>
        <w:pStyle w:val="21"/>
        <w:tabs>
          <w:tab w:val="left" w:pos="0"/>
        </w:tabs>
        <w:ind w:left="336" w:leftChars="140" w:firstLine="0" w:firstLineChars="0"/>
        <w:rPr>
          <w:rFonts w:hint="eastAsia" w:asciiTheme="minorEastAsia" w:hAnsiTheme="minorEastAsia" w:eastAsiaTheme="minorEastAsia" w:cstheme="minorEastAsia"/>
          <w:color w:val="auto"/>
          <w:highlight w:val="none"/>
          <w:lang w:eastAsia="zh-CN"/>
        </w:rPr>
      </w:pPr>
    </w:p>
    <w:p>
      <w:pPr>
        <w:wordWrap w:val="0"/>
        <w:spacing w:line="440" w:lineRule="exact"/>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0" w:firstLineChars="0"/>
        <w:rPr>
          <w:rFonts w:hint="eastAsia" w:asciiTheme="minorEastAsia" w:hAnsiTheme="minorEastAsia" w:eastAsiaTheme="minorEastAsia" w:cstheme="minorEastAsia"/>
          <w:color w:val="auto"/>
          <w:highlight w:val="none"/>
        </w:rPr>
      </w:pPr>
    </w:p>
    <w:p>
      <w:pPr>
        <w:widowControl w:val="0"/>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（三）法定代表人身份证明书（格式）</w:t>
      </w:r>
    </w:p>
    <w:p>
      <w:pPr>
        <w:widowControl w:val="0"/>
        <w:tabs>
          <w:tab w:val="left" w:pos="6300"/>
        </w:tabs>
        <w:snapToGrid w:val="0"/>
        <w:spacing w:line="312" w:lineRule="auto"/>
        <w:ind w:firstLine="480"/>
        <w:jc w:val="both"/>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采购项目名称：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pPr>
        <w:pStyle w:val="31"/>
        <w:ind w:firstLine="480"/>
        <w:rPr>
          <w:rFonts w:hint="eastAsia" w:asciiTheme="minorEastAsia" w:hAnsiTheme="minorEastAsia" w:eastAsiaTheme="minorEastAsia" w:cstheme="minorEastAsia"/>
          <w:color w:val="auto"/>
          <w:highlight w:val="none"/>
        </w:rPr>
      </w:pPr>
    </w:p>
    <w:p>
      <w:pPr>
        <w:pStyle w:val="3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致：_________________（采购人名称）：</w:t>
      </w:r>
    </w:p>
    <w:p>
      <w:pPr>
        <w:pStyle w:val="31"/>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（法定代表人姓名）在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（职务名称）职务，是（供应商名称）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的法定代表人。</w:t>
      </w:r>
    </w:p>
    <w:p>
      <w:pPr>
        <w:pStyle w:val="31"/>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pPr>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供应商名称（公章）</w:t>
      </w:r>
    </w:p>
    <w:p>
      <w:pPr>
        <w:ind w:firstLine="5520" w:firstLineChars="2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rPr>
        <w:t>法定代表人</w:t>
      </w:r>
      <w:r>
        <w:rPr>
          <w:rFonts w:hint="eastAsia" w:asciiTheme="minorEastAsia" w:hAnsiTheme="minorEastAsia" w:eastAsiaTheme="minorEastAsia" w:cstheme="minorEastAsia"/>
          <w:b w:val="0"/>
          <w:bCs w:val="0"/>
          <w:color w:val="auto"/>
          <w:kern w:val="2"/>
          <w:sz w:val="24"/>
          <w:szCs w:val="24"/>
          <w:highlight w:val="none"/>
        </w:rPr>
        <w:t>（签字或盖章）</w:t>
      </w:r>
      <w:r>
        <w:rPr>
          <w:rFonts w:hint="eastAsia" w:asciiTheme="minorEastAsia" w:hAnsiTheme="minorEastAsia" w:eastAsiaTheme="minorEastAsia" w:cstheme="minorEastAsia"/>
          <w:b w:val="0"/>
          <w:bCs w:val="0"/>
          <w:color w:val="auto"/>
          <w:kern w:val="2"/>
          <w:sz w:val="24"/>
          <w:szCs w:val="24"/>
          <w:highlight w:val="none"/>
          <w:lang w:val="en-US" w:eastAsia="zh-CN"/>
        </w:rPr>
        <w:t>：</w:t>
      </w:r>
    </w:p>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pPr>
        <w:tabs>
          <w:tab w:val="left" w:pos="6300"/>
        </w:tabs>
        <w:snapToGrid w:val="0"/>
        <w:spacing w:line="500" w:lineRule="exact"/>
        <w:ind w:firstLine="480"/>
        <w:rPr>
          <w:rFonts w:hint="eastAsia" w:asciiTheme="minorEastAsia" w:hAnsiTheme="minorEastAsia" w:eastAsiaTheme="minorEastAsia" w:cstheme="minorEastAsia"/>
          <w:color w:val="auto"/>
          <w:highlight w:val="none"/>
        </w:rPr>
      </w:pPr>
    </w:p>
    <w:p>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pPr>
        <w:widowControl w:val="0"/>
        <w:spacing w:line="240" w:lineRule="auto"/>
        <w:ind w:firstLine="0" w:firstLineChars="0"/>
        <w:jc w:val="both"/>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2"/>
        <w:jc w:val="center"/>
        <w:rPr>
          <w:rFonts w:hint="eastAsia" w:asciiTheme="minorEastAsia" w:hAnsiTheme="minorEastAsia" w:eastAsiaTheme="minorEastAsia" w:cstheme="minorEastAsia"/>
          <w:b/>
          <w:color w:val="auto"/>
          <w:highlight w:val="none"/>
        </w:rPr>
      </w:pPr>
    </w:p>
    <w:p>
      <w:pPr>
        <w:pStyle w:val="19"/>
        <w:spacing w:line="324" w:lineRule="atLeast"/>
        <w:ind w:firstLine="48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法定代表人授权委托书（格式）</w:t>
      </w:r>
    </w:p>
    <w:p>
      <w:pPr>
        <w:pStyle w:val="19"/>
        <w:spacing w:line="324" w:lineRule="atLeast"/>
        <w:ind w:firstLine="360"/>
        <w:rPr>
          <w:rFonts w:hint="eastAsia" w:asciiTheme="minorEastAsia" w:hAnsiTheme="minorEastAsia" w:eastAsiaTheme="minorEastAsia" w:cstheme="minorEastAsia"/>
          <w:color w:val="auto"/>
          <w:sz w:val="27"/>
          <w:szCs w:val="27"/>
          <w:highlight w:val="none"/>
        </w:rPr>
      </w:pPr>
      <w:r>
        <w:rPr>
          <w:rFonts w:hint="eastAsia" w:asciiTheme="minorEastAsia" w:hAnsiTheme="minorEastAsia" w:eastAsiaTheme="minorEastAsia" w:cstheme="minorEastAsia"/>
          <w:color w:val="auto"/>
          <w:sz w:val="18"/>
          <w:szCs w:val="18"/>
          <w:highlight w:val="non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采购项目名称：</w:t>
      </w:r>
      <w:r>
        <w:rPr>
          <w:rFonts w:hint="eastAsia" w:asciiTheme="minorEastAsia" w:hAnsiTheme="minorEastAsia" w:eastAsiaTheme="minorEastAsia" w:cstheme="minorEastAsia"/>
          <w:color w:val="auto"/>
          <w:sz w:val="21"/>
          <w:szCs w:val="21"/>
          <w:highlight w:val="none"/>
          <w:u w:val="singl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采购人名称</w:t>
      </w:r>
      <w:r>
        <w:rPr>
          <w:rFonts w:hint="eastAsia" w:asciiTheme="minorEastAsia" w:hAnsiTheme="minorEastAsia" w:eastAsiaTheme="minorEastAsia" w:cstheme="minorEastAsia"/>
          <w:color w:val="auto"/>
          <w:sz w:val="21"/>
          <w:szCs w:val="21"/>
          <w:highlight w:val="none"/>
        </w:rPr>
        <w:t>）：</w:t>
      </w:r>
    </w:p>
    <w:p>
      <w:pPr>
        <w:pStyle w:val="19"/>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（供应商法定代表人名称）是</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（供应商名称）的法定代表人，特授权</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（被授权人姓名及身份证代码）代表我单位全权办理上述项目的投标、签约等具体工作，并签署全部有关文件、协议及合同。</w:t>
      </w:r>
    </w:p>
    <w:p>
      <w:pPr>
        <w:pStyle w:val="19"/>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我单位对被授权人的签字负全部责任。</w:t>
      </w:r>
    </w:p>
    <w:p>
      <w:pPr>
        <w:pStyle w:val="19"/>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eastAsia="zh-CN"/>
        </w:rPr>
        <w:t>撤销</w:t>
      </w:r>
      <w:r>
        <w:rPr>
          <w:rFonts w:hint="eastAsia" w:asciiTheme="minorEastAsia" w:hAnsiTheme="minorEastAsia" w:eastAsiaTheme="minorEastAsia" w:cstheme="minorEastAsia"/>
          <w:color w:val="auto"/>
          <w:sz w:val="21"/>
          <w:szCs w:val="21"/>
          <w:highlight w:val="none"/>
        </w:rPr>
        <w:t>授权的书面通知以前，本授权书一直有效。被授权人在授权书有效期内签署的所有文件不因授权</w:t>
      </w:r>
      <w:r>
        <w:rPr>
          <w:rFonts w:hint="eastAsia" w:asciiTheme="minorEastAsia" w:hAnsiTheme="minorEastAsia" w:eastAsiaTheme="minorEastAsia" w:cstheme="minorEastAsia"/>
          <w:color w:val="auto"/>
          <w:sz w:val="21"/>
          <w:szCs w:val="21"/>
          <w:highlight w:val="none"/>
          <w:lang w:eastAsia="zh-CN"/>
        </w:rPr>
        <w:t>的撤销</w:t>
      </w:r>
      <w:r>
        <w:rPr>
          <w:rFonts w:hint="eastAsia" w:asciiTheme="minorEastAsia" w:hAnsiTheme="minorEastAsia" w:eastAsiaTheme="minorEastAsia" w:cstheme="minorEastAsia"/>
          <w:color w:val="auto"/>
          <w:sz w:val="21"/>
          <w:szCs w:val="21"/>
          <w:highlight w:val="none"/>
        </w:rPr>
        <w:t>而失效。</w:t>
      </w:r>
    </w:p>
    <w:p>
      <w:pPr>
        <w:pStyle w:val="19"/>
        <w:spacing w:line="27"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被授权人：                                 供应商法定代表人：</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                                （签字或盖章）</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（附：被授权人身份证正反面复印件）</w:t>
      </w:r>
    </w:p>
    <w:p>
      <w:pPr>
        <w:pStyle w:val="19"/>
        <w:spacing w:line="324" w:lineRule="atLeas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pStyle w:val="19"/>
        <w:spacing w:line="324" w:lineRule="atLeast"/>
        <w:ind w:firstLine="42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（供应商公章）</w:t>
      </w:r>
    </w:p>
    <w:p>
      <w:pPr>
        <w:pStyle w:val="21"/>
        <w:ind w:firstLine="420"/>
        <w:jc w:val="right"/>
        <w:rPr>
          <w:rFonts w:hint="eastAsia" w:asciiTheme="minorEastAsia" w:hAnsiTheme="minorEastAsia" w:eastAsiaTheme="minorEastAsia" w:cstheme="minorEastAsia"/>
          <w:color w:val="auto"/>
          <w:sz w:val="21"/>
          <w:szCs w:val="21"/>
          <w:highlight w:val="none"/>
          <w:lang w:eastAsia="zh-CN"/>
        </w:rPr>
        <w:sectPr>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color w:val="auto"/>
          <w:sz w:val="21"/>
          <w:szCs w:val="21"/>
          <w:highlight w:val="none"/>
          <w:lang w:eastAsia="zh-CN"/>
        </w:rPr>
        <w:t>年   月   日</w:t>
      </w:r>
    </w:p>
    <w:p>
      <w:pPr>
        <w:pStyle w:val="21"/>
        <w:ind w:firstLine="420"/>
        <w:jc w:val="left"/>
        <w:rPr>
          <w:rFonts w:hint="default" w:asciiTheme="minorEastAsia" w:hAnsiTheme="minorEastAsia" w:eastAsiaTheme="minorEastAsia" w:cstheme="minorEastAsia"/>
          <w:color w:val="auto"/>
          <w:sz w:val="21"/>
          <w:szCs w:val="21"/>
          <w:highlight w:val="none"/>
          <w:lang w:val="en-US" w:eastAsia="zh-CN"/>
        </w:rPr>
        <w:sectPr>
          <w:pgSz w:w="11906" w:h="16838"/>
          <w:pgMar w:top="1134" w:right="1134" w:bottom="1134" w:left="1134" w:header="851" w:footer="851" w:gutter="0"/>
          <w:cols w:space="720" w:num="1"/>
          <w:docGrid w:type="lines" w:linePitch="326" w:charSpace="0"/>
        </w:sectPr>
      </w:pPr>
      <w:r>
        <w:rPr>
          <w:rFonts w:hint="eastAsia" w:asciiTheme="minorEastAsia" w:hAnsiTheme="minorEastAsia" w:eastAsiaTheme="minorEastAsia" w:cstheme="minorEastAsia"/>
          <w:color w:val="auto"/>
          <w:sz w:val="21"/>
          <w:szCs w:val="21"/>
          <w:highlight w:val="none"/>
          <w:lang w:val="en-US" w:eastAsia="zh-CN"/>
        </w:rPr>
        <w:t>法定代表人和授权代表开标前近半年任意一个月的社保证明</w:t>
      </w:r>
    </w:p>
    <w:p>
      <w:pPr>
        <w:pStyle w:val="21"/>
        <w:ind w:firstLine="420"/>
        <w:jc w:val="right"/>
        <w:rPr>
          <w:rFonts w:hint="eastAsia" w:asciiTheme="minorEastAsia" w:hAnsiTheme="minorEastAsia" w:eastAsiaTheme="minorEastAsia" w:cstheme="minorEastAsia"/>
          <w:color w:val="auto"/>
          <w:sz w:val="21"/>
          <w:szCs w:val="21"/>
          <w:highlight w:val="none"/>
          <w:lang w:eastAsia="zh-CN"/>
        </w:rPr>
      </w:pPr>
    </w:p>
    <w:p>
      <w:pPr>
        <w:ind w:firstLine="480"/>
        <w:rPr>
          <w:rFonts w:hint="eastAsia" w:asciiTheme="minorEastAsia" w:hAnsiTheme="minorEastAsia" w:eastAsiaTheme="minorEastAsia" w:cstheme="minorEastAsia"/>
          <w:color w:val="auto"/>
          <w:highlight w:val="none"/>
        </w:rPr>
      </w:pPr>
    </w:p>
    <w:p>
      <w:pPr>
        <w:pStyle w:val="21"/>
        <w:ind w:firstLine="560"/>
        <w:rPr>
          <w:rFonts w:hint="eastAsia" w:asciiTheme="minorEastAsia" w:hAnsiTheme="minorEastAsia" w:eastAsiaTheme="minorEastAsia" w:cstheme="minorEastAsia"/>
          <w:color w:val="auto"/>
          <w:highlight w:val="none"/>
          <w:lang w:eastAsia="zh-CN"/>
        </w:rPr>
      </w:pPr>
    </w:p>
    <w:p>
      <w:pPr>
        <w:ind w:firstLine="480"/>
        <w:rPr>
          <w:rFonts w:hint="eastAsia" w:asciiTheme="minorEastAsia" w:hAnsiTheme="minorEastAsia" w:eastAsiaTheme="minorEastAsia" w:cstheme="minorEastAsia"/>
          <w:color w:val="auto"/>
          <w:highlight w:val="none"/>
        </w:rPr>
      </w:pPr>
    </w:p>
    <w:bookmarkEnd w:id="59"/>
    <w:p>
      <w:pPr>
        <w:widowControl w:val="0"/>
        <w:spacing w:line="312" w:lineRule="auto"/>
        <w:ind w:firstLine="0" w:firstLineChars="0"/>
        <w:jc w:val="center"/>
        <w:rPr>
          <w:rFonts w:hint="eastAsia" w:asciiTheme="minorEastAsia" w:hAnsiTheme="minorEastAsia" w:eastAsiaTheme="minorEastAsia" w:cstheme="minorEastAsia"/>
          <w:color w:val="auto"/>
          <w:highlight w:val="none"/>
        </w:rPr>
      </w:pPr>
      <w:bookmarkStart w:id="63" w:name="_Toc16943"/>
      <w:bookmarkStart w:id="64" w:name="_Toc477027621"/>
      <w:bookmarkStart w:id="65" w:name="_Toc18094"/>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）书面声明</w:t>
      </w:r>
      <w:bookmarkEnd w:id="63"/>
    </w:p>
    <w:p>
      <w:pPr>
        <w:tabs>
          <w:tab w:val="left" w:pos="6300"/>
        </w:tabs>
        <w:snapToGrid w:val="0"/>
        <w:spacing w:line="500" w:lineRule="exact"/>
        <w:ind w:firstLine="480"/>
        <w:rPr>
          <w:rFonts w:hint="eastAsia" w:asciiTheme="minorEastAsia" w:hAnsiTheme="minorEastAsia" w:eastAsiaTheme="minorEastAsia" w:cstheme="minorEastAsia"/>
          <w:color w:val="auto"/>
          <w:highlight w:val="none"/>
        </w:rPr>
      </w:pP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致</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采购人名称</w:t>
      </w:r>
      <w:r>
        <w:rPr>
          <w:rFonts w:hint="eastAsia" w:asciiTheme="minorEastAsia" w:hAnsiTheme="minorEastAsia" w:eastAsiaTheme="minorEastAsia" w:cstheme="minorEastAsia"/>
          <w:color w:val="auto"/>
          <w:highlight w:val="none"/>
          <w:lang w:val="zh-CN"/>
        </w:rPr>
        <w:t>）：</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 xml:space="preserve"> </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（供应商名称）郑重承诺：</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highlight w:val="none"/>
          <w:lang w:val="zh-CN"/>
        </w:rPr>
        <w:t>有依法缴纳税收和社会保障金的良好记录</w:t>
      </w:r>
      <w:r>
        <w:rPr>
          <w:rFonts w:hint="eastAsia" w:asciiTheme="minorEastAsia" w:hAnsiTheme="minorEastAsia" w:eastAsiaTheme="minorEastAsia" w:cstheme="minorEastAsia"/>
          <w:color w:val="auto"/>
          <w:highlight w:val="none"/>
        </w:rPr>
        <w:t>，参加本项目采购活动前三年内无重大违法活动记录。</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重大税收违法案件当事人名单”中，也未列入中国政府采购网（www.ccgp.gov.cn）“政府采购严重违法失信行为记录名单”中。</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pPr>
        <w:tabs>
          <w:tab w:val="left" w:pos="6300"/>
        </w:tabs>
        <w:snapToGrid w:val="0"/>
        <w:spacing w:line="500" w:lineRule="exact"/>
        <w:ind w:right="480"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pPr>
        <w:tabs>
          <w:tab w:val="left" w:pos="6300"/>
        </w:tabs>
        <w:snapToGrid w:val="0"/>
        <w:spacing w:line="530" w:lineRule="exact"/>
        <w:ind w:firstLine="480"/>
        <w:rPr>
          <w:rFonts w:hint="eastAsia" w:asciiTheme="minorEastAsia" w:hAnsiTheme="minorEastAsia" w:eastAsiaTheme="minorEastAsia" w:cstheme="minorEastAsia"/>
          <w:color w:val="auto"/>
          <w:highlight w:val="none"/>
        </w:rPr>
      </w:pPr>
    </w:p>
    <w:p>
      <w:pPr>
        <w:tabs>
          <w:tab w:val="left" w:pos="6300"/>
        </w:tabs>
        <w:snapToGrid w:val="0"/>
        <w:spacing w:line="500" w:lineRule="exact"/>
        <w:ind w:right="480"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pPr>
        <w:tabs>
          <w:tab w:val="left" w:pos="6300"/>
        </w:tabs>
        <w:snapToGrid w:val="0"/>
        <w:spacing w:line="500" w:lineRule="exact"/>
        <w:ind w:right="480"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pPr>
        <w:widowControl w:val="0"/>
        <w:spacing w:line="312" w:lineRule="auto"/>
        <w:ind w:firstLine="0" w:firstLineChars="0"/>
        <w:jc w:val="center"/>
        <w:rPr>
          <w:rFonts w:hint="eastAsia" w:asciiTheme="minorEastAsia" w:hAnsiTheme="minorEastAsia" w:eastAsiaTheme="minorEastAsia" w:cstheme="minorEastAsia"/>
          <w:b/>
          <w:color w:val="auto"/>
          <w:highlight w:val="none"/>
          <w:u w:val="single"/>
        </w:rPr>
      </w:pPr>
    </w:p>
    <w:p>
      <w:pPr>
        <w:spacing w:line="400" w:lineRule="exact"/>
        <w:ind w:firstLine="0" w:firstLineChars="0"/>
        <w:rPr>
          <w:rFonts w:hint="eastAsia" w:asciiTheme="minorEastAsia" w:hAnsiTheme="minorEastAsia" w:eastAsiaTheme="minorEastAsia" w:cstheme="minorEastAsia"/>
          <w:b/>
          <w:bCs/>
          <w:color w:val="auto"/>
          <w:highlight w:val="none"/>
        </w:rPr>
      </w:pPr>
    </w:p>
    <w:p>
      <w:pPr>
        <w:pStyle w:val="21"/>
        <w:ind w:firstLine="562"/>
        <w:rPr>
          <w:rFonts w:hint="eastAsia" w:asciiTheme="minorEastAsia" w:hAnsiTheme="minorEastAsia" w:eastAsiaTheme="minorEastAsia" w:cstheme="minorEastAsia"/>
          <w:b/>
          <w:bCs/>
          <w:color w:val="auto"/>
          <w:highlight w:val="none"/>
          <w:lang w:eastAsia="zh-CN"/>
        </w:rPr>
      </w:pPr>
    </w:p>
    <w:p>
      <w:pPr>
        <w:ind w:firstLine="482"/>
        <w:rPr>
          <w:rFonts w:hint="eastAsia" w:asciiTheme="minorEastAsia" w:hAnsiTheme="minorEastAsia" w:eastAsiaTheme="minorEastAsia" w:cstheme="minorEastAsia"/>
          <w:b/>
          <w:bCs/>
          <w:color w:val="auto"/>
          <w:highlight w:val="none"/>
        </w:rPr>
      </w:pPr>
    </w:p>
    <w:p>
      <w:pPr>
        <w:pStyle w:val="21"/>
        <w:ind w:firstLine="562"/>
        <w:rPr>
          <w:rFonts w:hint="eastAsia" w:asciiTheme="minorEastAsia" w:hAnsiTheme="minorEastAsia" w:eastAsiaTheme="minorEastAsia" w:cstheme="minorEastAsia"/>
          <w:b/>
          <w:bCs/>
          <w:color w:val="auto"/>
          <w:highlight w:val="none"/>
          <w:lang w:eastAsia="zh-CN"/>
        </w:rPr>
      </w:pPr>
    </w:p>
    <w:p>
      <w:pPr>
        <w:ind w:firstLine="482"/>
        <w:rPr>
          <w:rFonts w:hint="eastAsia" w:asciiTheme="minorEastAsia" w:hAnsiTheme="minorEastAsia" w:eastAsiaTheme="minorEastAsia" w:cstheme="minorEastAsia"/>
          <w:b/>
          <w:bCs/>
          <w:color w:val="auto"/>
          <w:highlight w:val="none"/>
        </w:rPr>
      </w:pPr>
    </w:p>
    <w:p>
      <w:pPr>
        <w:pStyle w:val="21"/>
        <w:ind w:firstLine="562"/>
        <w:rPr>
          <w:rFonts w:hint="eastAsia" w:asciiTheme="minorEastAsia" w:hAnsiTheme="minorEastAsia" w:eastAsiaTheme="minorEastAsia" w:cstheme="minorEastAsia"/>
          <w:b/>
          <w:bCs/>
          <w:color w:val="auto"/>
          <w:highlight w:val="none"/>
          <w:lang w:eastAsia="zh-CN"/>
        </w:rPr>
      </w:pPr>
    </w:p>
    <w:p>
      <w:pPr>
        <w:ind w:firstLine="482"/>
        <w:rPr>
          <w:rFonts w:hint="eastAsia" w:asciiTheme="minorEastAsia" w:hAnsiTheme="minorEastAsia" w:eastAsiaTheme="minorEastAsia" w:cstheme="minorEastAsia"/>
          <w:b/>
          <w:bCs/>
          <w:color w:val="auto"/>
          <w:highlight w:val="none"/>
        </w:rPr>
      </w:pPr>
    </w:p>
    <w:p>
      <w:pPr>
        <w:pStyle w:val="21"/>
        <w:ind w:firstLine="562"/>
        <w:rPr>
          <w:rFonts w:hint="eastAsia" w:asciiTheme="minorEastAsia" w:hAnsiTheme="minorEastAsia" w:eastAsiaTheme="minorEastAsia" w:cstheme="minorEastAsia"/>
          <w:b/>
          <w:bCs/>
          <w:color w:val="auto"/>
          <w:highlight w:val="none"/>
          <w:lang w:eastAsia="zh-CN"/>
        </w:rPr>
      </w:pPr>
    </w:p>
    <w:p>
      <w:pPr>
        <w:tabs>
          <w:tab w:val="left" w:pos="0"/>
        </w:tabs>
        <w:spacing w:line="440" w:lineRule="exact"/>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五</w:t>
      </w:r>
      <w:r>
        <w:rPr>
          <w:rFonts w:hint="eastAsia" w:asciiTheme="minorEastAsia" w:hAnsiTheme="minorEastAsia" w:eastAsiaTheme="minorEastAsia" w:cstheme="minorEastAsia"/>
          <w:bCs/>
          <w:color w:val="auto"/>
          <w:highlight w:val="none"/>
        </w:rPr>
        <w:t>）其他资料</w:t>
      </w:r>
    </w:p>
    <w:p>
      <w:pPr>
        <w:spacing w:line="440" w:lineRule="exact"/>
        <w:ind w:firstLine="960"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w:t>
      </w:r>
    </w:p>
    <w:p>
      <w:pPr>
        <w:pStyle w:val="2"/>
        <w:spacing w:line="440" w:lineRule="exact"/>
        <w:ind w:firstLine="480"/>
        <w:rPr>
          <w:rFonts w:hint="eastAsia" w:asciiTheme="minorEastAsia" w:hAnsiTheme="minorEastAsia" w:eastAsiaTheme="minorEastAsia" w:cstheme="minorEastAsia"/>
          <w:color w:val="auto"/>
          <w:sz w:val="24"/>
          <w:szCs w:val="24"/>
          <w:highlight w:val="none"/>
          <w:lang w:eastAsia="zh-CN"/>
        </w:rPr>
      </w:pPr>
    </w:p>
    <w:p>
      <w:pPr>
        <w:pStyle w:val="2"/>
        <w:spacing w:line="440" w:lineRule="exact"/>
        <w:ind w:firstLine="480"/>
        <w:rPr>
          <w:rFonts w:hint="eastAsia" w:asciiTheme="minorEastAsia" w:hAnsiTheme="minorEastAsia" w:eastAsiaTheme="minorEastAsia" w:cstheme="minorEastAsia"/>
          <w:color w:val="auto"/>
          <w:sz w:val="24"/>
          <w:szCs w:val="24"/>
          <w:highlight w:val="none"/>
          <w:lang w:eastAsia="zh-CN"/>
        </w:rPr>
      </w:pPr>
    </w:p>
    <w:p>
      <w:pPr>
        <w:pStyle w:val="2"/>
        <w:spacing w:line="440" w:lineRule="exact"/>
        <w:ind w:firstLine="480"/>
        <w:rPr>
          <w:rFonts w:hint="eastAsia" w:asciiTheme="minorEastAsia" w:hAnsiTheme="minorEastAsia" w:eastAsiaTheme="minorEastAsia" w:cstheme="minorEastAsia"/>
          <w:color w:val="auto"/>
          <w:sz w:val="24"/>
          <w:szCs w:val="24"/>
          <w:highlight w:val="none"/>
          <w:lang w:eastAsia="zh-CN"/>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p>
    <w:p>
      <w:pPr>
        <w:spacing w:line="440" w:lineRule="exact"/>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pPr>
        <w:spacing w:line="240" w:lineRule="auto"/>
        <w:ind w:firstLine="0" w:firstLineChars="0"/>
        <w:jc w:val="both"/>
        <w:rPr>
          <w:rFonts w:hint="eastAsia" w:asciiTheme="minorEastAsia" w:hAnsiTheme="minorEastAsia" w:eastAsiaTheme="minorEastAsia" w:cstheme="minorEastAsia"/>
          <w:color w:val="auto"/>
          <w:highlight w:val="none"/>
        </w:rPr>
        <w:sectPr>
          <w:pgSz w:w="11906" w:h="16838"/>
          <w:pgMar w:top="1134" w:right="1134" w:bottom="1134" w:left="1134" w:header="851" w:footer="851" w:gutter="0"/>
          <w:cols w:space="720" w:num="1"/>
          <w:docGrid w:type="lines" w:linePitch="326" w:charSpace="0"/>
        </w:sectPr>
      </w:pPr>
    </w:p>
    <w:bookmarkEnd w:id="64"/>
    <w:bookmarkEnd w:id="65"/>
    <w:p>
      <w:pPr>
        <w:ind w:left="0" w:leftChars="0" w:firstLine="0" w:firstLineChars="0"/>
        <w:rPr>
          <w:rFonts w:hint="eastAsia" w:asciiTheme="minorEastAsia" w:hAnsiTheme="minorEastAsia" w:eastAsiaTheme="minorEastAsia" w:cstheme="minorEastAsia"/>
          <w:color w:val="auto"/>
          <w:highlight w:val="none"/>
        </w:rPr>
      </w:pPr>
    </w:p>
    <w:sectPr>
      <w:pgSz w:w="11906" w:h="16838"/>
      <w:pgMar w:top="1134" w:right="1134" w:bottom="1134" w:left="1134"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C29529-6506-444B-8774-84BA12F520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2" w:fontKey="{0AB4B89E-2DFA-4C17-AF21-6AE9608121BC}"/>
  </w:font>
  <w:font w:name="Verdana">
    <w:panose1 w:val="020B0604030504040204"/>
    <w:charset w:val="00"/>
    <w:family w:val="swiss"/>
    <w:pitch w:val="default"/>
    <w:sig w:usb0="A00006FF" w:usb1="4000205B" w:usb2="00000010" w:usb3="00000000" w:csb0="2000019F" w:csb1="00000000"/>
  </w:font>
  <w:font w:name="方正黑体_GBK">
    <w:panose1 w:val="02000000000000000000"/>
    <w:charset w:val="86"/>
    <w:family w:val="script"/>
    <w:pitch w:val="default"/>
    <w:sig w:usb0="A00002BF" w:usb1="38CF7CFA" w:usb2="00082016" w:usb3="00000000" w:csb0="00040001" w:csb1="00000000"/>
  </w:font>
  <w:font w:name="Arial Black">
    <w:panose1 w:val="020B0A04020102020204"/>
    <w:charset w:val="00"/>
    <w:family w:val="auto"/>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06AA1021-7C06-4D10-9612-06FF3803F29F}"/>
  </w:font>
  <w:font w:name="方正楷体_GB2312">
    <w:panose1 w:val="02000000000000000000"/>
    <w:charset w:val="86"/>
    <w:family w:val="auto"/>
    <w:pitch w:val="default"/>
    <w:sig w:usb0="A00002BF" w:usb1="184F6CFA" w:usb2="00000012" w:usb3="00000000" w:csb0="00040001" w:csb1="00000000"/>
    <w:embedRegular r:id="rId4" w:fontKey="{F9B885A2-DEED-4621-9090-929E60439E4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jc w:val="center"/>
      <w:rPr>
        <w:rFonts w:ascii="宋体" w:hAnsi="宋体"/>
        <w:szCs w:val="21"/>
      </w:rPr>
    </w:pPr>
    <w:r>
      <w:rPr>
        <w:rFonts w:ascii="宋体" w:hAnsi="宋体"/>
        <w:szCs w:val="21"/>
      </w:rPr>
      <w:fldChar w:fldCharType="begin"/>
    </w:r>
    <w:r>
      <w:rPr>
        <w:rStyle w:val="26"/>
        <w:rFonts w:ascii="宋体" w:hAnsi="宋体"/>
        <w:szCs w:val="21"/>
      </w:rPr>
      <w:instrText xml:space="preserve"> PAGE </w:instrText>
    </w:r>
    <w:r>
      <w:rPr>
        <w:rFonts w:ascii="宋体" w:hAnsi="宋体"/>
        <w:szCs w:val="21"/>
      </w:rPr>
      <w:fldChar w:fldCharType="separate"/>
    </w:r>
    <w:r>
      <w:rPr>
        <w:rStyle w:val="26"/>
        <w:rFonts w:ascii="宋体" w:hAnsi="宋体"/>
        <w:szCs w:val="21"/>
      </w:rPr>
      <w:t>- 16 -</w:t>
    </w:r>
    <w:r>
      <w:rPr>
        <w:rFonts w:ascii="宋体" w:hAnsi="宋体"/>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jc w:val="center"/>
      <w:rPr>
        <w:rFonts w:ascii="宋体" w:hAnsi="宋体"/>
        <w:szCs w:val="21"/>
      </w:rPr>
    </w:pPr>
    <w:r>
      <w:rPr>
        <w:rFonts w:ascii="宋体" w:hAnsi="宋体"/>
        <w:szCs w:val="21"/>
      </w:rPr>
      <w:fldChar w:fldCharType="begin"/>
    </w:r>
    <w:r>
      <w:rPr>
        <w:rStyle w:val="26"/>
        <w:rFonts w:ascii="宋体" w:hAnsi="宋体"/>
        <w:szCs w:val="21"/>
      </w:rPr>
      <w:instrText xml:space="preserve"> PAGE </w:instrText>
    </w:r>
    <w:r>
      <w:rPr>
        <w:rFonts w:ascii="宋体" w:hAnsi="宋体"/>
        <w:szCs w:val="21"/>
      </w:rPr>
      <w:fldChar w:fldCharType="separate"/>
    </w:r>
    <w:r>
      <w:rPr>
        <w:rStyle w:val="26"/>
        <w:rFonts w:ascii="宋体" w:hAnsi="宋体"/>
        <w:szCs w:val="21"/>
      </w:rPr>
      <w:t>- 22 -</w:t>
    </w:r>
    <w:r>
      <w:rPr>
        <w:rFonts w:ascii="宋体" w:hAnsi="宋体"/>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1955" cy="2032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401955" cy="203200"/>
                      </a:xfrm>
                      <a:prstGeom prst="rect">
                        <a:avLst/>
                      </a:prstGeom>
                      <a:noFill/>
                      <a:ln>
                        <a:noFill/>
                      </a:ln>
                    </wps:spPr>
                    <wps:txbx>
                      <w:txbxContent>
                        <w:p>
                          <w:pPr>
                            <w:pStyle w:val="12"/>
                            <w:ind w:firstLine="422"/>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6pt;width:31.65pt;mso-position-horizontal:center;mso-position-horizontal-relative:margin;mso-wrap-style:none;z-index:251659264;mso-width-relative:page;mso-height-relative:page;" filled="f" stroked="f" coordsize="21600,21600" o:gfxdata="UEsDBAoAAAAAAIdO4kAAAAAAAAAAAAAAAAAEAAAAZHJzL1BLAwQUAAAACACHTuJA6ktbdtEAAAAD&#10;AQAADwAAAGRycy9kb3ducmV2LnhtbE2PwU7DMBBE70j8g7VI3KjdRipViNNDJS7cKAiJ2zbexhH2&#10;OrLdNPl7DBe4rDSa0czbZj97JyaKaQisYb1SIIi7YAbuNby/PT/sQKSMbNAFJg0LJdi3tzcN1iZc&#10;+ZWmY+5FKeFUowab81hLmTpLHtMqjMTFO4foMRcZe2kiXku5d3Kj1FZ6HLgsWBzpYKn7Ol68hsf5&#10;I9CY6ECf56mLdlh27mXR+v5urZ5AZJrzXxh+8As6tIXpFC5sknAayiP59xZvW1UgThqqjQLZNvI/&#10;e/sNUEsDBBQAAAAIAIdO4kAHH/hwxwEAAIsDAAAOAAAAZHJzL2Uyb0RvYy54bWytU8GO0zAQvSPx&#10;D5bv1GlhERs1XS2qFiEhQFr2A1zHaSzZHsvjNukPwB9w4sKd7+p3ME7S7rJc9rAXZzwzeTPvzXh5&#10;1TvL9jqiAV/x+azgTHsFtfHbit99u3n1jjNM0tfSgtcVP2jkV6uXL5ZdKPUCWrC1joxAPJZdqHib&#10;UiiFQNVqJ3EGQXsKNhCdTHSNW1FH2RG6s2JRFG9FB7EOEZRGJO96DPIJMT4FEJrGKL0GtXPapxE1&#10;aisTUcLWBOSrodum0Sp9aRrUidmKE9M0nFSE7E0+xWopy22UoTVqakE+pYVHnJw0noqeodYySbaL&#10;5j8oZ1QEhCbNFDgxEhkUIRbz4pE2t60MeuBCUmM4i47PB6s+779GZmraBM68dDTw488fx19/jr+/&#10;s8ssTxewpKzbQHmpfw99Tp38SM7Mum+iy1/iwyhO4h7O4uo+MUXON8X88uKCM0WhRfGaViGjiPuf&#10;Q8T0QYNj2ah4pNkNksr9J0xj6ikl1/JwY6wlvyyt/8dBmNkjcudjh9lK/aaf2t5AfSA2HY294p62&#10;nDP70ZOqeUNORjwZm8nINTBc7xIVHvrJqCPUVIxmNDCa9ikvwcP7kHX/hl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pLW3bRAAAAAwEAAA8AAAAAAAAAAQAgAAAAIgAAAGRycy9kb3ducmV2Lnht&#10;bFBLAQIUABQAAAAIAIdO4kAHH/hwxwEAAIsDAAAOAAAAAAAAAAEAIAAAACABAABkcnMvZTJvRG9j&#10;LnhtbFBLBQYAAAAABgAGAFkBAABZBQAAAAA=&#10;">
              <v:fill on="f" focussize="0,0"/>
              <v:stroke on="f"/>
              <v:imagedata o:title=""/>
              <o:lock v:ext="edit" aspectratio="f"/>
              <v:textbox inset="0mm,0mm,0mm,0mm" style="mso-fit-shape-to-text:t;">
                <w:txbxContent>
                  <w:p>
                    <w:pPr>
                      <w:pStyle w:val="12"/>
                      <w:ind w:firstLine="4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64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640" w:firstLineChars="0"/>
      <w:rPr>
        <w:rFonts w:ascii="方正楷体_GB2312" w:eastAsia="方正楷体_GB2312"/>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67BB8"/>
    <w:multiLevelType w:val="multilevel"/>
    <w:tmpl w:val="8E467BB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8"/>
      <w:lvlText w:val="%5)"/>
      <w:lvlJc w:val="left"/>
      <w:pPr>
        <w:tabs>
          <w:tab w:val="left" w:pos="1696"/>
        </w:tabs>
        <w:ind w:left="1696"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ABC02B27"/>
    <w:multiLevelType w:val="singleLevel"/>
    <w:tmpl w:val="ABC02B27"/>
    <w:lvl w:ilvl="0" w:tentative="0">
      <w:start w:val="4"/>
      <w:numFmt w:val="chineseCounting"/>
      <w:suff w:val="nothing"/>
      <w:lvlText w:val="%1、"/>
      <w:lvlJc w:val="left"/>
      <w:rPr>
        <w:rFonts w:hint="eastAsia"/>
      </w:rPr>
    </w:lvl>
  </w:abstractNum>
  <w:abstractNum w:abstractNumId="2">
    <w:nsid w:val="EC82A4BB"/>
    <w:multiLevelType w:val="singleLevel"/>
    <w:tmpl w:val="EC82A4BB"/>
    <w:lvl w:ilvl="0" w:tentative="0">
      <w:start w:val="5"/>
      <w:numFmt w:val="chineseCounting"/>
      <w:suff w:val="nothing"/>
      <w:lvlText w:val="（%1）"/>
      <w:lvlJc w:val="left"/>
      <w:rPr>
        <w:rFonts w:hint="eastAsia"/>
      </w:rPr>
    </w:lvl>
  </w:abstractNum>
  <w:abstractNum w:abstractNumId="3">
    <w:nsid w:val="29276DCC"/>
    <w:multiLevelType w:val="singleLevel"/>
    <w:tmpl w:val="29276DCC"/>
    <w:lvl w:ilvl="0" w:tentative="0">
      <w:start w:val="2"/>
      <w:numFmt w:val="chineseCounting"/>
      <w:suff w:val="space"/>
      <w:lvlText w:val="第%1篇"/>
      <w:lvlJc w:val="left"/>
      <w:rPr>
        <w:rFonts w:hint="eastAsia"/>
      </w:rPr>
    </w:lvl>
  </w:abstractNum>
  <w:abstractNum w:abstractNumId="4">
    <w:nsid w:val="2BFC285E"/>
    <w:multiLevelType w:val="multilevel"/>
    <w:tmpl w:val="2BFC285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GUxYTI0NmZhOWVjODNjMzE5YTZiNDRlY2Q1NjUifQ=="/>
  </w:docVars>
  <w:rsids>
    <w:rsidRoot w:val="00000000"/>
    <w:rsid w:val="005E5C61"/>
    <w:rsid w:val="00F0769C"/>
    <w:rsid w:val="010D3379"/>
    <w:rsid w:val="0132132E"/>
    <w:rsid w:val="01C66266"/>
    <w:rsid w:val="038951DF"/>
    <w:rsid w:val="041D7547"/>
    <w:rsid w:val="051C4018"/>
    <w:rsid w:val="055A2D31"/>
    <w:rsid w:val="05A44344"/>
    <w:rsid w:val="06153CA3"/>
    <w:rsid w:val="0BA7277D"/>
    <w:rsid w:val="0C3A3972"/>
    <w:rsid w:val="0CE51EE5"/>
    <w:rsid w:val="0E2E4203"/>
    <w:rsid w:val="0E9A7008"/>
    <w:rsid w:val="0EF0480E"/>
    <w:rsid w:val="11083E9B"/>
    <w:rsid w:val="111A1ECD"/>
    <w:rsid w:val="12D8030D"/>
    <w:rsid w:val="12DE7CFA"/>
    <w:rsid w:val="142602DA"/>
    <w:rsid w:val="143940BA"/>
    <w:rsid w:val="15137188"/>
    <w:rsid w:val="153D61E9"/>
    <w:rsid w:val="15B371AA"/>
    <w:rsid w:val="15E47979"/>
    <w:rsid w:val="167E20F6"/>
    <w:rsid w:val="16853C7F"/>
    <w:rsid w:val="16935E48"/>
    <w:rsid w:val="182D6FD9"/>
    <w:rsid w:val="19A5336D"/>
    <w:rsid w:val="1BE62CAB"/>
    <w:rsid w:val="1DF01F2E"/>
    <w:rsid w:val="1EFF682D"/>
    <w:rsid w:val="1FC13FD9"/>
    <w:rsid w:val="20BE47F2"/>
    <w:rsid w:val="21ED4F0B"/>
    <w:rsid w:val="23E56723"/>
    <w:rsid w:val="23FE0BB4"/>
    <w:rsid w:val="24ED0D69"/>
    <w:rsid w:val="250E0802"/>
    <w:rsid w:val="255B667E"/>
    <w:rsid w:val="25665B84"/>
    <w:rsid w:val="258F402D"/>
    <w:rsid w:val="261510CD"/>
    <w:rsid w:val="298D02AE"/>
    <w:rsid w:val="2B0379D1"/>
    <w:rsid w:val="2B2725E0"/>
    <w:rsid w:val="2B5E690F"/>
    <w:rsid w:val="2B78171C"/>
    <w:rsid w:val="2B910E58"/>
    <w:rsid w:val="2BBB212D"/>
    <w:rsid w:val="2C510C88"/>
    <w:rsid w:val="2E990003"/>
    <w:rsid w:val="2ECA5F75"/>
    <w:rsid w:val="2F6473CD"/>
    <w:rsid w:val="2F6E35CB"/>
    <w:rsid w:val="334B66B6"/>
    <w:rsid w:val="33597A8F"/>
    <w:rsid w:val="34141F7E"/>
    <w:rsid w:val="3534362E"/>
    <w:rsid w:val="353F195F"/>
    <w:rsid w:val="3B3C073C"/>
    <w:rsid w:val="3B901E3B"/>
    <w:rsid w:val="3BD80DC4"/>
    <w:rsid w:val="3CFE38DB"/>
    <w:rsid w:val="3D241F34"/>
    <w:rsid w:val="3DC15C11"/>
    <w:rsid w:val="3E7341AD"/>
    <w:rsid w:val="3FD96EB5"/>
    <w:rsid w:val="417C789A"/>
    <w:rsid w:val="41EF130C"/>
    <w:rsid w:val="425D1C65"/>
    <w:rsid w:val="426761BB"/>
    <w:rsid w:val="42D91833"/>
    <w:rsid w:val="434B22CE"/>
    <w:rsid w:val="45D57B38"/>
    <w:rsid w:val="46090262"/>
    <w:rsid w:val="46D578E6"/>
    <w:rsid w:val="49A864DF"/>
    <w:rsid w:val="4AA26D85"/>
    <w:rsid w:val="4AA964A9"/>
    <w:rsid w:val="4B6910A3"/>
    <w:rsid w:val="4C211F55"/>
    <w:rsid w:val="4C86731D"/>
    <w:rsid w:val="4D4416F2"/>
    <w:rsid w:val="4D60283F"/>
    <w:rsid w:val="4DC34779"/>
    <w:rsid w:val="4E042D84"/>
    <w:rsid w:val="4E8A746D"/>
    <w:rsid w:val="4FF04B03"/>
    <w:rsid w:val="501A2F43"/>
    <w:rsid w:val="50EA7039"/>
    <w:rsid w:val="52A907F9"/>
    <w:rsid w:val="52B54C41"/>
    <w:rsid w:val="53E8249C"/>
    <w:rsid w:val="55FA7ADA"/>
    <w:rsid w:val="571F1612"/>
    <w:rsid w:val="575873D0"/>
    <w:rsid w:val="57886EA2"/>
    <w:rsid w:val="57B45B76"/>
    <w:rsid w:val="57EF698A"/>
    <w:rsid w:val="582D669B"/>
    <w:rsid w:val="59110FDB"/>
    <w:rsid w:val="5947665B"/>
    <w:rsid w:val="596A74C9"/>
    <w:rsid w:val="59E051FD"/>
    <w:rsid w:val="5A3F3129"/>
    <w:rsid w:val="5B3F1217"/>
    <w:rsid w:val="5DDE4436"/>
    <w:rsid w:val="5DEA0EFC"/>
    <w:rsid w:val="5E0C14B0"/>
    <w:rsid w:val="60B22604"/>
    <w:rsid w:val="62586279"/>
    <w:rsid w:val="629E217A"/>
    <w:rsid w:val="63CB55DB"/>
    <w:rsid w:val="64087930"/>
    <w:rsid w:val="66B47772"/>
    <w:rsid w:val="66BD1657"/>
    <w:rsid w:val="68246BFD"/>
    <w:rsid w:val="68C161FA"/>
    <w:rsid w:val="69247A3D"/>
    <w:rsid w:val="69667DA4"/>
    <w:rsid w:val="6DAE784E"/>
    <w:rsid w:val="6DB70237"/>
    <w:rsid w:val="6DD01CAB"/>
    <w:rsid w:val="6DD26598"/>
    <w:rsid w:val="6E610699"/>
    <w:rsid w:val="6F9A75EE"/>
    <w:rsid w:val="71F8229B"/>
    <w:rsid w:val="728C73A4"/>
    <w:rsid w:val="733A72D5"/>
    <w:rsid w:val="746562D4"/>
    <w:rsid w:val="747C57A0"/>
    <w:rsid w:val="74EB35FC"/>
    <w:rsid w:val="756D2B7A"/>
    <w:rsid w:val="76286E39"/>
    <w:rsid w:val="777D58AF"/>
    <w:rsid w:val="78287713"/>
    <w:rsid w:val="78A23D04"/>
    <w:rsid w:val="7E9E0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20" w:lineRule="exact"/>
      <w:ind w:firstLine="200" w:firstLineChars="200"/>
    </w:pPr>
    <w:rPr>
      <w:rFonts w:ascii="Times New Roman" w:hAnsi="Times New Roman" w:eastAsia="方正仿宋_GB2312" w:cs="Times New Roman"/>
      <w:kern w:val="2"/>
      <w:sz w:val="24"/>
      <w:szCs w:val="24"/>
      <w:lang w:val="en-US" w:eastAsia="zh-CN" w:bidi="ar-SA"/>
    </w:rPr>
  </w:style>
  <w:style w:type="paragraph" w:styleId="3">
    <w:name w:val="heading 1"/>
    <w:basedOn w:val="1"/>
    <w:next w:val="1"/>
    <w:link w:val="34"/>
    <w:autoRedefine/>
    <w:qFormat/>
    <w:uiPriority w:val="0"/>
    <w:pPr>
      <w:keepNext/>
      <w:keepLines/>
      <w:spacing w:before="50" w:after="50" w:line="380" w:lineRule="exact"/>
    </w:pPr>
    <w:rPr>
      <w:rFonts w:eastAsia="黑体"/>
      <w:b/>
      <w:bCs/>
      <w:kern w:val="44"/>
      <w:sz w:val="32"/>
      <w:szCs w:val="44"/>
    </w:rPr>
  </w:style>
  <w:style w:type="paragraph" w:styleId="4">
    <w:name w:val="heading 2"/>
    <w:basedOn w:val="1"/>
    <w:next w:val="1"/>
    <w:autoRedefine/>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paragraph" w:styleId="5">
    <w:name w:val="heading 3"/>
    <w:basedOn w:val="1"/>
    <w:next w:val="1"/>
    <w:autoRedefine/>
    <w:qFormat/>
    <w:uiPriority w:val="0"/>
    <w:pPr>
      <w:keepNext/>
      <w:keepLines/>
      <w:spacing w:before="20" w:after="20" w:line="380" w:lineRule="exact"/>
      <w:ind w:firstLine="67" w:firstLineChars="67"/>
      <w:outlineLvl w:val="2"/>
    </w:pPr>
    <w:rPr>
      <w:rFonts w:ascii="Verdana" w:hAnsi="Verdana" w:eastAsia="黑体"/>
      <w:b/>
      <w:bCs/>
      <w:sz w:val="27"/>
      <w:szCs w:val="32"/>
    </w:rPr>
  </w:style>
  <w:style w:type="paragraph" w:styleId="6">
    <w:name w:val="heading 4"/>
    <w:basedOn w:val="1"/>
    <w:next w:val="1"/>
    <w:autoRedefine/>
    <w:qFormat/>
    <w:uiPriority w:val="0"/>
    <w:pPr>
      <w:keepNext/>
      <w:keepLines/>
      <w:tabs>
        <w:tab w:val="left" w:pos="720"/>
      </w:tabs>
      <w:spacing w:before="10" w:after="10" w:line="380" w:lineRule="exact"/>
      <w:ind w:firstLine="208" w:firstLineChars="208"/>
      <w:outlineLvl w:val="3"/>
    </w:pPr>
    <w:rPr>
      <w:rFonts w:ascii="Arial" w:hAnsi="Arial" w:eastAsia="黑体"/>
      <w:b/>
      <w:sz w:val="25"/>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widowControl w:val="0"/>
      <w:spacing w:after="120"/>
    </w:pPr>
    <w:rPr>
      <w:rFonts w:ascii="宋体" w:hAnsi="宋体"/>
      <w:sz w:val="28"/>
      <w:szCs w:val="20"/>
      <w:lang w:eastAsia="en-US"/>
    </w:r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val="0"/>
      <w:spacing w:after="120"/>
      <w:ind w:left="200" w:leftChars="200"/>
    </w:pPr>
    <w:rPr>
      <w:rFonts w:ascii="Arial" w:hAnsi="Arial" w:eastAsia="宋体"/>
      <w:b/>
      <w:smallCaps/>
      <w:kern w:val="28"/>
      <w:sz w:val="36"/>
      <w:szCs w:val="20"/>
      <w:lang w:eastAsia="en-US"/>
    </w:rPr>
  </w:style>
  <w:style w:type="paragraph" w:styleId="9">
    <w:name w:val="Plain Text"/>
    <w:basedOn w:val="1"/>
    <w:autoRedefine/>
    <w:qFormat/>
    <w:uiPriority w:val="0"/>
    <w:pPr>
      <w:adjustRightInd w:val="0"/>
      <w:snapToGrid w:val="0"/>
      <w:spacing w:line="360" w:lineRule="auto"/>
    </w:pPr>
    <w:rPr>
      <w:rFonts w:ascii="宋体" w:eastAsia="宋体"/>
      <w:sz w:val="28"/>
      <w:szCs w:val="20"/>
    </w:rPr>
  </w:style>
  <w:style w:type="paragraph" w:styleId="10">
    <w:name w:val="Date"/>
    <w:basedOn w:val="1"/>
    <w:next w:val="1"/>
    <w:autoRedefine/>
    <w:qFormat/>
    <w:uiPriority w:val="0"/>
    <w:rPr>
      <w:sz w:val="28"/>
    </w:rPr>
  </w:style>
  <w:style w:type="paragraph" w:styleId="11">
    <w:name w:val="Balloon Text"/>
    <w:basedOn w:val="1"/>
    <w:autoRedefine/>
    <w:qFormat/>
    <w:uiPriority w:val="0"/>
    <w:rPr>
      <w:rFonts w:ascii="宋体" w:eastAsia="宋体"/>
      <w:szCs w:val="20"/>
    </w:rPr>
  </w:style>
  <w:style w:type="paragraph" w:styleId="12">
    <w:name w:val="footer"/>
    <w:basedOn w:val="1"/>
    <w:next w:val="13"/>
    <w:autoRedefine/>
    <w:qFormat/>
    <w:uiPriority w:val="0"/>
    <w:pPr>
      <w:tabs>
        <w:tab w:val="center" w:pos="4153"/>
        <w:tab w:val="right" w:pos="8306"/>
      </w:tabs>
      <w:snapToGrid w:val="0"/>
    </w:pPr>
    <w:rPr>
      <w:rFonts w:eastAsia="宋体"/>
      <w:b/>
      <w:sz w:val="21"/>
      <w:szCs w:val="20"/>
    </w:rPr>
  </w:style>
  <w:style w:type="paragraph" w:customStyle="1" w:styleId="13">
    <w:name w:val="索引 51"/>
    <w:basedOn w:val="1"/>
    <w:next w:val="1"/>
    <w:autoRedefine/>
    <w:qFormat/>
    <w:uiPriority w:val="99"/>
    <w:pPr>
      <w:ind w:left="1680"/>
    </w:pPr>
    <w:rPr>
      <w:rFonts w:ascii="Calibri" w:hAnsi="Calibri"/>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rFonts w:ascii="方正仿宋_GB2312"/>
      <w:sz w:val="32"/>
      <w:szCs w:val="20"/>
    </w:rPr>
  </w:style>
  <w:style w:type="paragraph" w:styleId="15">
    <w:name w:val="toc 1"/>
    <w:basedOn w:val="1"/>
    <w:next w:val="1"/>
    <w:autoRedefine/>
    <w:qFormat/>
    <w:uiPriority w:val="0"/>
    <w:pPr>
      <w:tabs>
        <w:tab w:val="right" w:leader="dot" w:pos="9120"/>
      </w:tabs>
      <w:spacing w:before="24" w:after="24"/>
      <w:ind w:firstLine="50" w:firstLineChars="50"/>
    </w:pPr>
    <w:rPr>
      <w:rFonts w:eastAsia="方正黑体_GBK"/>
      <w:b/>
    </w:rPr>
  </w:style>
  <w:style w:type="paragraph" w:styleId="16">
    <w:name w:val="index 9"/>
    <w:basedOn w:val="1"/>
    <w:next w:val="1"/>
    <w:autoRedefine/>
    <w:qFormat/>
    <w:uiPriority w:val="0"/>
    <w:pPr>
      <w:ind w:left="1600" w:leftChars="1600"/>
    </w:pPr>
  </w:style>
  <w:style w:type="paragraph" w:styleId="17">
    <w:name w:val="toc 2"/>
    <w:basedOn w:val="1"/>
    <w:next w:val="1"/>
    <w:autoRedefine/>
    <w:qFormat/>
    <w:uiPriority w:val="0"/>
    <w:pPr>
      <w:tabs>
        <w:tab w:val="right" w:leader="dot" w:pos="9120"/>
      </w:tabs>
      <w:ind w:left="100" w:leftChars="100" w:firstLine="100" w:firstLineChars="100"/>
    </w:pPr>
    <w:rPr>
      <w:smallCaps/>
    </w:rPr>
  </w:style>
  <w:style w:type="paragraph" w:styleId="1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9">
    <w:name w:val="Normal (Web)"/>
    <w:basedOn w:val="1"/>
    <w:autoRedefine/>
    <w:qFormat/>
    <w:uiPriority w:val="0"/>
    <w:pPr>
      <w:spacing w:before="100" w:beforeAutospacing="1" w:after="100" w:afterAutospacing="1"/>
    </w:pPr>
    <w:rPr>
      <w:rFonts w:ascii="Arial Black" w:eastAsia="Arial Black"/>
      <w:kern w:val="0"/>
    </w:rPr>
  </w:style>
  <w:style w:type="paragraph" w:styleId="20">
    <w:name w:val="Title"/>
    <w:basedOn w:val="1"/>
    <w:next w:val="1"/>
    <w:autoRedefine/>
    <w:qFormat/>
    <w:uiPriority w:val="0"/>
    <w:pPr>
      <w:spacing w:before="240" w:after="60"/>
      <w:jc w:val="center"/>
      <w:outlineLvl w:val="0"/>
    </w:pPr>
    <w:rPr>
      <w:rFonts w:ascii="Arial" w:hAnsi="Arial" w:cs="Arial"/>
      <w:b/>
      <w:bCs/>
      <w:sz w:val="32"/>
      <w:szCs w:val="32"/>
    </w:rPr>
  </w:style>
  <w:style w:type="paragraph" w:styleId="21">
    <w:name w:val="Body Text First Indent"/>
    <w:basedOn w:val="2"/>
    <w:autoRedefine/>
    <w:qFormat/>
    <w:uiPriority w:val="0"/>
    <w:pPr>
      <w:spacing w:line="360" w:lineRule="auto"/>
    </w:pPr>
  </w:style>
  <w:style w:type="paragraph" w:styleId="22">
    <w:name w:val="Body Text First Indent 2"/>
    <w:basedOn w:val="8"/>
    <w:autoRedefine/>
    <w:qFormat/>
    <w:uiPriority w:val="0"/>
    <w:rPr>
      <w:sz w:val="18"/>
      <w:szCs w:val="1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autoRedefine/>
    <w:qFormat/>
    <w:uiPriority w:val="0"/>
    <w:rPr>
      <w:lang w:val="en-US" w:eastAsia="en-US"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标题 5（有编号）（绿盟科技）"/>
    <w:basedOn w:val="1"/>
    <w:next w:val="29"/>
    <w:autoRedefine/>
    <w:qFormat/>
    <w:uiPriority w:val="0"/>
    <w:pPr>
      <w:keepNext/>
      <w:keepLines/>
      <w:numPr>
        <w:ilvl w:val="4"/>
        <w:numId w:val="1"/>
      </w:numPr>
      <w:tabs>
        <w:tab w:val="left" w:pos="2100"/>
      </w:tabs>
      <w:spacing w:before="280" w:after="156" w:line="376" w:lineRule="auto"/>
      <w:ind w:firstLine="0" w:firstLineChars="0"/>
      <w:outlineLvl w:val="4"/>
    </w:pPr>
    <w:rPr>
      <w:rFonts w:ascii="Arial" w:hAnsi="Arial" w:eastAsia="黑体"/>
      <w:b/>
      <w:kern w:val="0"/>
      <w:szCs w:val="28"/>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0">
    <w:name w:val="授权书和信息卡行距"/>
    <w:autoRedefine/>
    <w:qFormat/>
    <w:uiPriority w:val="0"/>
    <w:pPr>
      <w:spacing w:line="560" w:lineRule="exact"/>
    </w:pPr>
    <w:rPr>
      <w:rFonts w:ascii="Times New Roman" w:hAnsi="Times New Roman" w:eastAsia="方正仿宋_GB2312" w:cs="Times New Roman"/>
      <w:kern w:val="2"/>
      <w:sz w:val="24"/>
      <w:szCs w:val="24"/>
      <w:lang w:val="en-US" w:eastAsia="zh-CN" w:bidi="ar-SA"/>
    </w:rPr>
  </w:style>
  <w:style w:type="paragraph" w:customStyle="1" w:styleId="31">
    <w:name w:val="身份证明授权委托投标函等行距"/>
    <w:autoRedefine/>
    <w:qFormat/>
    <w:uiPriority w:val="0"/>
    <w:pPr>
      <w:spacing w:line="560" w:lineRule="exact"/>
      <w:ind w:firstLine="200" w:firstLineChars="200"/>
    </w:pPr>
    <w:rPr>
      <w:rFonts w:ascii="Times New Roman" w:hAnsi="Times New Roman" w:eastAsia="方正仿宋_GB2312" w:cs="Times New Roman"/>
      <w:kern w:val="2"/>
      <w:sz w:val="24"/>
      <w:szCs w:val="24"/>
      <w:lang w:val="en-US" w:eastAsia="zh-CN" w:bidi="ar-SA"/>
    </w:rPr>
  </w:style>
  <w:style w:type="paragraph" w:customStyle="1" w:styleId="32">
    <w:name w:val="List Paragraph"/>
    <w:basedOn w:val="1"/>
    <w:autoRedefine/>
    <w:qFormat/>
    <w:uiPriority w:val="0"/>
    <w:pPr>
      <w:spacing w:line="360" w:lineRule="auto"/>
      <w:ind w:left="420" w:firstLine="480"/>
      <w:jc w:val="center"/>
      <w:outlineLvl w:val="0"/>
      <w:pPrChange w:id="0" w:author="海云 叶" w:date="2024-03-27T19:35:00Z">
        <w:pPr>
          <w:spacing w:line="360" w:lineRule="auto"/>
          <w:jc w:val="center"/>
          <w:outlineLvl w:val="0"/>
        </w:pPr>
      </w:pPrChange>
    </w:pPr>
    <w:rPr>
      <w:rFonts w:eastAsia="方正仿宋_GB2312"/>
      <w:kern w:val="2"/>
      <w:sz w:val="24"/>
      <w:szCs w:val="24"/>
      <w:lang w:val="en-US" w:eastAsia="zh-CN" w:bidi="ar-SA"/>
      <w:rPrChange w:id="1" w:author="海云 叶" w:date="2024-03-27T19:35:00Z">
        <w:rPr>
          <w:rFonts w:eastAsia="仿宋_GB2312"/>
          <w:kern w:val="2"/>
          <w:sz w:val="24"/>
          <w:szCs w:val="24"/>
          <w:lang w:val="en-US" w:eastAsia="zh-CN" w:bidi="ar-SA"/>
        </w:rPr>
      </w:rPrChange>
    </w:rPr>
  </w:style>
  <w:style w:type="paragraph" w:customStyle="1" w:styleId="33">
    <w:name w:val="列出段落1"/>
    <w:basedOn w:val="1"/>
    <w:autoRedefine/>
    <w:qFormat/>
    <w:uiPriority w:val="0"/>
    <w:pPr>
      <w:suppressAutoHyphens/>
      <w:ind w:firstLine="420" w:firstLineChars="200"/>
    </w:pPr>
    <w:rPr>
      <w:kern w:val="1"/>
      <w:szCs w:val="20"/>
      <w:lang w:eastAsia="ar-SA"/>
    </w:rPr>
  </w:style>
  <w:style w:type="character" w:customStyle="1" w:styleId="34">
    <w:name w:val="标题 1 Char"/>
    <w:link w:val="3"/>
    <w:autoRedefine/>
    <w:qFormat/>
    <w:uiPriority w:val="0"/>
    <w:rPr>
      <w:rFonts w:eastAsia="黑体"/>
      <w:b/>
      <w:bCs/>
      <w:kern w:val="44"/>
      <w:sz w:val="32"/>
      <w:szCs w:val="44"/>
    </w:rPr>
  </w:style>
  <w:style w:type="paragraph" w:customStyle="1" w:styleId="35">
    <w:name w:val="1"/>
    <w:basedOn w:val="1"/>
    <w:next w:val="9"/>
    <w:autoRedefine/>
    <w:qFormat/>
    <w:uiPriority w:val="99"/>
    <w:rPr>
      <w:rFonts w:ascii="宋体" w:hAnsi="Courier New"/>
      <w:sz w:val="21"/>
    </w:rPr>
  </w:style>
  <w:style w:type="paragraph" w:customStyle="1" w:styleId="36">
    <w:name w:val="表格文字"/>
    <w:basedOn w:val="1"/>
    <w:autoRedefine/>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8858</Words>
  <Characters>9334</Characters>
  <Lines>1</Lines>
  <Paragraphs>1</Paragraphs>
  <TotalTime>207</TotalTime>
  <ScaleCrop>false</ScaleCrop>
  <LinksUpToDate>false</LinksUpToDate>
  <CharactersWithSpaces>10532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2024-03-13T16:54:00Z</dcterms:created>
  <dc:creator>Primo</dc:creator>
  <cp:lastModifiedBy>jk</cp:lastModifiedBy>
  <cp:lastPrinted>2024-10-19T06:11:00Z</cp:lastPrinted>
  <dcterms:modified xsi:type="dcterms:W3CDTF">2024-10-28T06:31:19Z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5F30491B6DE24C7EBDA38F6BC141CCC9_13</vt:lpwstr>
  </property>
</Properties>
</file>