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outlineLvl w:val="0"/>
        <w:rPr>
          <w:rFonts w:ascii="方正仿宋_GB2312" w:hAnsi="方正仿宋_GB2312" w:cs="方正仿宋_GB2312"/>
          <w:spacing w:val="80"/>
          <w:sz w:val="44"/>
          <w:szCs w:val="44"/>
          <w:highlight w:val="none"/>
        </w:rPr>
      </w:pPr>
    </w:p>
    <w:p>
      <w:pPr>
        <w:pStyle w:val="17"/>
        <w:ind w:firstLine="560"/>
        <w:rPr>
          <w:rFonts w:asciiTheme="minorEastAsia" w:hAnsiTheme="minorEastAsia" w:eastAsiaTheme="minorEastAsia" w:cstheme="minorEastAsia"/>
          <w:highlight w:val="none"/>
          <w:lang w:eastAsia="zh-CN"/>
        </w:rPr>
      </w:pPr>
    </w:p>
    <w:p>
      <w:pPr>
        <w:spacing w:line="360" w:lineRule="auto"/>
        <w:ind w:firstLine="0" w:firstLineChars="0"/>
        <w:jc w:val="center"/>
        <w:outlineLvl w:val="0"/>
        <w:rPr>
          <w:rFonts w:asciiTheme="minorEastAsia" w:hAnsiTheme="minorEastAsia" w:eastAsiaTheme="minorEastAsia" w:cstheme="minorEastAsia"/>
          <w:b/>
          <w:bCs/>
          <w:spacing w:val="80"/>
          <w:sz w:val="120"/>
          <w:szCs w:val="120"/>
          <w:highlight w:val="none"/>
        </w:rPr>
      </w:pPr>
      <w:r>
        <w:rPr>
          <w:rFonts w:hint="eastAsia" w:asciiTheme="minorEastAsia" w:hAnsiTheme="minorEastAsia" w:eastAsiaTheme="minorEastAsia" w:cstheme="minorEastAsia"/>
          <w:b/>
          <w:bCs/>
          <w:spacing w:val="80"/>
          <w:sz w:val="72"/>
          <w:szCs w:val="72"/>
          <w:highlight w:val="none"/>
        </w:rPr>
        <w:t>比选文件</w:t>
      </w:r>
    </w:p>
    <w:p>
      <w:pPr>
        <w:pStyle w:val="2"/>
        <w:ind w:firstLine="643"/>
        <w:rPr>
          <w:highlight w:val="none"/>
        </w:rPr>
      </w:pPr>
      <w:r>
        <w:rPr>
          <w:rFonts w:hint="eastAsia"/>
          <w:highlight w:val="none"/>
        </w:rPr>
        <w:t xml:space="preserve">      </w:t>
      </w:r>
    </w:p>
    <w:p>
      <w:pPr>
        <w:pStyle w:val="17"/>
        <w:ind w:firstLine="720"/>
        <w:rPr>
          <w:rFonts w:asciiTheme="minorEastAsia" w:hAnsiTheme="minorEastAsia" w:eastAsiaTheme="minorEastAsia" w:cstheme="minorEastAsia"/>
          <w:sz w:val="36"/>
          <w:szCs w:val="30"/>
          <w:highlight w:val="none"/>
          <w:lang w:eastAsia="zh-CN"/>
        </w:rPr>
      </w:pPr>
    </w:p>
    <w:p>
      <w:pPr>
        <w:ind w:firstLine="480"/>
        <w:rPr>
          <w:rFonts w:asciiTheme="minorEastAsia" w:hAnsiTheme="minorEastAsia" w:eastAsiaTheme="minorEastAsia" w:cstheme="minorEastAsia"/>
          <w:highlight w:val="none"/>
        </w:rPr>
      </w:pPr>
    </w:p>
    <w:p>
      <w:pPr>
        <w:spacing w:line="760" w:lineRule="exact"/>
        <w:ind w:firstLine="0" w:firstLineChars="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项目名称：重庆两江新区人民医院A院区虫控服务采购项目</w:t>
      </w:r>
    </w:p>
    <w:p>
      <w:pPr>
        <w:spacing w:line="760" w:lineRule="exact"/>
        <w:ind w:firstLine="0" w:firstLineChars="0"/>
        <w:rPr>
          <w:rFonts w:asciiTheme="minorEastAsia" w:hAnsiTheme="minorEastAsia" w:eastAsiaTheme="minorEastAsia" w:cstheme="minorEastAsia"/>
          <w:b/>
          <w:bCs/>
          <w:sz w:val="30"/>
          <w:szCs w:val="30"/>
          <w:highlight w:val="none"/>
        </w:rPr>
      </w:pPr>
    </w:p>
    <w:p>
      <w:pPr>
        <w:spacing w:line="760" w:lineRule="exact"/>
        <w:ind w:firstLine="0" w:firstLineChars="0"/>
        <w:rPr>
          <w:rFonts w:asciiTheme="minorEastAsia" w:hAnsiTheme="minorEastAsia" w:eastAsiaTheme="minorEastAsia" w:cstheme="minorEastAsia"/>
          <w:b/>
          <w:bCs/>
          <w:sz w:val="30"/>
          <w:szCs w:val="30"/>
          <w:highlight w:val="none"/>
        </w:rPr>
      </w:pPr>
    </w:p>
    <w:p>
      <w:pPr>
        <w:spacing w:line="760" w:lineRule="exact"/>
        <w:ind w:firstLine="0" w:firstLineChars="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采 购 人：重庆两江新区人民医院</w:t>
      </w:r>
    </w:p>
    <w:p>
      <w:pPr>
        <w:spacing w:line="760" w:lineRule="exact"/>
        <w:ind w:firstLine="602"/>
        <w:jc w:val="center"/>
        <w:rPr>
          <w:rFonts w:asciiTheme="minorEastAsia" w:hAnsiTheme="minorEastAsia" w:eastAsiaTheme="minorEastAsia" w:cstheme="minorEastAsia"/>
          <w:b/>
          <w:bCs/>
          <w:sz w:val="30"/>
          <w:szCs w:val="30"/>
          <w:highlight w:val="none"/>
        </w:rPr>
      </w:pPr>
    </w:p>
    <w:p>
      <w:pPr>
        <w:pStyle w:val="2"/>
        <w:ind w:firstLine="643"/>
        <w:rPr>
          <w:highlight w:val="none"/>
        </w:rPr>
      </w:pPr>
    </w:p>
    <w:p>
      <w:pPr>
        <w:spacing w:line="760" w:lineRule="exact"/>
        <w:ind w:firstLine="0" w:firstLineChars="0"/>
        <w:jc w:val="center"/>
        <w:rPr>
          <w:rFonts w:asciiTheme="minorEastAsia" w:hAnsiTheme="minorEastAsia" w:eastAsiaTheme="minorEastAsia" w:cstheme="minorEastAsia"/>
          <w:b/>
          <w:bCs/>
          <w:sz w:val="30"/>
          <w:szCs w:val="30"/>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851" w:footer="992" w:gutter="0"/>
          <w:pgNumType w:fmt="numberInDash" w:start="1"/>
          <w:cols w:space="720" w:num="1"/>
          <w:docGrid w:linePitch="380" w:charSpace="-4913"/>
        </w:sectPr>
      </w:pPr>
      <w:r>
        <w:rPr>
          <w:rFonts w:hint="eastAsia" w:asciiTheme="minorEastAsia" w:hAnsiTheme="minorEastAsia" w:eastAsiaTheme="minorEastAsia" w:cstheme="minorEastAsia"/>
          <w:b/>
          <w:bCs/>
          <w:sz w:val="30"/>
          <w:szCs w:val="30"/>
          <w:highlight w:val="none"/>
        </w:rPr>
        <w:t>二〇二五年二月</w:t>
      </w:r>
    </w:p>
    <w:p>
      <w:pPr>
        <w:spacing w:line="480" w:lineRule="exact"/>
        <w:ind w:firstLine="883"/>
        <w:jc w:val="center"/>
        <w:outlineLvl w:val="0"/>
        <w:rPr>
          <w:rFonts w:asciiTheme="minorEastAsia" w:hAnsiTheme="minorEastAsia" w:eastAsiaTheme="minorEastAsia" w:cstheme="minorEastAsia"/>
          <w:b/>
          <w:bCs/>
          <w:sz w:val="44"/>
          <w:szCs w:val="28"/>
          <w:highlight w:val="none"/>
        </w:rPr>
      </w:pPr>
      <w:bookmarkStart w:id="0" w:name="_Toc10634"/>
      <w:bookmarkStart w:id="1" w:name="_Toc11641050"/>
      <w:bookmarkStart w:id="2" w:name="_Toc12789052"/>
      <w:r>
        <w:rPr>
          <w:rFonts w:hint="eastAsia" w:asciiTheme="minorEastAsia" w:hAnsiTheme="minorEastAsia" w:eastAsiaTheme="minorEastAsia" w:cstheme="minorEastAsia"/>
          <w:b/>
          <w:bCs/>
          <w:sz w:val="44"/>
          <w:szCs w:val="28"/>
          <w:highlight w:val="none"/>
        </w:rPr>
        <w:t>目   录</w:t>
      </w:r>
    </w:p>
    <w:p>
      <w:pPr>
        <w:pStyle w:val="16"/>
        <w:ind w:firstLine="643"/>
        <w:rPr>
          <w:rFonts w:asciiTheme="minorEastAsia" w:hAnsiTheme="minorEastAsia" w:eastAsiaTheme="minorEastAsia" w:cstheme="minorEastAsia"/>
          <w:highlight w:val="none"/>
        </w:rPr>
      </w:pPr>
    </w:p>
    <w:p>
      <w:pPr>
        <w:pStyle w:val="14"/>
        <w:tabs>
          <w:tab w:val="right" w:leader="dot" w:pos="9412"/>
          <w:tab w:val="clear" w:pos="9120"/>
        </w:tabs>
        <w:spacing w:line="480" w:lineRule="auto"/>
        <w:ind w:left="240" w:firstLine="30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sz w:val="30"/>
          <w:szCs w:val="30"/>
          <w:highlight w:val="none"/>
        </w:rPr>
        <w:fldChar w:fldCharType="begin"/>
      </w:r>
      <w:r>
        <w:rPr>
          <w:rFonts w:hint="eastAsia" w:asciiTheme="minorEastAsia" w:hAnsiTheme="minorEastAsia" w:eastAsiaTheme="minorEastAsia" w:cstheme="minorEastAsia"/>
          <w:b/>
          <w:sz w:val="30"/>
          <w:szCs w:val="30"/>
          <w:highlight w:val="none"/>
        </w:rPr>
        <w:instrText xml:space="preserve"> TOC \o "1-3" \h \z </w:instrText>
      </w:r>
      <w:r>
        <w:rPr>
          <w:rFonts w:hint="eastAsia" w:asciiTheme="minorEastAsia" w:hAnsiTheme="minorEastAsia" w:eastAsiaTheme="minorEastAsia" w:cstheme="minorEastAsia"/>
          <w:b/>
          <w:sz w:val="30"/>
          <w:szCs w:val="30"/>
          <w:highlight w:val="none"/>
        </w:rPr>
        <w:fldChar w:fldCharType="separate"/>
      </w:r>
      <w:r>
        <w:rPr>
          <w:highlight w:val="none"/>
        </w:rPr>
        <w:fldChar w:fldCharType="begin"/>
      </w:r>
      <w:r>
        <w:rPr>
          <w:highlight w:val="none"/>
        </w:rPr>
        <w:instrText xml:space="preserve"> HYPERLINK \l "_Toc17442" </w:instrText>
      </w:r>
      <w:r>
        <w:rPr>
          <w:highlight w:val="none"/>
        </w:rPr>
        <w:fldChar w:fldCharType="separate"/>
      </w:r>
      <w:r>
        <w:rPr>
          <w:rFonts w:hint="eastAsia" w:asciiTheme="minorEastAsia" w:hAnsiTheme="minorEastAsia" w:eastAsiaTheme="minorEastAsia" w:cstheme="minorEastAsia"/>
          <w:sz w:val="30"/>
          <w:szCs w:val="30"/>
          <w:highlight w:val="none"/>
        </w:rPr>
        <w:t>第一篇  采购邀请书</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3</w:t>
      </w:r>
      <w:r>
        <w:rPr>
          <w:rFonts w:hint="eastAsia" w:asciiTheme="minorEastAsia" w:hAnsiTheme="minorEastAsia" w:eastAsiaTheme="minorEastAsia" w:cstheme="minorEastAsia"/>
          <w:sz w:val="30"/>
          <w:szCs w:val="30"/>
          <w:highlight w:val="none"/>
        </w:rPr>
        <w:fldChar w:fldCharType="end"/>
      </w:r>
    </w:p>
    <w:p>
      <w:pPr>
        <w:pStyle w:val="14"/>
        <w:tabs>
          <w:tab w:val="right" w:leader="dot" w:pos="9412"/>
          <w:tab w:val="clear" w:pos="9120"/>
        </w:tabs>
        <w:spacing w:line="480" w:lineRule="auto"/>
        <w:ind w:left="240" w:firstLine="240"/>
        <w:rPr>
          <w:rFonts w:asciiTheme="minorEastAsia" w:hAnsiTheme="minorEastAsia" w:eastAsiaTheme="minorEastAsia" w:cstheme="minorEastAsia"/>
          <w:sz w:val="30"/>
          <w:szCs w:val="30"/>
          <w:highlight w:val="none"/>
        </w:rPr>
      </w:pPr>
      <w:r>
        <w:rPr>
          <w:highlight w:val="none"/>
        </w:rPr>
        <w:fldChar w:fldCharType="begin"/>
      </w:r>
      <w:r>
        <w:rPr>
          <w:highlight w:val="none"/>
        </w:rPr>
        <w:instrText xml:space="preserve"> HYPERLINK \l "_Toc27680" </w:instrText>
      </w:r>
      <w:r>
        <w:rPr>
          <w:highlight w:val="none"/>
        </w:rPr>
        <w:fldChar w:fldCharType="separate"/>
      </w:r>
      <w:r>
        <w:rPr>
          <w:rFonts w:hint="eastAsia" w:asciiTheme="minorEastAsia" w:hAnsiTheme="minorEastAsia" w:eastAsiaTheme="minorEastAsia" w:cstheme="minorEastAsia"/>
          <w:sz w:val="30"/>
          <w:szCs w:val="30"/>
          <w:highlight w:val="none"/>
        </w:rPr>
        <w:t>第二篇  项目技术需求</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5</w:t>
      </w:r>
      <w:r>
        <w:rPr>
          <w:rFonts w:hint="eastAsia" w:asciiTheme="minorEastAsia" w:hAnsiTheme="minorEastAsia" w:eastAsiaTheme="minorEastAsia" w:cstheme="minorEastAsia"/>
          <w:sz w:val="30"/>
          <w:szCs w:val="30"/>
          <w:highlight w:val="none"/>
        </w:rPr>
        <w:fldChar w:fldCharType="end"/>
      </w:r>
    </w:p>
    <w:p>
      <w:pPr>
        <w:pStyle w:val="14"/>
        <w:tabs>
          <w:tab w:val="right" w:leader="dot" w:pos="9412"/>
          <w:tab w:val="clear" w:pos="9120"/>
        </w:tabs>
        <w:spacing w:line="480" w:lineRule="auto"/>
        <w:ind w:left="240" w:firstLine="240"/>
        <w:rPr>
          <w:rFonts w:asciiTheme="minorEastAsia" w:hAnsiTheme="minorEastAsia" w:eastAsiaTheme="minorEastAsia" w:cstheme="minorEastAsia"/>
          <w:sz w:val="30"/>
          <w:szCs w:val="30"/>
          <w:highlight w:val="none"/>
        </w:rPr>
      </w:pPr>
      <w:r>
        <w:rPr>
          <w:highlight w:val="none"/>
        </w:rPr>
        <w:fldChar w:fldCharType="begin"/>
      </w:r>
      <w:r>
        <w:rPr>
          <w:highlight w:val="none"/>
        </w:rPr>
        <w:instrText xml:space="preserve"> HYPERLINK \l "_Toc21879" </w:instrText>
      </w:r>
      <w:r>
        <w:rPr>
          <w:highlight w:val="none"/>
        </w:rPr>
        <w:fldChar w:fldCharType="separate"/>
      </w:r>
      <w:r>
        <w:rPr>
          <w:rFonts w:hint="eastAsia" w:asciiTheme="minorEastAsia" w:hAnsiTheme="minorEastAsia" w:eastAsiaTheme="minorEastAsia" w:cstheme="minorEastAsia"/>
          <w:sz w:val="30"/>
          <w:szCs w:val="30"/>
          <w:highlight w:val="none"/>
        </w:rPr>
        <w:t>第三篇  项目商务需求</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t>11</w:t>
      </w:r>
    </w:p>
    <w:p>
      <w:pPr>
        <w:pStyle w:val="14"/>
        <w:tabs>
          <w:tab w:val="right" w:leader="dot" w:pos="9412"/>
          <w:tab w:val="clear" w:pos="9120"/>
        </w:tabs>
        <w:spacing w:line="480" w:lineRule="auto"/>
        <w:ind w:left="240" w:firstLine="240"/>
        <w:rPr>
          <w:rFonts w:asciiTheme="minorEastAsia" w:hAnsiTheme="minorEastAsia" w:eastAsiaTheme="minorEastAsia" w:cstheme="minorEastAsia"/>
          <w:sz w:val="30"/>
          <w:szCs w:val="30"/>
          <w:highlight w:val="none"/>
        </w:rPr>
      </w:pPr>
      <w:r>
        <w:rPr>
          <w:highlight w:val="none"/>
        </w:rPr>
        <w:fldChar w:fldCharType="begin"/>
      </w:r>
      <w:r>
        <w:rPr>
          <w:highlight w:val="none"/>
        </w:rPr>
        <w:instrText xml:space="preserve"> HYPERLINK \l "_Toc25603" </w:instrText>
      </w:r>
      <w:r>
        <w:rPr>
          <w:highlight w:val="none"/>
        </w:rPr>
        <w:fldChar w:fldCharType="separate"/>
      </w:r>
      <w:r>
        <w:rPr>
          <w:rFonts w:hint="eastAsia" w:ascii="宋体" w:hAnsi="宋体" w:eastAsia="宋体" w:cs="宋体"/>
          <w:sz w:val="30"/>
          <w:szCs w:val="30"/>
          <w:highlight w:val="none"/>
        </w:rPr>
        <w:t xml:space="preserve">第四篇  </w:t>
      </w:r>
      <w:r>
        <w:rPr>
          <w:rFonts w:hint="eastAsia" w:asciiTheme="minorEastAsia" w:hAnsiTheme="minorEastAsia" w:eastAsiaTheme="minorEastAsia" w:cstheme="minorEastAsia"/>
          <w:sz w:val="30"/>
          <w:szCs w:val="30"/>
          <w:highlight w:val="none"/>
        </w:rPr>
        <w:t>比选程序及方法、评审标准、无效响应和采购终止</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1</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t>2</w:t>
      </w:r>
      <w:r>
        <w:rPr>
          <w:rFonts w:hint="eastAsia" w:asciiTheme="minorEastAsia" w:hAnsiTheme="minorEastAsia" w:eastAsiaTheme="minorEastAsia" w:cstheme="minorEastAsia"/>
          <w:sz w:val="30"/>
          <w:szCs w:val="30"/>
          <w:highlight w:val="none"/>
        </w:rPr>
        <w:tab/>
      </w:r>
    </w:p>
    <w:p>
      <w:pPr>
        <w:pStyle w:val="14"/>
        <w:tabs>
          <w:tab w:val="right" w:leader="dot" w:pos="9412"/>
          <w:tab w:val="clear" w:pos="9120"/>
        </w:tabs>
        <w:spacing w:line="480" w:lineRule="auto"/>
        <w:ind w:left="240" w:firstLine="240"/>
        <w:rPr>
          <w:rFonts w:asciiTheme="minorEastAsia" w:hAnsiTheme="minorEastAsia" w:eastAsiaTheme="minorEastAsia" w:cstheme="minorEastAsia"/>
          <w:sz w:val="30"/>
          <w:szCs w:val="30"/>
          <w:highlight w:val="none"/>
        </w:rPr>
      </w:pPr>
      <w:r>
        <w:rPr>
          <w:highlight w:val="none"/>
        </w:rPr>
        <w:fldChar w:fldCharType="begin"/>
      </w:r>
      <w:r>
        <w:rPr>
          <w:highlight w:val="none"/>
        </w:rPr>
        <w:instrText xml:space="preserve"> HYPERLINK \l "_Toc17199" </w:instrText>
      </w:r>
      <w:r>
        <w:rPr>
          <w:highlight w:val="none"/>
        </w:rPr>
        <w:fldChar w:fldCharType="separate"/>
      </w:r>
      <w:r>
        <w:rPr>
          <w:rFonts w:hint="eastAsia" w:asciiTheme="minorEastAsia" w:hAnsiTheme="minorEastAsia" w:eastAsiaTheme="minorEastAsia" w:cstheme="minorEastAsia"/>
          <w:sz w:val="30"/>
          <w:szCs w:val="30"/>
          <w:highlight w:val="none"/>
        </w:rPr>
        <w:t>第五篇  供应商须知</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1</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t>6</w:t>
      </w:r>
    </w:p>
    <w:p>
      <w:pPr>
        <w:pStyle w:val="14"/>
        <w:tabs>
          <w:tab w:val="right" w:leader="dot" w:pos="9412"/>
          <w:tab w:val="clear" w:pos="9120"/>
        </w:tabs>
        <w:spacing w:line="480" w:lineRule="auto"/>
        <w:ind w:left="240" w:firstLine="240"/>
        <w:rPr>
          <w:rFonts w:asciiTheme="minorEastAsia" w:hAnsiTheme="minorEastAsia" w:eastAsiaTheme="minorEastAsia" w:cstheme="minorEastAsia"/>
          <w:sz w:val="30"/>
          <w:szCs w:val="30"/>
          <w:highlight w:val="none"/>
        </w:rPr>
      </w:pPr>
      <w:r>
        <w:rPr>
          <w:highlight w:val="none"/>
        </w:rPr>
        <w:fldChar w:fldCharType="begin"/>
      </w:r>
      <w:r>
        <w:rPr>
          <w:highlight w:val="none"/>
        </w:rPr>
        <w:instrText xml:space="preserve"> HYPERLINK \l "_Toc12109" </w:instrText>
      </w:r>
      <w:r>
        <w:rPr>
          <w:highlight w:val="none"/>
        </w:rPr>
        <w:fldChar w:fldCharType="separate"/>
      </w:r>
      <w:r>
        <w:rPr>
          <w:rFonts w:hint="eastAsia" w:asciiTheme="minorEastAsia" w:hAnsiTheme="minorEastAsia" w:eastAsiaTheme="minorEastAsia" w:cstheme="minorEastAsia"/>
          <w:sz w:val="30"/>
          <w:szCs w:val="30"/>
          <w:highlight w:val="none"/>
        </w:rPr>
        <w:t>第六篇  采购合同</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2</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t>0</w:t>
      </w:r>
    </w:p>
    <w:p>
      <w:pPr>
        <w:pStyle w:val="14"/>
        <w:tabs>
          <w:tab w:val="right" w:leader="dot" w:pos="9412"/>
          <w:tab w:val="clear" w:pos="9120"/>
        </w:tabs>
        <w:spacing w:line="480" w:lineRule="auto"/>
        <w:ind w:left="240" w:firstLine="240"/>
        <w:rPr>
          <w:rFonts w:asciiTheme="minorEastAsia" w:hAnsiTheme="minorEastAsia" w:eastAsiaTheme="minorEastAsia" w:cstheme="minorEastAsia"/>
          <w:sz w:val="30"/>
          <w:szCs w:val="30"/>
          <w:highlight w:val="none"/>
        </w:rPr>
      </w:pPr>
      <w:r>
        <w:rPr>
          <w:highlight w:val="none"/>
        </w:rPr>
        <w:fldChar w:fldCharType="begin"/>
      </w:r>
      <w:r>
        <w:rPr>
          <w:highlight w:val="none"/>
        </w:rPr>
        <w:instrText xml:space="preserve"> HYPERLINK \l "_Toc9359" </w:instrText>
      </w:r>
      <w:r>
        <w:rPr>
          <w:highlight w:val="none"/>
        </w:rPr>
        <w:fldChar w:fldCharType="separate"/>
      </w:r>
      <w:r>
        <w:rPr>
          <w:rFonts w:hint="eastAsia" w:asciiTheme="minorEastAsia" w:hAnsiTheme="minorEastAsia" w:eastAsiaTheme="minorEastAsia" w:cstheme="minorEastAsia"/>
          <w:sz w:val="30"/>
          <w:szCs w:val="30"/>
          <w:highlight w:val="none"/>
        </w:rPr>
        <w:t>第七篇  响应文件编制要求</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2</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t>1</w:t>
      </w:r>
    </w:p>
    <w:p>
      <w:pPr>
        <w:pStyle w:val="3"/>
        <w:spacing w:line="360" w:lineRule="auto"/>
        <w:ind w:firstLine="422"/>
        <w:jc w:val="center"/>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fldChar w:fldCharType="end"/>
      </w:r>
    </w:p>
    <w:p>
      <w:pPr>
        <w:pStyle w:val="3"/>
        <w:spacing w:line="360" w:lineRule="auto"/>
        <w:ind w:firstLine="506"/>
        <w:jc w:val="center"/>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br w:type="page"/>
      </w:r>
      <w:r>
        <w:rPr>
          <w:rFonts w:hint="eastAsia" w:asciiTheme="minorEastAsia" w:hAnsiTheme="minorEastAsia" w:eastAsiaTheme="minorEastAsia" w:cstheme="minorEastAsia"/>
          <w:bCs/>
          <w:sz w:val="36"/>
          <w:szCs w:val="36"/>
          <w:highlight w:val="none"/>
        </w:rPr>
        <w:t>第一篇  采购邀请书</w:t>
      </w:r>
      <w:bookmarkEnd w:id="0"/>
      <w:bookmarkEnd w:id="1"/>
      <w:bookmarkEnd w:id="2"/>
    </w:p>
    <w:p>
      <w:pPr>
        <w:pStyle w:val="3"/>
        <w:spacing w:before="48" w:after="48"/>
        <w:ind w:firstLine="576" w:firstLineChars="240"/>
        <w:rPr>
          <w:rFonts w:asciiTheme="minorEastAsia" w:hAnsiTheme="minorEastAsia" w:eastAsiaTheme="minorEastAsia" w:cstheme="minorEastAsia"/>
          <w:b w:val="0"/>
          <w:bCs/>
          <w:sz w:val="24"/>
          <w:highlight w:val="none"/>
        </w:rPr>
      </w:pPr>
      <w:r>
        <w:rPr>
          <w:rFonts w:hint="eastAsia" w:asciiTheme="minorEastAsia" w:hAnsiTheme="minorEastAsia" w:eastAsiaTheme="minorEastAsia" w:cstheme="minorEastAsia"/>
          <w:b w:val="0"/>
          <w:bCs/>
          <w:sz w:val="24"/>
          <w:highlight w:val="none"/>
        </w:rPr>
        <w:t>重庆两江新区人民医院对A院区虫控服务采购项目进行比选。欢迎有资格的供应商前来参与比选。</w:t>
      </w:r>
    </w:p>
    <w:p>
      <w:pPr>
        <w:pStyle w:val="3"/>
        <w:spacing w:before="48" w:after="48"/>
        <w:ind w:firstLine="394"/>
        <w:rPr>
          <w:rFonts w:asciiTheme="minorEastAsia" w:hAnsiTheme="minorEastAsia" w:eastAsiaTheme="minorEastAsia" w:cstheme="minorEastAsia"/>
          <w:sz w:val="28"/>
          <w:szCs w:val="22"/>
          <w:highlight w:val="none"/>
        </w:rPr>
      </w:pPr>
      <w:r>
        <w:rPr>
          <w:rFonts w:hint="eastAsia" w:asciiTheme="minorEastAsia" w:hAnsiTheme="minorEastAsia" w:eastAsiaTheme="minorEastAsia" w:cstheme="minorEastAsia"/>
          <w:sz w:val="28"/>
          <w:szCs w:val="22"/>
          <w:highlight w:val="none"/>
        </w:rPr>
        <w:t>一、采购内容</w:t>
      </w:r>
    </w:p>
    <w:tbl>
      <w:tblPr>
        <w:tblStyle w:val="19"/>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365"/>
        <w:gridCol w:w="1305"/>
        <w:gridCol w:w="1297"/>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075"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tc>
        <w:tc>
          <w:tcPr>
            <w:tcW w:w="1365"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采购预算</w:t>
            </w:r>
          </w:p>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（万元/年）</w:t>
            </w:r>
          </w:p>
        </w:tc>
        <w:tc>
          <w:tcPr>
            <w:tcW w:w="1305"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资金来源</w:t>
            </w:r>
          </w:p>
        </w:tc>
        <w:tc>
          <w:tcPr>
            <w:tcW w:w="1297"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成交数量（名）</w:t>
            </w:r>
          </w:p>
        </w:tc>
        <w:tc>
          <w:tcPr>
            <w:tcW w:w="2470"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075"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重庆两江新区人民医院A院区虫控服务采购项目</w:t>
            </w:r>
          </w:p>
        </w:tc>
        <w:tc>
          <w:tcPr>
            <w:tcW w:w="1365"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p>
        </w:tc>
        <w:tc>
          <w:tcPr>
            <w:tcW w:w="1305" w:type="dxa"/>
            <w:vAlign w:val="center"/>
          </w:tcPr>
          <w:p>
            <w:pPr>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自筹资金</w:t>
            </w:r>
          </w:p>
        </w:tc>
        <w:tc>
          <w:tcPr>
            <w:tcW w:w="1297" w:type="dxa"/>
            <w:vAlign w:val="center"/>
          </w:tcPr>
          <w:p>
            <w:pPr>
              <w:ind w:firstLine="0" w:firstLineChars="0"/>
              <w:jc w:val="center"/>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highlight w:val="none"/>
              </w:rPr>
              <w:t>1</w:t>
            </w:r>
          </w:p>
        </w:tc>
        <w:tc>
          <w:tcPr>
            <w:tcW w:w="2470" w:type="dxa"/>
            <w:vAlign w:val="center"/>
          </w:tcPr>
          <w:p>
            <w:pPr>
              <w:ind w:firstLine="0" w:firstLineChars="0"/>
              <w:jc w:val="center"/>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自合同签订之日起一年内有效</w:t>
            </w:r>
          </w:p>
        </w:tc>
      </w:tr>
    </w:tbl>
    <w:p>
      <w:pPr>
        <w:pStyle w:val="3"/>
        <w:spacing w:before="0" w:after="0" w:line="440" w:lineRule="exact"/>
        <w:ind w:firstLine="394"/>
        <w:rPr>
          <w:rFonts w:asciiTheme="minorEastAsia" w:hAnsiTheme="minorEastAsia" w:eastAsiaTheme="minorEastAsia" w:cstheme="minorEastAsia"/>
          <w:sz w:val="28"/>
          <w:szCs w:val="22"/>
          <w:highlight w:val="none"/>
        </w:rPr>
      </w:pPr>
    </w:p>
    <w:p>
      <w:pPr>
        <w:pStyle w:val="3"/>
        <w:spacing w:before="0" w:after="0" w:line="440" w:lineRule="exact"/>
        <w:ind w:firstLine="394"/>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sz w:val="28"/>
          <w:szCs w:val="22"/>
          <w:highlight w:val="none"/>
        </w:rPr>
        <w:t>二、资格条件</w:t>
      </w:r>
    </w:p>
    <w:p>
      <w:pPr>
        <w:wordWrap w:val="0"/>
        <w:spacing w:line="440" w:lineRule="exact"/>
        <w:ind w:firstLine="482"/>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（一）一般资质条件</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1.具有独立承担民事责任的能力或为独立承担民事责任的能力的总公司或授权的分公司；</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若供应商是总公司授权的分公司参与采购，只接受总公司授权的一家分公司参与采购（提供授权书原件或复印件），若授权多家分公司参与采购的，被授权的所有分公司均为无效响应。（提供授权原件或复印件）。</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授权分公司参与采购的，本采购文件要求“法人”、“供应商”或“法定代表人”证照、签署或盖章的地方，可以为被授权分公司的相关证照或者单位负责人的相关委托或签署或盖章。</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2.具有良好的商业信誉；</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3.具有履行合同所必需的专业能力；</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4.有依法缴纳税收和社会保障资金的良好记录；</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5.参加本项目采购活动前三年内无重大违法活动记录；</w:t>
      </w:r>
    </w:p>
    <w:p>
      <w:pPr>
        <w:wordWrap w:val="0"/>
        <w:spacing w:line="440" w:lineRule="exact"/>
        <w:ind w:firstLine="48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highlight w:val="none"/>
        </w:rPr>
        <w:t>6.法律、行政法规规定的其他条件。</w:t>
      </w:r>
    </w:p>
    <w:p>
      <w:pPr>
        <w:wordWrap w:val="0"/>
        <w:spacing w:line="440" w:lineRule="exact"/>
        <w:ind w:firstLine="482"/>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（二）特定资格条件</w:t>
      </w:r>
    </w:p>
    <w:p>
      <w:pPr>
        <w:pStyle w:val="8"/>
        <w:ind w:firstLine="480"/>
        <w:rPr>
          <w:highlight w:val="none"/>
          <w:lang w:eastAsia="zh-CN"/>
        </w:rPr>
      </w:pPr>
      <w:r>
        <w:rPr>
          <w:rFonts w:hint="eastAsia"/>
          <w:sz w:val="24"/>
          <w:szCs w:val="18"/>
          <w:highlight w:val="none"/>
          <w:lang w:eastAsia="zh-CN"/>
        </w:rPr>
        <w:t>无</w:t>
      </w:r>
    </w:p>
    <w:p>
      <w:pPr>
        <w:pStyle w:val="3"/>
        <w:spacing w:before="0" w:after="120" w:afterLines="50" w:line="440" w:lineRule="exact"/>
        <w:ind w:firstLine="394"/>
        <w:rPr>
          <w:highlight w:val="none"/>
        </w:rPr>
      </w:pPr>
      <w:bookmarkStart w:id="3" w:name="_Toc21936"/>
      <w:r>
        <w:rPr>
          <w:rFonts w:hint="eastAsia" w:asciiTheme="minorEastAsia" w:hAnsiTheme="minorEastAsia" w:eastAsiaTheme="minorEastAsia" w:cstheme="minorEastAsia"/>
          <w:sz w:val="28"/>
          <w:szCs w:val="22"/>
          <w:highlight w:val="none"/>
        </w:rPr>
        <w:t>三、其它有关规定</w:t>
      </w:r>
    </w:p>
    <w:p>
      <w:pPr>
        <w:snapToGrid w:val="0"/>
        <w:spacing w:line="400" w:lineRule="exact"/>
        <w:ind w:firstLine="360" w:firstLineChars="1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（一）单位负责人为同一人或者存在直接控股、管理关系的不同供应商，不得参加同一合同项（分包）下的政府采购活动，否则均为响应无效。</w:t>
      </w:r>
    </w:p>
    <w:p>
      <w:pPr>
        <w:snapToGrid w:val="0"/>
        <w:spacing w:line="400" w:lineRule="exact"/>
        <w:ind w:firstLine="360" w:firstLineChars="1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（二）为采购项目提供整体设计、规范编制或者项目管理、监理、检测等服务的供应商，不得再参加该采购项目的其他采购活动。</w:t>
      </w:r>
    </w:p>
    <w:p>
      <w:pPr>
        <w:snapToGrid w:val="0"/>
        <w:spacing w:line="360" w:lineRule="auto"/>
        <w:ind w:firstLine="361" w:firstLineChars="15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（四）本项目不接受联合体参与比选。</w:t>
      </w:r>
    </w:p>
    <w:p>
      <w:pPr>
        <w:numPr>
          <w:ilvl w:val="0"/>
          <w:numId w:val="1"/>
        </w:numPr>
        <w:snapToGrid w:val="0"/>
        <w:spacing w:line="360" w:lineRule="auto"/>
        <w:ind w:firstLine="361" w:firstLineChars="15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本项目不接受合同分包、转包或挂靠。</w:t>
      </w:r>
    </w:p>
    <w:p>
      <w:pPr>
        <w:numPr>
          <w:ilvl w:val="0"/>
          <w:numId w:val="1"/>
        </w:numPr>
        <w:snapToGrid w:val="0"/>
        <w:spacing w:line="400" w:lineRule="exact"/>
        <w:ind w:firstLine="360" w:firstLineChars="1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按照《财政部关于在政府采购活动中查询及使用信用记录有关问题的通知》财库〔2016〕125号，供应商列入失信被执行人、重大税收违法案件当事人名单、政府采购严重违法失信行为记录名单供应商，将拒绝其参与政府采购活动。</w:t>
      </w:r>
    </w:p>
    <w:p>
      <w:pPr>
        <w:pStyle w:val="8"/>
        <w:numPr>
          <w:ilvl w:val="255"/>
          <w:numId w:val="0"/>
        </w:numPr>
        <w:ind w:left="360" w:leftChars="150"/>
        <w:rPr>
          <w:highlight w:val="none"/>
          <w:lang w:eastAsia="zh-CN"/>
        </w:rPr>
      </w:pPr>
    </w:p>
    <w:p>
      <w:pPr>
        <w:pStyle w:val="8"/>
        <w:ind w:firstLine="562"/>
        <w:rPr>
          <w:rFonts w:asciiTheme="minorEastAsia" w:hAnsiTheme="minorEastAsia" w:eastAsiaTheme="minorEastAsia" w:cstheme="minorEastAsia"/>
          <w:b/>
          <w:szCs w:val="22"/>
          <w:highlight w:val="none"/>
          <w:lang w:eastAsia="zh-CN"/>
        </w:rPr>
      </w:pPr>
      <w:r>
        <w:rPr>
          <w:rFonts w:hint="eastAsia" w:asciiTheme="minorEastAsia" w:hAnsiTheme="minorEastAsia" w:eastAsiaTheme="minorEastAsia" w:cstheme="minorEastAsia"/>
          <w:b/>
          <w:szCs w:val="22"/>
          <w:highlight w:val="none"/>
          <w:lang w:eastAsia="zh-CN"/>
        </w:rPr>
        <w:t>四、文件的获取</w:t>
      </w:r>
    </w:p>
    <w:p>
      <w:pPr>
        <w:pStyle w:val="15"/>
        <w:spacing w:before="0" w:beforeAutospacing="0" w:after="0" w:afterAutospacing="0" w:line="400" w:lineRule="exact"/>
        <w:ind w:firstLine="480"/>
        <w:jc w:val="both"/>
        <w:rPr>
          <w:rFonts w:asciiTheme="minorEastAsia" w:hAnsiTheme="minorEastAsia" w:eastAsiaTheme="minorEastAsia" w:cstheme="minorEastAsia"/>
          <w:b/>
          <w:bCs/>
          <w:kern w:val="2"/>
          <w:highlight w:val="none"/>
        </w:rPr>
      </w:pPr>
      <w:r>
        <w:rPr>
          <w:rFonts w:hint="eastAsia" w:asciiTheme="minorEastAsia" w:hAnsiTheme="minorEastAsia" w:eastAsiaTheme="minorEastAsia" w:cstheme="minorEastAsia"/>
          <w:b/>
          <w:bCs/>
          <w:kern w:val="2"/>
          <w:highlight w:val="none"/>
        </w:rPr>
        <w:t>凡有意参加的供应商，请于公告发布之日起至提交响应文件截止时间之前在重庆两江新区人民医院官网(http://www.ljxqrmyy.com/html/yyzb/)自行下本项目比选文件、补遗等比选前公布的所有项目资料，无论供应商下载与否，均视为已知晓所有文件实质性要求内容。</w:t>
      </w:r>
    </w:p>
    <w:p>
      <w:pPr>
        <w:snapToGrid w:val="0"/>
        <w:spacing w:line="500" w:lineRule="exact"/>
        <w:ind w:firstLine="480"/>
        <w:rPr>
          <w:rFonts w:asciiTheme="minorEastAsia" w:hAnsiTheme="minorEastAsia" w:eastAsiaTheme="minorEastAsia" w:cstheme="minorEastAsia"/>
          <w:highlight w:val="none"/>
        </w:rPr>
      </w:pPr>
      <w:r>
        <w:rPr>
          <w:b/>
          <w:bCs/>
          <w:highlight w:val="none"/>
        </w:rPr>
        <w:fldChar w:fldCharType="begin"/>
      </w:r>
      <w:r>
        <w:rPr>
          <w:b/>
          <w:bCs/>
          <w:highlight w:val="none"/>
        </w:rPr>
        <w:instrText xml:space="preserve"> HYPERLINK "mailto:3.在文件获取期限内，供应商须将《竞采文件获取登记表》（加盖供应商公章）扫描后发送至scitcq2024@163.com或到代理机构递交纸质件。" </w:instrText>
      </w:r>
      <w:r>
        <w:rPr>
          <w:b/>
          <w:bCs/>
          <w:highlight w:val="none"/>
        </w:rPr>
        <w:fldChar w:fldCharType="separate"/>
      </w:r>
      <w:r>
        <w:rPr>
          <w:rFonts w:hint="eastAsia" w:asciiTheme="minorEastAsia" w:hAnsiTheme="minorEastAsia" w:eastAsiaTheme="minorEastAsia" w:cstheme="minorEastAsia"/>
          <w:b/>
          <w:bCs/>
          <w:highlight w:val="none"/>
        </w:rPr>
        <w:t>公告发布之日起至提交响应文件截止当日上午</w:t>
      </w:r>
      <w:r>
        <w:rPr>
          <w:rFonts w:hint="eastAsia" w:asciiTheme="minorEastAsia" w:hAnsiTheme="minorEastAsia" w:eastAsiaTheme="minorEastAsia" w:cstheme="minorEastAsia"/>
          <w:b/>
          <w:bCs/>
          <w:highlight w:val="none"/>
          <w:lang w:val="en-US" w:eastAsia="zh-CN"/>
        </w:rPr>
        <w:t>9</w:t>
      </w:r>
      <w:r>
        <w:rPr>
          <w:rFonts w:hint="eastAsia" w:asciiTheme="minorEastAsia" w:hAnsiTheme="minorEastAsia" w:eastAsiaTheme="minorEastAsia" w:cstheme="minorEastAsia"/>
          <w:b/>
          <w:bCs/>
          <w:highlight w:val="none"/>
        </w:rPr>
        <w:t>点前，供应商须将附件《比选文件获取登记表》（见附件，加盖供应商公章）扫描后发送至邮箱704499879@qq.com或递交至我院后勤保障科2，便于医院进行关联性审查。</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highlight w:val="none"/>
        </w:rPr>
        <w:t>通过邮件递交报名材料的供应商，邮件主题为：项目名称+公司名称；邮件附件：上述材料的扫描件（pdf格式），文件名称与邮件主题一致。</w:t>
      </w:r>
    </w:p>
    <w:p>
      <w:pPr>
        <w:ind w:firstLine="480"/>
        <w:rPr>
          <w:rFonts w:asciiTheme="minorEastAsia" w:hAnsiTheme="minorEastAsia" w:eastAsiaTheme="minorEastAsia" w:cstheme="minorEastAsia"/>
          <w:highlight w:val="none"/>
        </w:rPr>
      </w:pPr>
    </w:p>
    <w:p>
      <w:pPr>
        <w:pStyle w:val="8"/>
        <w:ind w:firstLine="562"/>
        <w:rPr>
          <w:rFonts w:asciiTheme="minorEastAsia" w:hAnsiTheme="minorEastAsia" w:eastAsiaTheme="minorEastAsia" w:cstheme="minorEastAsia"/>
          <w:b/>
          <w:szCs w:val="22"/>
          <w:highlight w:val="none"/>
          <w:lang w:eastAsia="zh-CN"/>
        </w:rPr>
      </w:pPr>
      <w:r>
        <w:rPr>
          <w:rFonts w:hint="eastAsia" w:asciiTheme="minorEastAsia" w:hAnsiTheme="minorEastAsia" w:eastAsiaTheme="minorEastAsia" w:cstheme="minorEastAsia"/>
          <w:b/>
          <w:szCs w:val="22"/>
          <w:highlight w:val="none"/>
          <w:lang w:eastAsia="zh-CN"/>
        </w:rPr>
        <w:t>五、响应文件的递交</w:t>
      </w:r>
    </w:p>
    <w:p>
      <w:pPr>
        <w:pStyle w:val="8"/>
        <w:ind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响应文件递交的时间为2025年2月</w:t>
      </w:r>
      <w:r>
        <w:rPr>
          <w:rFonts w:hint="eastAsia" w:asciiTheme="minorEastAsia" w:hAnsiTheme="minorEastAsia" w:eastAsiaTheme="minorEastAsia" w:cstheme="minorEastAsia"/>
          <w:sz w:val="24"/>
          <w:szCs w:val="24"/>
          <w:highlight w:val="yellow"/>
          <w:lang w:val="en-US" w:eastAsia="zh-CN"/>
        </w:rPr>
        <w:t>27</w:t>
      </w:r>
      <w:bookmarkStart w:id="57" w:name="_GoBack"/>
      <w:bookmarkEnd w:id="57"/>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p>
    <w:p>
      <w:pPr>
        <w:pStyle w:val="8"/>
        <w:ind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响应文件开启地点为：重庆两江新区人民医院1号楼15楼图书室（地点如有变化，另行通知）。逾期送达的响应文件将被拒绝。</w:t>
      </w: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比选时间为：2025年2月</w:t>
      </w:r>
      <w:r>
        <w:rPr>
          <w:rFonts w:hint="eastAsia" w:asciiTheme="minorEastAsia" w:hAnsiTheme="minorEastAsia" w:eastAsiaTheme="minorEastAsia" w:cstheme="minorEastAsia"/>
          <w:highlight w:val="yellow"/>
          <w:lang w:val="en-US" w:eastAsia="zh-CN"/>
        </w:rPr>
        <w:t>27</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rPr>
        <w:t>:30</w:t>
      </w:r>
    </w:p>
    <w:p>
      <w:pPr>
        <w:pStyle w:val="8"/>
        <w:ind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出现以下情形时，人不予接收参选文件：</w:t>
      </w:r>
    </w:p>
    <w:p>
      <w:pPr>
        <w:pStyle w:val="8"/>
        <w:ind w:firstLine="480"/>
        <w:rPr>
          <w:rFonts w:asciiTheme="minorEastAsia" w:hAnsiTheme="minorEastAsia" w:eastAsiaTheme="minorEastAsia" w:cstheme="minorEastAsia"/>
          <w:sz w:val="24"/>
          <w:szCs w:val="24"/>
          <w:highlight w:val="none"/>
          <w:lang w:eastAsia="zh-CN"/>
        </w:rPr>
      </w:pPr>
      <w:bookmarkStart w:id="4" w:name="_Toc6959_WPSOffice_Level2"/>
      <w:r>
        <w:rPr>
          <w:rFonts w:hint="eastAsia" w:asciiTheme="minorEastAsia" w:hAnsiTheme="minorEastAsia" w:eastAsiaTheme="minorEastAsia" w:cstheme="minorEastAsia"/>
          <w:sz w:val="24"/>
          <w:szCs w:val="24"/>
          <w:highlight w:val="none"/>
          <w:lang w:eastAsia="zh-CN"/>
        </w:rPr>
        <w:t>（1）逾期送达或者未送达指定地点的。</w:t>
      </w:r>
      <w:bookmarkEnd w:id="4"/>
    </w:p>
    <w:p>
      <w:pPr>
        <w:pStyle w:val="8"/>
        <w:ind w:firstLine="480"/>
        <w:rPr>
          <w:rFonts w:asciiTheme="minorEastAsia" w:hAnsiTheme="minorEastAsia" w:eastAsiaTheme="minorEastAsia" w:cstheme="minorEastAsia"/>
          <w:sz w:val="24"/>
          <w:szCs w:val="24"/>
          <w:highlight w:val="none"/>
          <w:lang w:eastAsia="zh-CN"/>
        </w:rPr>
      </w:pPr>
      <w:bookmarkStart w:id="5" w:name="_Toc22710_WPSOffice_Level2"/>
      <w:r>
        <w:rPr>
          <w:rFonts w:hint="eastAsia" w:asciiTheme="minorEastAsia" w:hAnsiTheme="minorEastAsia" w:eastAsiaTheme="minorEastAsia" w:cstheme="minorEastAsia"/>
          <w:sz w:val="24"/>
          <w:szCs w:val="24"/>
          <w:highlight w:val="none"/>
          <w:lang w:eastAsia="zh-CN"/>
        </w:rPr>
        <w:t>（2）未按照文件要求密封的。</w:t>
      </w:r>
      <w:bookmarkEnd w:id="5"/>
    </w:p>
    <w:p>
      <w:pPr>
        <w:pStyle w:val="8"/>
        <w:ind w:firstLine="480"/>
        <w:rPr>
          <w:rFonts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（3）未按要求递交《比选文件获取登记表》（加盖供应商公章）的。</w:t>
      </w:r>
    </w:p>
    <w:p>
      <w:pPr>
        <w:pStyle w:val="3"/>
        <w:spacing w:before="0" w:after="0" w:line="440" w:lineRule="exact"/>
        <w:ind w:firstLine="562" w:firstLineChars="200"/>
        <w:rPr>
          <w:rFonts w:asciiTheme="minorEastAsia" w:hAnsiTheme="minorEastAsia" w:eastAsiaTheme="minorEastAsia" w:cstheme="minorEastAsia"/>
          <w:sz w:val="28"/>
          <w:szCs w:val="22"/>
          <w:highlight w:val="none"/>
        </w:rPr>
      </w:pPr>
      <w:r>
        <w:rPr>
          <w:rFonts w:hint="eastAsia" w:asciiTheme="minorEastAsia" w:hAnsiTheme="minorEastAsia" w:eastAsiaTheme="minorEastAsia" w:cstheme="minorEastAsia"/>
          <w:sz w:val="28"/>
          <w:szCs w:val="22"/>
          <w:highlight w:val="none"/>
        </w:rPr>
        <w:t>六、联系方式</w:t>
      </w:r>
    </w:p>
    <w:p>
      <w:pPr>
        <w:wordWrap w:val="0"/>
        <w:spacing w:line="440" w:lineRule="exact"/>
        <w:ind w:firstLine="72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采购人：重庆两江新区人民医院     </w:t>
      </w:r>
    </w:p>
    <w:p>
      <w:pPr>
        <w:wordWrap w:val="0"/>
        <w:spacing w:line="440" w:lineRule="exact"/>
        <w:ind w:firstLine="72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联系人：</w:t>
      </w:r>
      <w:r>
        <w:rPr>
          <w:rFonts w:hint="eastAsia" w:asciiTheme="minorEastAsia" w:hAnsiTheme="minorEastAsia" w:eastAsiaTheme="minorEastAsia" w:cstheme="minorEastAsia"/>
          <w:highlight w:val="none"/>
        </w:rPr>
        <w:t xml:space="preserve">刘老师   </w:t>
      </w:r>
    </w:p>
    <w:p>
      <w:pPr>
        <w:wordWrap w:val="0"/>
        <w:spacing w:line="440" w:lineRule="exact"/>
        <w:ind w:firstLine="72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联系电话：</w:t>
      </w:r>
      <w:r>
        <w:rPr>
          <w:rFonts w:hint="eastAsia" w:asciiTheme="minorEastAsia" w:hAnsiTheme="minorEastAsia" w:eastAsiaTheme="minorEastAsia" w:cstheme="minorEastAsia"/>
          <w:highlight w:val="none"/>
        </w:rPr>
        <w:t>023-61212843</w:t>
      </w:r>
    </w:p>
    <w:p>
      <w:pPr>
        <w:wordWrap w:val="0"/>
        <w:spacing w:line="440" w:lineRule="exact"/>
        <w:ind w:firstLine="72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w:t>
      </w:r>
      <w:r>
        <w:rPr>
          <w:rFonts w:hint="eastAsia" w:asciiTheme="minorEastAsia" w:hAnsiTheme="minorEastAsia" w:eastAsiaTheme="minorEastAsia" w:cstheme="minorEastAsia"/>
          <w:highlight w:val="none"/>
          <w:lang w:val="zh-CN"/>
        </w:rPr>
        <w:t>重庆两江新区人和街道人兴路199号</w:t>
      </w:r>
      <w:r>
        <w:rPr>
          <w:rFonts w:hint="eastAsia" w:asciiTheme="minorEastAsia" w:hAnsiTheme="minorEastAsia" w:eastAsiaTheme="minorEastAsia" w:cstheme="minorEastAsia"/>
          <w:highlight w:val="none"/>
        </w:rPr>
        <w:t xml:space="preserve">            </w:t>
      </w:r>
    </w:p>
    <w:p>
      <w:pPr>
        <w:wordWrap w:val="0"/>
        <w:spacing w:line="440" w:lineRule="exact"/>
        <w:ind w:firstLine="0" w:firstLineChars="0"/>
        <w:rPr>
          <w:rFonts w:asciiTheme="minorEastAsia" w:hAnsiTheme="minorEastAsia" w:eastAsiaTheme="minorEastAsia" w:cstheme="minorEastAsia"/>
          <w:highlight w:val="none"/>
        </w:rPr>
      </w:pPr>
    </w:p>
    <w:p>
      <w:pPr>
        <w:wordWrap w:val="0"/>
        <w:spacing w:line="440" w:lineRule="exact"/>
        <w:ind w:firstLine="480"/>
        <w:rPr>
          <w:rFonts w:asciiTheme="minorEastAsia" w:hAnsiTheme="minorEastAsia" w:eastAsiaTheme="minorEastAsia" w:cstheme="minorEastAsia"/>
          <w:highlight w:val="none"/>
        </w:rPr>
      </w:pPr>
      <w:bookmarkStart w:id="6" w:name="_Toc31543"/>
    </w:p>
    <w:p>
      <w:pPr>
        <w:wordWrap w:val="0"/>
        <w:spacing w:line="440" w:lineRule="exact"/>
        <w:ind w:firstLine="480"/>
        <w:rPr>
          <w:rFonts w:asciiTheme="minorEastAsia" w:hAnsiTheme="minorEastAsia" w:eastAsiaTheme="minorEastAsia" w:cstheme="minorEastAsia"/>
          <w:highlight w:val="none"/>
        </w:rPr>
      </w:pPr>
    </w:p>
    <w:p>
      <w:pPr>
        <w:pStyle w:val="3"/>
        <w:tabs>
          <w:tab w:val="left" w:pos="0"/>
        </w:tabs>
        <w:spacing w:before="0" w:after="0" w:line="480" w:lineRule="exact"/>
        <w:ind w:firstLine="723" w:firstLineChars="200"/>
        <w:jc w:val="center"/>
        <w:rPr>
          <w:rFonts w:asciiTheme="minorEastAsia" w:hAnsiTheme="minorEastAsia" w:eastAsiaTheme="minorEastAsia" w:cstheme="minorEastAsia"/>
          <w:bCs/>
          <w:sz w:val="36"/>
          <w:szCs w:val="36"/>
          <w:highlight w:val="none"/>
        </w:rPr>
      </w:pPr>
    </w:p>
    <w:p>
      <w:pPr>
        <w:ind w:firstLine="0" w:firstLineChars="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br w:type="page"/>
      </w:r>
    </w:p>
    <w:p>
      <w:pPr>
        <w:pStyle w:val="3"/>
        <w:numPr>
          <w:ilvl w:val="0"/>
          <w:numId w:val="2"/>
        </w:numPr>
        <w:tabs>
          <w:tab w:val="left" w:pos="0"/>
        </w:tabs>
        <w:spacing w:before="0" w:after="0" w:line="480" w:lineRule="exact"/>
        <w:ind w:firstLine="723" w:firstLineChars="200"/>
        <w:jc w:val="center"/>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t xml:space="preserve"> 项目技术需求</w:t>
      </w:r>
      <w:bookmarkEnd w:id="6"/>
      <w:bookmarkStart w:id="7" w:name="_Toc24170"/>
    </w:p>
    <w:p>
      <w:pPr>
        <w:pStyle w:val="3"/>
        <w:spacing w:before="0" w:after="0" w:line="440" w:lineRule="exact"/>
        <w:ind w:firstLine="562" w:firstLineChars="200"/>
        <w:rPr>
          <w:rFonts w:asciiTheme="minorEastAsia" w:hAnsiTheme="minorEastAsia" w:eastAsiaTheme="minorEastAsia" w:cstheme="minorEastAsia"/>
          <w:sz w:val="28"/>
          <w:szCs w:val="22"/>
          <w:highlight w:val="none"/>
        </w:rPr>
      </w:pPr>
      <w:r>
        <w:rPr>
          <w:rFonts w:hint="eastAsia" w:asciiTheme="minorEastAsia" w:hAnsiTheme="minorEastAsia" w:eastAsiaTheme="minorEastAsia" w:cstheme="minorEastAsia"/>
          <w:sz w:val="28"/>
          <w:szCs w:val="22"/>
          <w:highlight w:val="none"/>
        </w:rPr>
        <w:t>采购项目</w:t>
      </w:r>
      <w:r>
        <w:rPr>
          <w:rFonts w:hint="eastAsia"/>
          <w:highlight w:val="none"/>
        </w:rPr>
        <w:t>技术要求及标准</w:t>
      </w:r>
    </w:p>
    <w:p>
      <w:pPr>
        <w:wordWrap w:val="0"/>
        <w:spacing w:line="440" w:lineRule="exact"/>
        <w:ind w:firstLine="720" w:firstLineChars="300"/>
        <w:rPr>
          <w:highlight w:val="none"/>
          <w:lang w:val="zh-CN"/>
        </w:rPr>
      </w:pPr>
      <w:r>
        <w:rPr>
          <w:rFonts w:hint="eastAsia" w:asciiTheme="minorEastAsia" w:hAnsiTheme="minorEastAsia" w:eastAsiaTheme="minorEastAsia" w:cstheme="minorEastAsia"/>
          <w:highlight w:val="none"/>
          <w:lang w:val="zh-CN"/>
        </w:rPr>
        <w:t>(一)服务内容</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1.蚊、蝇、蟑螂、老鼠、跳蚤、白蚁（简称四害）的灭杀及孳生控制技术服务。</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2.开展病媒生物防制设施调查及配合开展健康教育。</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3.院区内、公共外环境的灭蟑、灭鼠填缝处理，在合同期间负责无偿补鼠洞、填缝处理和维护毒饵盒等。</w:t>
      </w:r>
    </w:p>
    <w:p>
      <w:pPr>
        <w:wordWrap w:val="0"/>
        <w:spacing w:line="440" w:lineRule="exact"/>
        <w:ind w:firstLine="720" w:firstLineChars="300"/>
        <w:rPr>
          <w:rFonts w:eastAsia="黑体" w:asciiTheme="minorEastAsia" w:hAnsiTheme="minorEastAsia" w:cstheme="minorEastAsia"/>
          <w:highlight w:val="none"/>
          <w:lang w:val="zh-CN"/>
        </w:rPr>
      </w:pPr>
      <w:r>
        <w:rPr>
          <w:rFonts w:hint="eastAsia" w:asciiTheme="minorEastAsia" w:hAnsiTheme="minorEastAsia" w:eastAsiaTheme="minorEastAsia" w:cstheme="minorEastAsia"/>
          <w:highlight w:val="none"/>
          <w:lang w:val="zh-CN"/>
        </w:rPr>
        <w:t>5.按创建国家卫生区工作规范，建立健全病媒生物防制服务技术档案。</w:t>
      </w:r>
      <w:r>
        <w:rPr>
          <w:rFonts w:hint="eastAsia" w:ascii="黑体" w:hAnsi="黑体" w:eastAsia="黑体" w:cs="黑体"/>
          <w:color w:val="000000"/>
          <w:highlight w:val="none"/>
        </w:rPr>
        <w:t>病媒生物常年密度需达到疾控中心要求的爱国卫生要求。</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(二)防治目标</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坚持综合防治、群防结合，加强环境防制，环境治理，全面杀灭，完善相关设施，扎实做好的灭鼠、灭蚊、灭蝇、灭蟑白蚁工作，确保院区鼠、蟑螂密度控制在国家C级标准以上，并通过国家卫生区有关病媒生物指标的检查评估验收。附执行标准:</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1.灭鼠GB/T27770-2011</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2.灭蝇GB/T27772-2011</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3灭蟑螂GB/T27773- 2011</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4.灭蚊GB/T27771-2011</w:t>
      </w:r>
    </w:p>
    <w:p>
      <w:pPr>
        <w:pStyle w:val="7"/>
        <w:ind w:firstLine="48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5.《卫生杀虫剂安全使用准则拟除虫菊酯类》GB/T27779-2011 灭鼠剂、杀虫剂等药品及灭鼠灭虫所用器械全部由服务方提供，且医院用药严格按照国家规定的用药标准，不得使用对环境造成污染以及对人畜有害的药品，需提供农药三证</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农药生产许可证、农药标准和农药登记证</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(三)防治要求</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1.灭鼠药的投放原则:做到点多、面广、量足、到位、安全可靠。</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2.投放要求:①院区空旷地、花园、公共绿地、建筑物、小区周边、拆迁地周边等沿建筑物或围墙内侧每个毒饵站投放鼠药30克;②投放于常有老鼠出没的场所，如鼠洞附近、生活垃圾堆(坑)、排水沟周边、下水道窖井口等，根据具体情况投放;投放鼠药的公共场所要有明显的警示标志，避免人畜误食。</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3.鼠洞填补及鼠药、死鼠清理要求:在防制期间负责填补承包范围内所有鼠洞。鼠药一轮投放完毕，要进行全范围拉网式检查，公共场所的鼠药要即时清扫;清理的死鼠要进行统填埋或焚烧处理。</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4.灭蚊、蝇、蟑螂用药严格按照招标要求的用药标准和剂量配制使用，按病媒生物的分布特点、季节消长、主要孳生地的情况做到全范围覆盖和科学合理施药。</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(四)防治标准及验收要求</w:t>
      </w:r>
    </w:p>
    <w:p>
      <w:pPr>
        <w:wordWrap w:val="0"/>
        <w:spacing w:line="440" w:lineRule="exact"/>
        <w:ind w:firstLine="720" w:firstLineChars="3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参照国家标准灭鼠GB/T27770-2011，灭蝇GB/T27772-2011，灭蟑螂GB/T27773- 2011，灭蚊GB/T27771-2011，将医院内外环境的鼠、蚊、蝇、蟑螂密度达到国家病媒生物密度控制水平标准C级要求。并顺利通过采购人组织相关的专家评定、检查验收。</w:t>
      </w:r>
    </w:p>
    <w:p>
      <w:pPr>
        <w:wordWrap w:val="0"/>
        <w:spacing w:line="440" w:lineRule="exact"/>
        <w:ind w:firstLine="720" w:firstLineChars="300"/>
        <w:rPr>
          <w:rFonts w:asciiTheme="minorEastAsia" w:hAnsiTheme="minorEastAsia" w:eastAsiaTheme="minorEastAsia" w:cstheme="minorEastAsia"/>
          <w:highlight w:val="none"/>
          <w:lang w:val="zh-CN"/>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0" w:firstLineChars="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2880" w:firstLineChars="800"/>
        <w:rPr>
          <w:rFonts w:asciiTheme="minorEastAsia" w:hAnsiTheme="minorEastAsia" w:eastAsiaTheme="minorEastAsia" w:cstheme="minorEastAsia"/>
          <w:bCs/>
          <w:sz w:val="36"/>
          <w:szCs w:val="36"/>
          <w:highlight w:val="none"/>
        </w:rPr>
      </w:pPr>
    </w:p>
    <w:p>
      <w:pPr>
        <w:spacing w:line="240" w:lineRule="auto"/>
        <w:ind w:firstLine="0" w:firstLineChars="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br w:type="page"/>
      </w:r>
    </w:p>
    <w:p>
      <w:pPr>
        <w:spacing w:line="240" w:lineRule="auto"/>
        <w:ind w:firstLine="2880" w:firstLineChars="800"/>
        <w:rPr>
          <w:rFonts w:asciiTheme="minorEastAsia" w:hAnsiTheme="minorEastAsia" w:eastAsiaTheme="minorEastAsia" w:cstheme="minorEastAsia"/>
          <w:sz w:val="28"/>
          <w:szCs w:val="22"/>
          <w:highlight w:val="none"/>
        </w:rPr>
      </w:pPr>
      <w:r>
        <w:rPr>
          <w:rFonts w:hint="eastAsia" w:asciiTheme="minorEastAsia" w:hAnsiTheme="minorEastAsia" w:eastAsiaTheme="minorEastAsia" w:cstheme="minorEastAsia"/>
          <w:bCs/>
          <w:sz w:val="36"/>
          <w:szCs w:val="36"/>
          <w:highlight w:val="none"/>
        </w:rPr>
        <w:t>第三篇  项目商务需求</w:t>
      </w:r>
      <w:bookmarkEnd w:id="7"/>
    </w:p>
    <w:p>
      <w:pPr>
        <w:wordWrap w:val="0"/>
        <w:spacing w:line="440" w:lineRule="exact"/>
        <w:ind w:firstLine="72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两江新区人民医院A院区</w:t>
      </w:r>
      <w:r>
        <w:rPr>
          <w:rFonts w:hint="eastAsia" w:asciiTheme="minorEastAsia" w:hAnsiTheme="minorEastAsia" w:eastAsiaTheme="minorEastAsia" w:cstheme="minorEastAsia"/>
          <w:highlight w:val="none"/>
          <w:lang w:val="zh-CN"/>
        </w:rPr>
        <w:t>占地72亩，总建筑面积26.5万平方米，包含门诊楼、医技住院综合楼、科教楼、感染楼等建筑及附属工程，规划床位1000张（</w:t>
      </w:r>
      <w:r>
        <w:rPr>
          <w:rFonts w:hint="eastAsia" w:asciiTheme="minorEastAsia" w:hAnsiTheme="minorEastAsia" w:eastAsiaTheme="minorEastAsia" w:cstheme="minorEastAsia"/>
          <w:highlight w:val="none"/>
        </w:rPr>
        <w:t>请在报价中考虑上述因素</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本次采购项目的商务需求如下：</w:t>
      </w:r>
    </w:p>
    <w:p>
      <w:pPr>
        <w:spacing w:line="360" w:lineRule="auto"/>
        <w:ind w:firstLine="482"/>
        <w:rPr>
          <w:rFonts w:ascii="宋体" w:hAnsi="宋体" w:eastAsia="宋体" w:cs="宋体"/>
          <w:b/>
          <w:bCs/>
          <w:highlight w:val="none"/>
        </w:rPr>
      </w:pPr>
      <w:r>
        <w:rPr>
          <w:rFonts w:hint="eastAsia" w:ascii="宋体" w:hAnsi="宋体" w:eastAsia="宋体" w:cs="宋体"/>
          <w:b/>
          <w:bCs/>
          <w:highlight w:val="none"/>
        </w:rPr>
        <w:t>一、实施地点</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实施地点：重庆两江新区人民医院</w:t>
      </w:r>
    </w:p>
    <w:p>
      <w:pPr>
        <w:spacing w:line="360" w:lineRule="auto"/>
        <w:ind w:firstLine="482"/>
        <w:rPr>
          <w:rFonts w:eastAsiaTheme="minorEastAsia"/>
          <w:highlight w:val="none"/>
        </w:rPr>
      </w:pPr>
      <w:r>
        <w:rPr>
          <w:rFonts w:hint="eastAsia" w:ascii="宋体" w:hAnsi="宋体" w:eastAsia="宋体" w:cs="宋体"/>
          <w:b/>
          <w:bCs/>
          <w:highlight w:val="none"/>
        </w:rPr>
        <w:t>二、</w:t>
      </w:r>
      <w:r>
        <w:rPr>
          <w:rFonts w:hint="eastAsia" w:asciiTheme="minorEastAsia" w:hAnsiTheme="minorEastAsia" w:eastAsiaTheme="minorEastAsia" w:cstheme="minorEastAsia"/>
          <w:highlight w:val="none"/>
        </w:rPr>
        <w:t>实施服务期：自合同签订之日起一年内有效</w:t>
      </w:r>
    </w:p>
    <w:p>
      <w:pPr>
        <w:spacing w:line="360" w:lineRule="auto"/>
        <w:ind w:firstLine="482" w:firstLineChars="0"/>
        <w:rPr>
          <w:rFonts w:ascii="宋体" w:hAnsi="宋体" w:eastAsia="宋体" w:cs="宋体"/>
          <w:b/>
          <w:bCs/>
          <w:highlight w:val="none"/>
        </w:rPr>
      </w:pPr>
      <w:r>
        <w:rPr>
          <w:rFonts w:hint="eastAsia" w:ascii="宋体" w:hAnsi="宋体" w:eastAsia="宋体" w:cs="宋体"/>
          <w:b/>
          <w:bCs/>
          <w:highlight w:val="none"/>
        </w:rPr>
        <w:t>三、服务要求</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1.承诺提供足够的应急及售后服务人员;</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2.达到采购人服务要求标准；无临床科室及患者及其家属投诉。若出现投诉问题后，需1小时内到达现场，24小时内提出整改（处理）报告，2个工作日内解决问题，确保处理到位。</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3.承诺为采购人提供所需的所有专业的病煤生物防治相关资料。</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4.在国家法定节假日内，服务方可暂停不超过一次的日常例行服务，在节假日结束后补做。</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5.提供足够的的售后服务器械、药品及车辆。</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6.若采购人有少量额外的区域需要施工，乙方免费服务。</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7.承诺采购人若需要少量低毒的、简单易用的药品，乙方免费提供。</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8.承诺满足采购人招标文件中的所有商务需求和技术需求。</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9.在提供服务时，使用安全、低毒并符合国家相关规定的杀虫剂。</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10.严格按照采购人要求，合理拟定流程进行服务。</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11.发生害虫相关突发事件，应在3小时内备齐现场所需药械，并运送到指定位置。</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12.接受采购人监督审核。</w:t>
      </w:r>
    </w:p>
    <w:p>
      <w:pPr>
        <w:spacing w:line="400" w:lineRule="exact"/>
        <w:ind w:firstLine="48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13.日常性防治工作（灭鼠、灭蟑螂、灭蚊、灭蝇）每月2次，每一个季度要有1次彻底灭鼠和1次四害密度调查并提交数据。鼠密度监测报告与服务频次一起作为甲方向乙方结算费用的依据。</w:t>
      </w:r>
    </w:p>
    <w:p>
      <w:pPr>
        <w:spacing w:line="400" w:lineRule="exact"/>
        <w:ind w:left="480" w:leftChars="200" w:firstLine="0" w:firstLineChars="0"/>
        <w:textAlignment w:val="baseline"/>
        <w:rPr>
          <w:rStyle w:val="22"/>
          <w:rFonts w:hint="default"/>
          <w:color w:val="auto"/>
          <w:highlight w:val="none"/>
          <w:lang w:bidi="ar"/>
        </w:rPr>
      </w:pPr>
      <w:r>
        <w:rPr>
          <w:rStyle w:val="22"/>
          <w:rFonts w:hint="default"/>
          <w:color w:val="auto"/>
          <w:highlight w:val="none"/>
          <w:lang w:bidi="ar"/>
        </w:rPr>
        <w:t xml:space="preserve">灭鼠服务内容：                                                                                                       </w:t>
      </w:r>
    </w:p>
    <w:p>
      <w:pPr>
        <w:spacing w:line="400" w:lineRule="exact"/>
        <w:ind w:firstLine="480"/>
        <w:textAlignment w:val="baseline"/>
        <w:rPr>
          <w:rStyle w:val="23"/>
          <w:rFonts w:hint="default"/>
          <w:color w:val="auto"/>
          <w:highlight w:val="none"/>
          <w:lang w:bidi="ar"/>
        </w:rPr>
      </w:pPr>
      <w:r>
        <w:rPr>
          <w:rStyle w:val="23"/>
          <w:rFonts w:hint="default"/>
          <w:color w:val="auto"/>
          <w:highlight w:val="none"/>
          <w:lang w:bidi="ar"/>
        </w:rPr>
        <w:t xml:space="preserve">对各科室的毒饵站点进行检查补充更新饵料，采用粘鼠板控制鼠害密度，检查周边环境排查鼠患滋生风险。                                                                                                </w:t>
      </w:r>
      <w:r>
        <w:rPr>
          <w:rStyle w:val="23"/>
          <w:color w:val="auto"/>
          <w:highlight w:val="none"/>
          <w:lang w:bidi="ar"/>
        </w:rPr>
        <w:t xml:space="preserve">      </w:t>
      </w:r>
    </w:p>
    <w:p>
      <w:pPr>
        <w:spacing w:line="400" w:lineRule="exact"/>
        <w:ind w:left="480" w:leftChars="200" w:firstLine="0" w:firstLineChars="0"/>
        <w:textAlignment w:val="baseline"/>
        <w:rPr>
          <w:rStyle w:val="23"/>
          <w:rFonts w:hint="default"/>
          <w:color w:val="auto"/>
          <w:highlight w:val="none"/>
          <w:lang w:bidi="ar"/>
        </w:rPr>
      </w:pPr>
      <w:r>
        <w:rPr>
          <w:rStyle w:val="22"/>
          <w:rFonts w:hint="default"/>
          <w:color w:val="auto"/>
          <w:highlight w:val="none"/>
          <w:lang w:bidi="ar"/>
        </w:rPr>
        <w:t>灭蟑螂服务内容：</w:t>
      </w:r>
      <w:r>
        <w:rPr>
          <w:rStyle w:val="23"/>
          <w:rFonts w:hint="default"/>
          <w:color w:val="auto"/>
          <w:highlight w:val="none"/>
          <w:lang w:bidi="ar"/>
        </w:rPr>
        <w:t xml:space="preserve">                                                                                                        使用蟑螂胶饵及灭蟑颗粒剂对防治区域进行全面的投放。                                                                          </w:t>
      </w:r>
    </w:p>
    <w:p>
      <w:pPr>
        <w:spacing w:line="400" w:lineRule="exact"/>
        <w:ind w:left="480" w:leftChars="200" w:firstLine="0" w:firstLineChars="0"/>
        <w:textAlignment w:val="baseline"/>
        <w:rPr>
          <w:rStyle w:val="22"/>
          <w:rFonts w:hint="default"/>
          <w:color w:val="auto"/>
          <w:highlight w:val="none"/>
          <w:lang w:bidi="ar"/>
        </w:rPr>
      </w:pPr>
      <w:r>
        <w:rPr>
          <w:rStyle w:val="22"/>
          <w:rFonts w:hint="default"/>
          <w:color w:val="auto"/>
          <w:highlight w:val="none"/>
          <w:lang w:bidi="ar"/>
        </w:rPr>
        <w:t>灭蚊蝇服务内容</w:t>
      </w:r>
      <w:r>
        <w:rPr>
          <w:rStyle w:val="22"/>
          <w:color w:val="auto"/>
          <w:highlight w:val="none"/>
          <w:lang w:bidi="ar"/>
        </w:rPr>
        <w:t>：</w:t>
      </w:r>
    </w:p>
    <w:p>
      <w:pPr>
        <w:spacing w:line="400" w:lineRule="exact"/>
        <w:ind w:firstLine="480"/>
        <w:textAlignment w:val="baseline"/>
        <w:rPr>
          <w:rFonts w:asciiTheme="minorEastAsia" w:hAnsiTheme="minorEastAsia" w:eastAsiaTheme="minorEastAsia" w:cstheme="minorEastAsia"/>
          <w:highlight w:val="none"/>
        </w:rPr>
      </w:pPr>
      <w:r>
        <w:rPr>
          <w:rStyle w:val="23"/>
          <w:rFonts w:hint="default"/>
          <w:color w:val="auto"/>
          <w:highlight w:val="none"/>
          <w:lang w:bidi="ar"/>
        </w:rPr>
        <w:t>冬季温度较低，蚊蝇较少，主要对蚊蝇孳生地（周边绿化、排水沟等）投放蚊蝇防治药物。                                                       夏季温度较高，除对孳生地投放药物防治外，每周还采用具有长效、触杀效果卫生杀虫剂通过滞留喷洒的方式，针对蚊蝇长期的停留区域的四周角落、墙面、天花板、进出口、建筑周边绿化等部位进行治理。</w:t>
      </w:r>
    </w:p>
    <w:p>
      <w:pPr>
        <w:pStyle w:val="2"/>
        <w:shd w:val="clear" w:color="auto" w:fill="FFFFFF"/>
        <w:spacing w:line="360" w:lineRule="atLeast"/>
        <w:ind w:firstLine="482"/>
        <w:rPr>
          <w:rFonts w:asciiTheme="minorEastAsia" w:hAnsiTheme="minorEastAsia" w:eastAsiaTheme="minorEastAsia" w:cstheme="minorEastAsia"/>
          <w:b w:val="0"/>
          <w:bCs w:val="0"/>
          <w:kern w:val="2"/>
          <w:sz w:val="24"/>
          <w:szCs w:val="24"/>
          <w:highlight w:val="none"/>
        </w:rPr>
      </w:pP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b w:val="0"/>
          <w:bCs w:val="0"/>
          <w:kern w:val="2"/>
          <w:sz w:val="24"/>
          <w:szCs w:val="24"/>
          <w:highlight w:val="none"/>
        </w:rPr>
        <w:t>“四害”防治要求达到全国爱卫会《关于灭鼠、蚊、蝇、蟑螂标准》及《灭鼠、蚊、蝇、蟑螂考核鉴定办法》的通知。</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按照《国家卫生城市和国家卫生县标准（2021版）》建立健全病媒生物防制服务技术档案，包括实施方案、情况调查报告、工作进度安排、监测记录、派工记录防治单位认同签字单等。每季度形成报告，年终形成最终报告，提交医院管理部门。</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16.协助甲方落实除虫的综合防制措施，提出改进意见。</w:t>
      </w:r>
    </w:p>
    <w:p>
      <w:pPr>
        <w:spacing w:line="360" w:lineRule="auto"/>
        <w:ind w:firstLine="482"/>
        <w:rPr>
          <w:rFonts w:ascii="宋体" w:hAnsi="宋体" w:eastAsia="宋体" w:cs="宋体"/>
          <w:b/>
          <w:bCs/>
          <w:highlight w:val="none"/>
        </w:rPr>
      </w:pPr>
      <w:r>
        <w:rPr>
          <w:rFonts w:hint="eastAsia" w:ascii="宋体" w:hAnsi="宋体" w:eastAsia="宋体" w:cs="宋体"/>
          <w:b/>
          <w:bCs/>
          <w:highlight w:val="none"/>
        </w:rPr>
        <w:t>四、验收要求</w:t>
      </w:r>
    </w:p>
    <w:p>
      <w:pPr>
        <w:spacing w:line="360" w:lineRule="auto"/>
        <w:ind w:firstLine="48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验收标准：严格按照国家颁发的有关规范、规程进行作业（详见附件：考核标准），不得影响采购人正常营业。接受采购人管理代表的管理、监督和检查，遵守甲方的规章制度。</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质量整改：</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1.在检查验收中如有发现不符质量要求，采购人有权责令中标人整改。</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2.中标人得到采购人的整改意见后，5个工作日内中标人整改不到位，采购人有权扣除中标人当月的服务费用。</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3.中标人提供的服务必须使采购人通过上级的监测性检查，如有监测不合格，采购人有权扣除当月的所有服务费。</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4.全年整改超过四次，采购人有权单方面终止合同。</w:t>
      </w:r>
    </w:p>
    <w:p>
      <w:pPr>
        <w:spacing w:line="360" w:lineRule="auto"/>
        <w:ind w:firstLine="482"/>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五、付款及结算方式</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本项目不预付货款，按季度支付。根据本文件“服务要求”中的“防治标准及验收要求”进行验收，验收合格后</w:t>
      </w:r>
      <w:r>
        <w:rPr>
          <w:rStyle w:val="24"/>
          <w:rFonts w:hint="eastAsia" w:ascii="黑体" w:hAnsi="黑体" w:eastAsia="黑体" w:cs="黑体"/>
          <w:highlight w:val="none"/>
        </w:rPr>
        <w:t>乙方递交鼠密度检测报告、正规足额发票等付款资料，审核无误后甲方</w:t>
      </w:r>
      <w:r>
        <w:rPr>
          <w:rFonts w:hint="eastAsia" w:asciiTheme="minorEastAsia" w:hAnsiTheme="minorEastAsia" w:eastAsiaTheme="minorEastAsia" w:cstheme="minorEastAsia"/>
          <w:highlight w:val="none"/>
        </w:rPr>
        <w:t>以银行转账方式支付到合同乙方账户。在结算过程中出具虚假发票、不完整支付凭证和不真实文件资料的供应商，将被列入黑名单，终生不得参与本院采购活动。</w:t>
      </w:r>
    </w:p>
    <w:bookmarkEnd w:id="3"/>
    <w:p>
      <w:pPr>
        <w:pStyle w:val="3"/>
        <w:numPr>
          <w:ilvl w:val="255"/>
          <w:numId w:val="0"/>
        </w:numPr>
        <w:spacing w:before="0" w:after="0" w:line="400" w:lineRule="exact"/>
        <w:ind w:firstLine="482" w:firstLineChars="200"/>
        <w:rPr>
          <w:rFonts w:asciiTheme="minorEastAsia" w:hAnsiTheme="minorEastAsia" w:eastAsiaTheme="minorEastAsia" w:cstheme="minorEastAsia"/>
          <w:bCs/>
          <w:sz w:val="24"/>
          <w:highlight w:val="none"/>
        </w:rPr>
      </w:pPr>
      <w:bookmarkStart w:id="8" w:name="_Toc4945"/>
      <w:bookmarkStart w:id="9" w:name="_Toc11641053"/>
      <w:bookmarkStart w:id="10" w:name="_Toc12789054"/>
      <w:r>
        <w:rPr>
          <w:rFonts w:hint="eastAsia" w:asciiTheme="minorEastAsia" w:hAnsiTheme="minorEastAsia" w:eastAsiaTheme="minorEastAsia" w:cstheme="minorEastAsia"/>
          <w:bCs/>
          <w:sz w:val="24"/>
          <w:highlight w:val="none"/>
        </w:rPr>
        <w:t>六、违约责任</w:t>
      </w:r>
    </w:p>
    <w:p>
      <w:pPr>
        <w:numPr>
          <w:ilvl w:val="255"/>
          <w:numId w:val="0"/>
        </w:num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1.履行合同期间，因供应商的原因导致人身、财产的损害结果，均由供应商单独承担责任。</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2.双方无正常理由终止协议，需支付对方单年服务金额20%的违约金。</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3.供应商提供的服务必须使采购人的虫害密度达到国家标准要求，否则为违约。</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4.本项目合同签订后，任何一方擅自修改或终止，视其为违约。</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5.双方有义务对合同内容予以保密。</w:t>
      </w:r>
    </w:p>
    <w:p>
      <w:pPr>
        <w:ind w:firstLine="480" w:firstLineChars="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highlight w:val="none"/>
        </w:rPr>
        <w:t>6.未尽事宜按《中华人民共和国民法典》《中华人民共和国政府采购法》执行，或按双方约定解决。</w:t>
      </w:r>
    </w:p>
    <w:p>
      <w:pPr>
        <w:ind w:firstLine="480" w:firstLineChars="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七、安全责任</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1.确保使用药物对人体无害，因供应商使用的药物造成对人体的伤害，由供应商承担一切责任，同时确保采购人的水源、食物不受供应商提供的药物污染。</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2.供应商在服务过程中有违法行为，采购人有权交由公安机关处理。</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3.供应商在服务过程中对采购人的直接财产造成的损失由乙方负责。</w:t>
      </w:r>
    </w:p>
    <w:p>
      <w:pPr>
        <w:spacing w:line="360" w:lineRule="auto"/>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4.供应商服务人员在工作过程中发生的意外伤害由乙方自行负责。</w:t>
      </w:r>
    </w:p>
    <w:p>
      <w:pPr>
        <w:pStyle w:val="3"/>
        <w:spacing w:before="0" w:after="0" w:line="400" w:lineRule="exact"/>
        <w:ind w:firstLine="482"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八、知识产权</w:t>
      </w:r>
    </w:p>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采购人在中华人民共和国境内使用成交供应商提供的项目及服务时免受第三方提出的侵犯其专利权或其它知识产权的起诉。如果第三方提出侵权指控，成交供应商应承担由此而引起的一切法律责任和费用。</w:t>
      </w:r>
    </w:p>
    <w:p>
      <w:pPr>
        <w:pStyle w:val="3"/>
        <w:spacing w:before="0" w:after="0" w:line="400" w:lineRule="exact"/>
        <w:ind w:firstLine="482" w:firstLineChars="200"/>
        <w:rPr>
          <w:rFonts w:asciiTheme="minorEastAsia" w:hAnsiTheme="minorEastAsia" w:eastAsiaTheme="minorEastAsia" w:cstheme="minorEastAsia"/>
          <w:bCs/>
          <w:sz w:val="24"/>
          <w:highlight w:val="none"/>
        </w:rPr>
      </w:pPr>
      <w:bookmarkStart w:id="11" w:name="_Toc344475124"/>
      <w:bookmarkStart w:id="12" w:name="_Toc80016687"/>
      <w:bookmarkStart w:id="13" w:name="_Toc49270679"/>
      <w:bookmarkStart w:id="14" w:name="_Toc80831437"/>
      <w:r>
        <w:rPr>
          <w:rFonts w:hint="eastAsia" w:asciiTheme="minorEastAsia" w:hAnsiTheme="minorEastAsia" w:eastAsiaTheme="minorEastAsia" w:cstheme="minorEastAsia"/>
          <w:bCs/>
          <w:sz w:val="24"/>
          <w:highlight w:val="none"/>
        </w:rPr>
        <w:t>九、</w:t>
      </w:r>
      <w:bookmarkEnd w:id="11"/>
      <w:bookmarkStart w:id="15" w:name="_Toc344475125"/>
      <w:r>
        <w:rPr>
          <w:rFonts w:hint="eastAsia" w:asciiTheme="minorEastAsia" w:hAnsiTheme="minorEastAsia" w:eastAsiaTheme="minorEastAsia" w:cstheme="minorEastAsia"/>
          <w:bCs/>
          <w:sz w:val="24"/>
          <w:highlight w:val="none"/>
        </w:rPr>
        <w:t>其他</w:t>
      </w:r>
      <w:bookmarkEnd w:id="12"/>
      <w:bookmarkEnd w:id="13"/>
      <w:bookmarkEnd w:id="14"/>
    </w:p>
    <w:bookmarkEnd w:id="15"/>
    <w:p>
      <w:pPr>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（一）供应商必须在响应文件中对以上条款和服务承诺明确列出，承诺内容必须达到本篇及比选文件其他条款的要求。</w:t>
      </w:r>
    </w:p>
    <w:p>
      <w:pPr>
        <w:spacing w:line="360" w:lineRule="auto"/>
        <w:ind w:firstLine="480" w:firstLineChars="0"/>
        <w:rPr>
          <w:rFonts w:asciiTheme="minorEastAsia" w:hAnsiTheme="minorEastAsia" w:eastAsiaTheme="minorEastAsia" w:cstheme="minorEastAsia"/>
          <w:sz w:val="32"/>
          <w:highlight w:val="none"/>
        </w:rPr>
      </w:pPr>
      <w:r>
        <w:rPr>
          <w:rFonts w:hint="eastAsia" w:asciiTheme="minorEastAsia" w:hAnsiTheme="minorEastAsia" w:eastAsiaTheme="minorEastAsia" w:cstheme="minorEastAsia"/>
          <w:highlight w:val="none"/>
        </w:rPr>
        <w:t>（二）其他未尽事宜由供需双方在采购合同中详细约定。</w:t>
      </w:r>
    </w:p>
    <w:p>
      <w:pPr>
        <w:spacing w:line="360" w:lineRule="auto"/>
        <w:ind w:firstLine="640"/>
        <w:jc w:val="both"/>
        <w:rPr>
          <w:rFonts w:asciiTheme="minorEastAsia" w:hAnsiTheme="minorEastAsia" w:eastAsiaTheme="minorEastAsia" w:cstheme="minorEastAsia"/>
          <w:sz w:val="32"/>
          <w:highlight w:val="none"/>
        </w:rPr>
      </w:pPr>
    </w:p>
    <w:p>
      <w:pPr>
        <w:spacing w:line="360" w:lineRule="auto"/>
        <w:ind w:firstLine="640"/>
        <w:jc w:val="both"/>
        <w:rPr>
          <w:rFonts w:ascii="黑体" w:eastAsia="黑体"/>
          <w:color w:val="000000"/>
          <w:sz w:val="28"/>
          <w:szCs w:val="28"/>
          <w:highlight w:val="none"/>
        </w:rPr>
      </w:pPr>
      <w:r>
        <w:rPr>
          <w:rFonts w:hint="eastAsia" w:asciiTheme="minorEastAsia" w:hAnsiTheme="minorEastAsia" w:eastAsiaTheme="minorEastAsia" w:cstheme="minorEastAsia"/>
          <w:sz w:val="32"/>
          <w:highlight w:val="none"/>
        </w:rPr>
        <w:t>附件：</w:t>
      </w:r>
      <w:r>
        <w:rPr>
          <w:rFonts w:hint="eastAsia" w:ascii="黑体" w:eastAsia="黑体"/>
          <w:color w:val="000000"/>
          <w:sz w:val="28"/>
          <w:szCs w:val="28"/>
          <w:highlight w:val="none"/>
        </w:rPr>
        <w:t>考核标准</w:t>
      </w:r>
    </w:p>
    <w:p>
      <w:pPr>
        <w:spacing w:line="360" w:lineRule="auto"/>
        <w:ind w:left="480" w:leftChars="200" w:firstLine="0" w:firstLineChars="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一、灭鼠标准：   </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1、15平方米标准房间布放20×20厘米滑石粉块两块一夜后阳性粉块不超过3％；有鼠洞、鼠粪、鼠咬痕等鼠迹的房间不超过2％；重点单位防鼠设施不 合格处不超过5%。  </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2、不同类型的外环境累计2000米，鼠迹不超过5处。 </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二、灭蚊标准： </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1、居民住宅、单位内外环境各种存水容器和积水中，蚊幼及蛹阳性率不超过3％。</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2、用500ml收集勺采集城区内大中型水体中的蚊幼或蛹阳性率不超过3％，阳性勺内幼虫或蛹的平均数不超过5只。</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3、特殊场所白天人诱蚊30分种，平均每人次诱获成蚊数不超过1只。</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三、灭蝇标准：</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1、重点单位有蝇房间不超过1％，其它单位不超过3％，平均每阳性房间不超过3只；重点单位 。防蝇设施不合格房间不超过5％；加工、销售直接入口食品的场所不得有蝇 。</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2、蝇类孳生地得到有效治理，幼虫和蛹的检出率不超过3％。</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四、灭蟑螂标准 </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1、室内有蟑螂成虫或若虫阳性房间不超过3％，平均每间房大蠊不超过5只，小蠊不超过10只。</w:t>
      </w:r>
    </w:p>
    <w:p>
      <w:pPr>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2、有活蟑螂卵鞘房间不超过2％，平均每间房不超过4只。</w:t>
      </w:r>
    </w:p>
    <w:p>
      <w:pPr>
        <w:spacing w:line="360" w:lineRule="auto"/>
        <w:ind w:firstLine="480"/>
        <w:rPr>
          <w:rFonts w:hint="eastAsia" w:asciiTheme="minorEastAsia" w:hAnsiTheme="minorEastAsia" w:eastAsiaTheme="minorEastAsia" w:cstheme="minorEastAsia"/>
          <w:sz w:val="32"/>
          <w:highlight w:val="none"/>
        </w:rPr>
      </w:pPr>
      <w:r>
        <w:rPr>
          <w:rFonts w:hint="eastAsia" w:asciiTheme="minorEastAsia" w:hAnsiTheme="minorEastAsia" w:eastAsiaTheme="minorEastAsia" w:cstheme="minorEastAsia"/>
          <w:color w:val="000000"/>
          <w:highlight w:val="none"/>
        </w:rPr>
        <w:t>3、有蟑螂粪便、蜕皮等蟑迹的房间不超过5％。</w:t>
      </w:r>
    </w:p>
    <w:p>
      <w:pPr>
        <w:pStyle w:val="3"/>
        <w:ind w:firstLine="643" w:firstLineChars="200"/>
        <w:rPr>
          <w:rFonts w:hint="eastAsia"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p>
    <w:p>
      <w:pPr>
        <w:ind w:firstLine="640"/>
        <w:rPr>
          <w:rFonts w:asciiTheme="minorEastAsia" w:hAnsiTheme="minorEastAsia" w:eastAsiaTheme="minorEastAsia" w:cstheme="minorEastAsia"/>
          <w:sz w:val="32"/>
          <w:highlight w:val="none"/>
        </w:rPr>
      </w:pPr>
      <w:r>
        <w:rPr>
          <w:rFonts w:hint="eastAsia" w:asciiTheme="minorEastAsia" w:hAnsiTheme="minorEastAsia" w:eastAsiaTheme="minorEastAsia" w:cstheme="minorEastAsia"/>
          <w:sz w:val="32"/>
          <w:highlight w:val="none"/>
        </w:rPr>
        <w:br w:type="page"/>
      </w:r>
    </w:p>
    <w:p>
      <w:pPr>
        <w:pStyle w:val="3"/>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32"/>
          <w:highlight w:val="none"/>
        </w:rPr>
        <w:t xml:space="preserve">第四篇  </w:t>
      </w:r>
      <w:bookmarkEnd w:id="8"/>
      <w:r>
        <w:rPr>
          <w:rFonts w:hint="eastAsia" w:eastAsia="宋体" w:cs="宋体"/>
          <w:bCs/>
          <w:sz w:val="36"/>
          <w:szCs w:val="30"/>
          <w:highlight w:val="none"/>
        </w:rPr>
        <w:t>比选程序及方法、评审标准、无效响应和</w:t>
      </w:r>
      <w:r>
        <w:rPr>
          <w:rFonts w:hint="eastAsia" w:eastAsia="宋体" w:cs="宋体"/>
          <w:bCs/>
          <w:sz w:val="36"/>
          <w:szCs w:val="36"/>
          <w:highlight w:val="none"/>
        </w:rPr>
        <w:t>采购终止</w:t>
      </w:r>
    </w:p>
    <w:p>
      <w:pPr>
        <w:pStyle w:val="3"/>
        <w:spacing w:before="0" w:after="0" w:line="440" w:lineRule="exact"/>
        <w:ind w:firstLine="562" w:firstLineChars="200"/>
        <w:rPr>
          <w:rFonts w:asciiTheme="minorEastAsia" w:hAnsiTheme="minorEastAsia" w:eastAsiaTheme="minorEastAsia" w:cstheme="minorEastAsia"/>
          <w:sz w:val="28"/>
          <w:szCs w:val="22"/>
          <w:highlight w:val="none"/>
        </w:rPr>
      </w:pPr>
    </w:p>
    <w:p>
      <w:pPr>
        <w:pStyle w:val="3"/>
        <w:spacing w:before="0" w:after="0" w:line="440" w:lineRule="exact"/>
        <w:ind w:firstLine="562" w:firstLineChars="200"/>
        <w:rPr>
          <w:rFonts w:asciiTheme="minorEastAsia" w:hAnsiTheme="minorEastAsia" w:eastAsiaTheme="minorEastAsia" w:cstheme="minorEastAsia"/>
          <w:sz w:val="28"/>
          <w:szCs w:val="22"/>
          <w:highlight w:val="none"/>
        </w:rPr>
      </w:pPr>
      <w:r>
        <w:rPr>
          <w:rFonts w:hint="eastAsia" w:asciiTheme="minorEastAsia" w:hAnsiTheme="minorEastAsia" w:eastAsiaTheme="minorEastAsia" w:cstheme="minorEastAsia"/>
          <w:sz w:val="28"/>
          <w:szCs w:val="22"/>
          <w:highlight w:val="none"/>
        </w:rPr>
        <w:t>一、比选程序及方法</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（一）比选按比选文件规定的时间和地点进行。</w:t>
      </w: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（二）比选小组对各供应商的资格条件、响应文件的有效性、完整性和响应程度进行审查。各供应商只有在完全符合资格性检查和符合性检查要求的前提下，才能参与正式比选。</w:t>
      </w:r>
    </w:p>
    <w:p>
      <w:pPr>
        <w:pStyle w:val="11"/>
        <w:ind w:firstLine="422"/>
        <w:rPr>
          <w:highlight w:val="none"/>
        </w:rPr>
      </w:pPr>
    </w:p>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1.资格性检查。依据法律法规和比选文件的规定，对响应文件中的资格证明等进行审查，以确定供应商是否具备比选资格。资格性检查资料表如下：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pPr>
              <w:spacing w:line="240" w:lineRule="exact"/>
              <w:ind w:firstLine="0" w:firstLineChars="0"/>
              <w:jc w:val="center"/>
              <w:rPr>
                <w:rFonts w:asciiTheme="minorEastAsia" w:hAnsiTheme="minorEastAsia" w:eastAsiaTheme="minorEastAsia" w:cstheme="minorEastAsia"/>
                <w:b/>
                <w:kern w:val="0"/>
                <w:highlight w:val="none"/>
              </w:rPr>
            </w:pPr>
            <w:r>
              <w:rPr>
                <w:rFonts w:hint="eastAsia" w:asciiTheme="minorEastAsia" w:hAnsiTheme="minorEastAsia" w:eastAsiaTheme="minorEastAsia" w:cstheme="minorEastAsia"/>
                <w:b/>
                <w:kern w:val="0"/>
                <w:highlight w:val="none"/>
              </w:rPr>
              <w:t>序号</w:t>
            </w:r>
          </w:p>
        </w:tc>
        <w:tc>
          <w:tcPr>
            <w:tcW w:w="3967" w:type="dxa"/>
            <w:gridSpan w:val="2"/>
            <w:vAlign w:val="center"/>
          </w:tcPr>
          <w:p>
            <w:pPr>
              <w:spacing w:line="240" w:lineRule="exact"/>
              <w:ind w:firstLine="0" w:firstLineChars="0"/>
              <w:jc w:val="center"/>
              <w:rPr>
                <w:rFonts w:asciiTheme="minorEastAsia" w:hAnsiTheme="minorEastAsia" w:eastAsiaTheme="minorEastAsia" w:cstheme="minorEastAsia"/>
                <w:b/>
                <w:kern w:val="0"/>
                <w:highlight w:val="none"/>
              </w:rPr>
            </w:pPr>
            <w:r>
              <w:rPr>
                <w:rFonts w:hint="eastAsia" w:asciiTheme="minorEastAsia" w:hAnsiTheme="minorEastAsia" w:eastAsiaTheme="minorEastAsia" w:cstheme="minorEastAsia"/>
                <w:b/>
                <w:kern w:val="0"/>
                <w:highlight w:val="none"/>
              </w:rPr>
              <w:t>检查因素</w:t>
            </w:r>
          </w:p>
        </w:tc>
        <w:tc>
          <w:tcPr>
            <w:tcW w:w="5260" w:type="dxa"/>
            <w:vAlign w:val="center"/>
          </w:tcPr>
          <w:p>
            <w:pPr>
              <w:spacing w:line="240" w:lineRule="exact"/>
              <w:ind w:firstLine="0" w:firstLineChars="0"/>
              <w:jc w:val="center"/>
              <w:rPr>
                <w:rFonts w:asciiTheme="minorEastAsia" w:hAnsiTheme="minorEastAsia" w:eastAsiaTheme="minorEastAsia" w:cstheme="minorEastAsia"/>
                <w:b/>
                <w:kern w:val="0"/>
                <w:highlight w:val="none"/>
              </w:rPr>
            </w:pPr>
            <w:r>
              <w:rPr>
                <w:rFonts w:hint="eastAsia" w:asciiTheme="minorEastAsia" w:hAnsiTheme="minorEastAsia" w:eastAsiaTheme="minorEastAsia" w:cstheme="minorEastAsia"/>
                <w:b/>
                <w:kern w:val="0"/>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pPr>
              <w:spacing w:line="240" w:lineRule="exact"/>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709" w:type="dxa"/>
            <w:vMerge w:val="restart"/>
            <w:vAlign w:val="center"/>
          </w:tcPr>
          <w:p>
            <w:pPr>
              <w:spacing w:line="240" w:lineRule="exact"/>
              <w:ind w:firstLine="0" w:firstLineChars="0"/>
              <w:jc w:val="both"/>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lang w:val="zh-CN"/>
              </w:rPr>
              <w:t>应符合的基本资格条件</w:t>
            </w:r>
          </w:p>
        </w:tc>
        <w:tc>
          <w:tcPr>
            <w:tcW w:w="3258" w:type="dxa"/>
            <w:vAlign w:val="center"/>
          </w:tcPr>
          <w:p>
            <w:pPr>
              <w:spacing w:line="400" w:lineRule="exact"/>
              <w:ind w:firstLine="0" w:firstLineChars="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（1）具有独立承担民事责任的能力</w:t>
            </w:r>
          </w:p>
        </w:tc>
        <w:tc>
          <w:tcPr>
            <w:tcW w:w="5260" w:type="dxa"/>
            <w:vAlign w:val="center"/>
          </w:tcPr>
          <w:p>
            <w:pPr>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1.供应商法人营业执照（副本盖公章）； </w:t>
            </w:r>
          </w:p>
          <w:p>
            <w:pPr>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2.供应商法定代表人及授权代表的身份证明和法定代表人授权委托书。（法定代表人参与比选的无需提供授权委托书）</w:t>
            </w:r>
          </w:p>
          <w:p>
            <w:pPr>
              <w:pStyle w:val="7"/>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法定代表人及授权代表开标截止日当月前3个月中的任意一个月社保证明复印件加盖单位公章（注：授权代表必须为本单位在职人员；法定代表人退休或未缴纳社保，须提供情况说明或相关证明材料，法定代表人缴纳社保在其他公司，需提供其他公司社保证明。）</w:t>
            </w:r>
          </w:p>
          <w:p>
            <w:pPr>
              <w:ind w:firstLine="420"/>
              <w:rPr>
                <w:highlight w:val="none"/>
              </w:rPr>
            </w:pPr>
            <w:r>
              <w:rPr>
                <w:rFonts w:hint="eastAsia" w:asciiTheme="minorEastAsia" w:hAnsiTheme="minorEastAsia" w:eastAsiaTheme="minorEastAsia" w:cstheme="minorEastAsia"/>
                <w:sz w:val="21"/>
                <w:szCs w:val="21"/>
                <w:highlight w:val="none"/>
              </w:rPr>
              <w:t>（法定代表人参与比选的无需提供授权代表社保）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pPr>
              <w:ind w:firstLine="480"/>
              <w:rPr>
                <w:rFonts w:asciiTheme="minorEastAsia" w:hAnsiTheme="minorEastAsia" w:eastAsiaTheme="minorEastAsia" w:cstheme="minorEastAsia"/>
                <w:highlight w:val="none"/>
              </w:rPr>
            </w:pPr>
          </w:p>
        </w:tc>
        <w:tc>
          <w:tcPr>
            <w:tcW w:w="709" w:type="dxa"/>
            <w:vMerge w:val="continue"/>
            <w:vAlign w:val="center"/>
          </w:tcPr>
          <w:p>
            <w:pPr>
              <w:ind w:firstLine="480"/>
              <w:rPr>
                <w:rFonts w:asciiTheme="minorEastAsia" w:hAnsiTheme="minorEastAsia" w:eastAsiaTheme="minorEastAsia" w:cstheme="minorEastAsia"/>
                <w:highlight w:val="none"/>
              </w:rPr>
            </w:pPr>
          </w:p>
        </w:tc>
        <w:tc>
          <w:tcPr>
            <w:tcW w:w="3258" w:type="dxa"/>
            <w:vAlign w:val="center"/>
          </w:tcPr>
          <w:p>
            <w:pPr>
              <w:spacing w:line="40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（2）</w:t>
            </w:r>
            <w:r>
              <w:rPr>
                <w:rFonts w:hint="eastAsia" w:asciiTheme="minorEastAsia" w:hAnsiTheme="minorEastAsia" w:eastAsiaTheme="minorEastAsia" w:cstheme="minorEastAsia"/>
                <w:highlight w:val="none"/>
              </w:rPr>
              <w:t>具有良好的商业信誉</w:t>
            </w:r>
          </w:p>
        </w:tc>
        <w:tc>
          <w:tcPr>
            <w:tcW w:w="5260" w:type="dxa"/>
            <w:vMerge w:val="restart"/>
            <w:vAlign w:val="center"/>
          </w:tcPr>
          <w:p>
            <w:pPr>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供应商提供书面声明或相关证明材料</w:t>
            </w:r>
          </w:p>
          <w:p>
            <w:pPr>
              <w:ind w:firstLine="480"/>
              <w:rPr>
                <w:highlight w:val="none"/>
              </w:rPr>
            </w:pPr>
          </w:p>
          <w:p>
            <w:pPr>
              <w:ind w:firstLine="480"/>
              <w:rPr>
                <w:highlight w:val="none"/>
              </w:rPr>
            </w:pPr>
          </w:p>
          <w:p>
            <w:pPr>
              <w:ind w:firstLine="480"/>
              <w:rPr>
                <w:highlight w:val="none"/>
              </w:rPr>
            </w:pPr>
          </w:p>
          <w:p>
            <w:pPr>
              <w:spacing w:line="360" w:lineRule="auto"/>
              <w:ind w:firstLine="480"/>
              <w:rPr>
                <w:rFonts w:eastAsiaTheme="minorEastAsia"/>
                <w:highlight w:val="none"/>
              </w:rPr>
            </w:pPr>
          </w:p>
          <w:p>
            <w:pPr>
              <w:ind w:firstLine="480"/>
              <w:rPr>
                <w:highlight w:val="none"/>
              </w:rPr>
            </w:pPr>
          </w:p>
          <w:p>
            <w:pPr>
              <w:ind w:firstLine="420"/>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pPr>
              <w:ind w:firstLine="480"/>
              <w:rPr>
                <w:rFonts w:asciiTheme="minorEastAsia" w:hAnsiTheme="minorEastAsia" w:eastAsiaTheme="minorEastAsia" w:cstheme="minorEastAsia"/>
                <w:highlight w:val="none"/>
              </w:rPr>
            </w:pPr>
          </w:p>
        </w:tc>
        <w:tc>
          <w:tcPr>
            <w:tcW w:w="709" w:type="dxa"/>
            <w:vMerge w:val="continue"/>
            <w:vAlign w:val="center"/>
          </w:tcPr>
          <w:p>
            <w:pPr>
              <w:ind w:firstLine="480"/>
              <w:rPr>
                <w:rFonts w:asciiTheme="minorEastAsia" w:hAnsiTheme="minorEastAsia" w:eastAsiaTheme="minorEastAsia" w:cstheme="minorEastAsia"/>
                <w:highlight w:val="none"/>
              </w:rPr>
            </w:pPr>
          </w:p>
        </w:tc>
        <w:tc>
          <w:tcPr>
            <w:tcW w:w="3258" w:type="dxa"/>
            <w:vAlign w:val="center"/>
          </w:tcPr>
          <w:p>
            <w:pPr>
              <w:spacing w:line="40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（3）具有履行合同所必需的专业能力</w:t>
            </w:r>
          </w:p>
        </w:tc>
        <w:tc>
          <w:tcPr>
            <w:tcW w:w="5260" w:type="dxa"/>
            <w:vMerge w:val="continue"/>
            <w:vAlign w:val="center"/>
          </w:tcPr>
          <w:p>
            <w:pPr>
              <w:ind w:firstLine="420"/>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pPr>
              <w:ind w:firstLine="480"/>
              <w:rPr>
                <w:rFonts w:asciiTheme="minorEastAsia" w:hAnsiTheme="minorEastAsia" w:eastAsiaTheme="minorEastAsia" w:cstheme="minorEastAsia"/>
                <w:highlight w:val="none"/>
              </w:rPr>
            </w:pPr>
          </w:p>
        </w:tc>
        <w:tc>
          <w:tcPr>
            <w:tcW w:w="709" w:type="dxa"/>
            <w:vMerge w:val="continue"/>
            <w:vAlign w:val="center"/>
          </w:tcPr>
          <w:p>
            <w:pPr>
              <w:ind w:firstLine="480"/>
              <w:rPr>
                <w:rFonts w:asciiTheme="minorEastAsia" w:hAnsiTheme="minorEastAsia" w:eastAsiaTheme="minorEastAsia" w:cstheme="minorEastAsia"/>
                <w:highlight w:val="none"/>
              </w:rPr>
            </w:pPr>
          </w:p>
        </w:tc>
        <w:tc>
          <w:tcPr>
            <w:tcW w:w="3258" w:type="dxa"/>
            <w:vAlign w:val="center"/>
          </w:tcPr>
          <w:p>
            <w:pPr>
              <w:spacing w:line="40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（4）有依法缴纳税收和社会保障金的良好记录</w:t>
            </w:r>
          </w:p>
        </w:tc>
        <w:tc>
          <w:tcPr>
            <w:tcW w:w="5260" w:type="dxa"/>
            <w:vMerge w:val="continue"/>
            <w:vAlign w:val="center"/>
          </w:tcPr>
          <w:p>
            <w:pPr>
              <w:spacing w:line="360" w:lineRule="auto"/>
              <w:ind w:firstLine="480"/>
              <w:rPr>
                <w:rFonts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pPr>
              <w:ind w:firstLine="480"/>
              <w:rPr>
                <w:rFonts w:asciiTheme="minorEastAsia" w:hAnsiTheme="minorEastAsia" w:eastAsiaTheme="minorEastAsia" w:cstheme="minorEastAsia"/>
                <w:highlight w:val="none"/>
              </w:rPr>
            </w:pPr>
          </w:p>
        </w:tc>
        <w:tc>
          <w:tcPr>
            <w:tcW w:w="709" w:type="dxa"/>
            <w:vMerge w:val="continue"/>
            <w:vAlign w:val="center"/>
          </w:tcPr>
          <w:p>
            <w:pPr>
              <w:ind w:firstLine="480"/>
              <w:rPr>
                <w:rFonts w:asciiTheme="minorEastAsia" w:hAnsiTheme="minorEastAsia" w:eastAsiaTheme="minorEastAsia" w:cstheme="minorEastAsia"/>
                <w:highlight w:val="none"/>
              </w:rPr>
            </w:pPr>
          </w:p>
        </w:tc>
        <w:tc>
          <w:tcPr>
            <w:tcW w:w="3258" w:type="dxa"/>
            <w:vAlign w:val="center"/>
          </w:tcPr>
          <w:p>
            <w:pPr>
              <w:spacing w:line="40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（5）参加本项目采购活动前三年内无重大违法活动记录</w:t>
            </w:r>
          </w:p>
        </w:tc>
        <w:tc>
          <w:tcPr>
            <w:tcW w:w="5260" w:type="dxa"/>
            <w:vMerge w:val="continue"/>
            <w:vAlign w:val="center"/>
          </w:tcPr>
          <w:p>
            <w:pPr>
              <w:ind w:firstLine="420"/>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pPr>
              <w:ind w:firstLine="480"/>
              <w:rPr>
                <w:rFonts w:asciiTheme="minorEastAsia" w:hAnsiTheme="minorEastAsia" w:eastAsiaTheme="minorEastAsia" w:cstheme="minorEastAsia"/>
                <w:highlight w:val="none"/>
              </w:rPr>
            </w:pPr>
          </w:p>
        </w:tc>
        <w:tc>
          <w:tcPr>
            <w:tcW w:w="709" w:type="dxa"/>
            <w:vMerge w:val="continue"/>
            <w:vAlign w:val="center"/>
          </w:tcPr>
          <w:p>
            <w:pPr>
              <w:ind w:firstLine="480"/>
              <w:rPr>
                <w:rFonts w:asciiTheme="minorEastAsia" w:hAnsiTheme="minorEastAsia" w:eastAsiaTheme="minorEastAsia" w:cstheme="minorEastAsia"/>
                <w:highlight w:val="none"/>
              </w:rPr>
            </w:pPr>
          </w:p>
        </w:tc>
        <w:tc>
          <w:tcPr>
            <w:tcW w:w="3258" w:type="dxa"/>
            <w:vAlign w:val="center"/>
          </w:tcPr>
          <w:p>
            <w:pPr>
              <w:spacing w:line="40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（6）法律、行政法规规定的其他条件</w:t>
            </w:r>
          </w:p>
        </w:tc>
        <w:tc>
          <w:tcPr>
            <w:tcW w:w="5260" w:type="dxa"/>
            <w:vAlign w:val="center"/>
          </w:tcPr>
          <w:p>
            <w:pPr>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pPr>
              <w:ind w:firstLine="480"/>
              <w:rPr>
                <w:rFonts w:asciiTheme="minorEastAsia" w:hAnsiTheme="minorEastAsia" w:eastAsiaTheme="minorEastAsia" w:cstheme="minorEastAsia"/>
                <w:highlight w:val="none"/>
              </w:rPr>
            </w:pPr>
          </w:p>
        </w:tc>
        <w:tc>
          <w:tcPr>
            <w:tcW w:w="709" w:type="dxa"/>
            <w:vMerge w:val="continue"/>
            <w:vAlign w:val="center"/>
          </w:tcPr>
          <w:p>
            <w:pPr>
              <w:ind w:firstLine="480"/>
              <w:rPr>
                <w:rFonts w:asciiTheme="minorEastAsia" w:hAnsiTheme="minorEastAsia" w:eastAsiaTheme="minorEastAsia" w:cstheme="minorEastAsia"/>
                <w:highlight w:val="none"/>
              </w:rPr>
            </w:pPr>
          </w:p>
        </w:tc>
        <w:tc>
          <w:tcPr>
            <w:tcW w:w="3258" w:type="dxa"/>
            <w:vAlign w:val="center"/>
          </w:tcPr>
          <w:p>
            <w:pPr>
              <w:spacing w:line="40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（7）本项目的特定资格要求</w:t>
            </w:r>
          </w:p>
        </w:tc>
        <w:tc>
          <w:tcPr>
            <w:tcW w:w="5260" w:type="dxa"/>
            <w:vAlign w:val="center"/>
          </w:tcPr>
          <w:p>
            <w:pPr>
              <w:pStyle w:val="3"/>
              <w:spacing w:before="0" w:after="0" w:line="440" w:lineRule="exact"/>
              <w:ind w:firstLine="294"/>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sz w:val="21"/>
                <w:szCs w:val="21"/>
                <w:highlight w:val="none"/>
              </w:rPr>
              <w:t>无</w:t>
            </w:r>
          </w:p>
        </w:tc>
      </w:tr>
    </w:tbl>
    <w:p>
      <w:pPr>
        <w:wordWrap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2.符合性检查。依据采购文件的规定，从响应文件的有效性、完整性和对采购文件的响应程度进行审查，以确定是否对采购文件的实质性要求做出响应。符合性检查资料表如下：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pPr>
              <w:ind w:firstLine="0" w:firstLineChars="0"/>
              <w:jc w:val="center"/>
              <w:rPr>
                <w:rFonts w:asciiTheme="minorEastAsia" w:hAnsiTheme="minorEastAsia" w:eastAsiaTheme="minorEastAsia" w:cstheme="minorEastAsia"/>
                <w:b/>
                <w:kern w:val="0"/>
                <w:highlight w:val="none"/>
              </w:rPr>
            </w:pPr>
            <w:r>
              <w:rPr>
                <w:rFonts w:hint="eastAsia" w:asciiTheme="minorEastAsia" w:hAnsiTheme="minorEastAsia" w:eastAsiaTheme="minorEastAsia" w:cstheme="minorEastAsia"/>
                <w:b/>
                <w:kern w:val="0"/>
                <w:highlight w:val="none"/>
              </w:rPr>
              <w:t>序号</w:t>
            </w:r>
          </w:p>
        </w:tc>
        <w:tc>
          <w:tcPr>
            <w:tcW w:w="3982" w:type="dxa"/>
            <w:gridSpan w:val="2"/>
            <w:vAlign w:val="center"/>
          </w:tcPr>
          <w:p>
            <w:pPr>
              <w:ind w:firstLine="0" w:firstLineChars="0"/>
              <w:jc w:val="center"/>
              <w:rPr>
                <w:rFonts w:asciiTheme="minorEastAsia" w:hAnsiTheme="minorEastAsia" w:eastAsiaTheme="minorEastAsia" w:cstheme="minorEastAsia"/>
                <w:b/>
                <w:kern w:val="0"/>
                <w:highlight w:val="none"/>
              </w:rPr>
            </w:pPr>
            <w:r>
              <w:rPr>
                <w:rFonts w:hint="eastAsia" w:asciiTheme="minorEastAsia" w:hAnsiTheme="minorEastAsia" w:eastAsiaTheme="minorEastAsia" w:cstheme="minorEastAsia"/>
                <w:b/>
                <w:kern w:val="0"/>
                <w:highlight w:val="none"/>
              </w:rPr>
              <w:t>评审因素</w:t>
            </w:r>
          </w:p>
        </w:tc>
        <w:tc>
          <w:tcPr>
            <w:tcW w:w="5280" w:type="dxa"/>
            <w:vAlign w:val="center"/>
          </w:tcPr>
          <w:p>
            <w:pPr>
              <w:ind w:firstLine="0" w:firstLineChars="0"/>
              <w:jc w:val="center"/>
              <w:rPr>
                <w:rFonts w:asciiTheme="minorEastAsia" w:hAnsiTheme="minorEastAsia" w:eastAsiaTheme="minorEastAsia" w:cstheme="minorEastAsia"/>
                <w:b/>
                <w:kern w:val="0"/>
                <w:highlight w:val="none"/>
              </w:rPr>
            </w:pPr>
            <w:r>
              <w:rPr>
                <w:rFonts w:hint="eastAsia" w:asciiTheme="minorEastAsia" w:hAnsiTheme="minorEastAsia" w:eastAsiaTheme="minorEastAsia" w:cstheme="minorEastAsia"/>
                <w:b/>
                <w:kern w:val="0"/>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pPr>
              <w:spacing w:line="240" w:lineRule="exact"/>
              <w:ind w:firstLine="0" w:firstLineChars="0"/>
              <w:jc w:val="center"/>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1</w:t>
            </w:r>
          </w:p>
        </w:tc>
        <w:tc>
          <w:tcPr>
            <w:tcW w:w="1687" w:type="dxa"/>
            <w:vMerge w:val="restart"/>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有效性审查</w:t>
            </w:r>
          </w:p>
        </w:tc>
        <w:tc>
          <w:tcPr>
            <w:tcW w:w="2295"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响应文件签署</w:t>
            </w:r>
          </w:p>
        </w:tc>
        <w:tc>
          <w:tcPr>
            <w:tcW w:w="5280"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pPr>
              <w:ind w:firstLine="480"/>
              <w:rPr>
                <w:rFonts w:asciiTheme="minorEastAsia" w:hAnsiTheme="minorEastAsia" w:eastAsiaTheme="minorEastAsia" w:cstheme="minorEastAsia"/>
                <w:highlight w:val="none"/>
              </w:rPr>
            </w:pPr>
          </w:p>
        </w:tc>
        <w:tc>
          <w:tcPr>
            <w:tcW w:w="1687" w:type="dxa"/>
            <w:vMerge w:val="continue"/>
            <w:vAlign w:val="center"/>
          </w:tcPr>
          <w:p>
            <w:pPr>
              <w:spacing w:line="360" w:lineRule="exact"/>
              <w:ind w:firstLine="480"/>
              <w:rPr>
                <w:rFonts w:asciiTheme="minorEastAsia" w:hAnsiTheme="minorEastAsia" w:eastAsiaTheme="minorEastAsia" w:cstheme="minorEastAsia"/>
                <w:highlight w:val="none"/>
              </w:rPr>
            </w:pPr>
          </w:p>
        </w:tc>
        <w:tc>
          <w:tcPr>
            <w:tcW w:w="2295" w:type="dxa"/>
            <w:vAlign w:val="center"/>
          </w:tcPr>
          <w:p>
            <w:pPr>
              <w:spacing w:line="36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法定代表人身份证明及授权委托书</w:t>
            </w:r>
          </w:p>
        </w:tc>
        <w:tc>
          <w:tcPr>
            <w:tcW w:w="5280" w:type="dxa"/>
            <w:vAlign w:val="center"/>
          </w:tcPr>
          <w:p>
            <w:pPr>
              <w:spacing w:line="36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ind w:firstLine="480"/>
              <w:rPr>
                <w:rFonts w:asciiTheme="minorEastAsia" w:hAnsiTheme="minorEastAsia" w:eastAsiaTheme="minorEastAsia" w:cstheme="minorEastAsia"/>
                <w:highlight w:val="none"/>
              </w:rPr>
            </w:pPr>
          </w:p>
        </w:tc>
        <w:tc>
          <w:tcPr>
            <w:tcW w:w="1687" w:type="dxa"/>
            <w:vMerge w:val="continue"/>
            <w:vAlign w:val="center"/>
          </w:tcPr>
          <w:p>
            <w:pPr>
              <w:spacing w:line="360" w:lineRule="exact"/>
              <w:ind w:firstLine="480"/>
              <w:rPr>
                <w:rFonts w:asciiTheme="minorEastAsia" w:hAnsiTheme="minorEastAsia" w:eastAsiaTheme="minorEastAsia" w:cstheme="minorEastAsia"/>
                <w:highlight w:val="none"/>
              </w:rPr>
            </w:pPr>
          </w:p>
        </w:tc>
        <w:tc>
          <w:tcPr>
            <w:tcW w:w="2295" w:type="dxa"/>
            <w:vAlign w:val="center"/>
          </w:tcPr>
          <w:p>
            <w:pPr>
              <w:spacing w:line="36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响应</w:t>
            </w:r>
            <w:r>
              <w:rPr>
                <w:rFonts w:hint="eastAsia" w:asciiTheme="minorEastAsia" w:hAnsiTheme="minorEastAsia" w:eastAsiaTheme="minorEastAsia" w:cstheme="minorEastAsia"/>
                <w:highlight w:val="none"/>
                <w:lang w:val="zh-CN"/>
              </w:rPr>
              <w:t>方案</w:t>
            </w:r>
          </w:p>
        </w:tc>
        <w:tc>
          <w:tcPr>
            <w:tcW w:w="5280"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lang w:val="zh-CN"/>
              </w:rPr>
              <w:t>只能有一个</w:t>
            </w:r>
            <w:r>
              <w:rPr>
                <w:rFonts w:hint="eastAsia" w:asciiTheme="minorEastAsia" w:hAnsiTheme="minorEastAsia" w:eastAsiaTheme="minorEastAsia" w:cstheme="minorEastAsia"/>
                <w:highlight w:val="none"/>
              </w:rPr>
              <w:t>响应</w:t>
            </w:r>
            <w:r>
              <w:rPr>
                <w:rFonts w:hint="eastAsia" w:asciiTheme="minorEastAsia" w:hAnsiTheme="minorEastAsia" w:eastAsiaTheme="minorEastAsia" w:cstheme="minorEastAsia"/>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pPr>
              <w:ind w:firstLine="480"/>
              <w:rPr>
                <w:rFonts w:asciiTheme="minorEastAsia" w:hAnsiTheme="minorEastAsia" w:eastAsiaTheme="minorEastAsia" w:cstheme="minorEastAsia"/>
                <w:highlight w:val="none"/>
              </w:rPr>
            </w:pPr>
          </w:p>
        </w:tc>
        <w:tc>
          <w:tcPr>
            <w:tcW w:w="1687" w:type="dxa"/>
            <w:vMerge w:val="continue"/>
            <w:vAlign w:val="center"/>
          </w:tcPr>
          <w:p>
            <w:pPr>
              <w:spacing w:line="360" w:lineRule="exact"/>
              <w:ind w:firstLine="480"/>
              <w:rPr>
                <w:rFonts w:asciiTheme="minorEastAsia" w:hAnsiTheme="minorEastAsia" w:eastAsiaTheme="minorEastAsia" w:cstheme="minorEastAsia"/>
                <w:highlight w:val="none"/>
              </w:rPr>
            </w:pPr>
          </w:p>
        </w:tc>
        <w:tc>
          <w:tcPr>
            <w:tcW w:w="2295" w:type="dxa"/>
            <w:vAlign w:val="center"/>
          </w:tcPr>
          <w:p>
            <w:pPr>
              <w:spacing w:line="36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报价唯一</w:t>
            </w:r>
          </w:p>
        </w:tc>
        <w:tc>
          <w:tcPr>
            <w:tcW w:w="5280"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lang w:val="zh-CN"/>
              </w:rPr>
              <w:t>只能在采购预算范围内报价，</w:t>
            </w:r>
            <w:r>
              <w:rPr>
                <w:rFonts w:hint="eastAsia" w:asciiTheme="minorEastAsia" w:hAnsiTheme="minorEastAsia" w:eastAsiaTheme="minorEastAsia" w:cstheme="minorEastAsia"/>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pPr>
              <w:spacing w:line="240" w:lineRule="exact"/>
              <w:ind w:firstLine="0" w:firstLineChars="0"/>
              <w:jc w:val="center"/>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2</w:t>
            </w:r>
          </w:p>
        </w:tc>
        <w:tc>
          <w:tcPr>
            <w:tcW w:w="1687"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完整性审查</w:t>
            </w:r>
          </w:p>
        </w:tc>
        <w:tc>
          <w:tcPr>
            <w:tcW w:w="2295"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响应</w:t>
            </w:r>
            <w:r>
              <w:rPr>
                <w:rFonts w:hint="eastAsia" w:asciiTheme="minorEastAsia" w:hAnsiTheme="minorEastAsia" w:eastAsiaTheme="minorEastAsia" w:cstheme="minorEastAsia"/>
                <w:highlight w:val="none"/>
                <w:lang w:val="zh-CN"/>
              </w:rPr>
              <w:t>文件内容</w:t>
            </w:r>
          </w:p>
        </w:tc>
        <w:tc>
          <w:tcPr>
            <w:tcW w:w="5280"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响应</w:t>
            </w:r>
            <w:r>
              <w:rPr>
                <w:rFonts w:hint="eastAsia" w:asciiTheme="minorEastAsia" w:hAnsiTheme="minorEastAsia" w:eastAsiaTheme="minorEastAsia" w:cstheme="minorEastAsia"/>
                <w:highlight w:val="none"/>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240" w:lineRule="exact"/>
              <w:ind w:firstLine="0" w:firstLineChars="0"/>
              <w:jc w:val="center"/>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3</w:t>
            </w:r>
          </w:p>
        </w:tc>
        <w:tc>
          <w:tcPr>
            <w:tcW w:w="1687" w:type="dxa"/>
            <w:vMerge w:val="restart"/>
            <w:vAlign w:val="center"/>
          </w:tcPr>
          <w:p>
            <w:pPr>
              <w:spacing w:line="36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kern w:val="0"/>
                <w:highlight w:val="none"/>
              </w:rPr>
              <w:t>采购文件的响应程度审查</w:t>
            </w:r>
          </w:p>
        </w:tc>
        <w:tc>
          <w:tcPr>
            <w:tcW w:w="2295"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响应文件内容</w:t>
            </w:r>
          </w:p>
        </w:tc>
        <w:tc>
          <w:tcPr>
            <w:tcW w:w="5280" w:type="dxa"/>
            <w:vAlign w:val="center"/>
          </w:tcPr>
          <w:p>
            <w:pPr>
              <w:spacing w:line="36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对比选文件“二、项目技术需求”以及“三、项目商务要求”内容作出实质性响应。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pPr>
              <w:ind w:firstLine="480"/>
              <w:rPr>
                <w:rFonts w:asciiTheme="minorEastAsia" w:hAnsiTheme="minorEastAsia" w:eastAsiaTheme="minorEastAsia" w:cstheme="minorEastAsia"/>
                <w:highlight w:val="none"/>
              </w:rPr>
            </w:pPr>
          </w:p>
        </w:tc>
        <w:tc>
          <w:tcPr>
            <w:tcW w:w="1687" w:type="dxa"/>
            <w:vMerge w:val="continue"/>
            <w:vAlign w:val="center"/>
          </w:tcPr>
          <w:p>
            <w:pPr>
              <w:spacing w:line="360" w:lineRule="exact"/>
              <w:ind w:firstLine="480"/>
              <w:rPr>
                <w:rFonts w:asciiTheme="minorEastAsia" w:hAnsiTheme="minorEastAsia" w:eastAsiaTheme="minorEastAsia" w:cstheme="minorEastAsia"/>
                <w:highlight w:val="none"/>
              </w:rPr>
            </w:pPr>
          </w:p>
        </w:tc>
        <w:tc>
          <w:tcPr>
            <w:tcW w:w="2295"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比选有效期</w:t>
            </w:r>
          </w:p>
        </w:tc>
        <w:tc>
          <w:tcPr>
            <w:tcW w:w="5280" w:type="dxa"/>
            <w:vAlign w:val="center"/>
          </w:tcPr>
          <w:p>
            <w:pPr>
              <w:spacing w:line="360" w:lineRule="exact"/>
              <w:ind w:firstLine="0" w:firstLineChars="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响应文件及有关承诺文件有效期为提交响应文件截止时间起90天。</w:t>
            </w:r>
          </w:p>
        </w:tc>
      </w:tr>
    </w:tbl>
    <w:p>
      <w:pPr>
        <w:snapToGrid w:val="0"/>
        <w:spacing w:line="400" w:lineRule="exact"/>
        <w:ind w:firstLine="480"/>
        <w:rPr>
          <w:rFonts w:ascii="宋体" w:hAnsi="宋体" w:eastAsia="宋体" w:cs="宋体"/>
          <w:highlight w:val="none"/>
        </w:rPr>
      </w:pPr>
    </w:p>
    <w:p>
      <w:pPr>
        <w:snapToGrid w:val="0"/>
        <w:spacing w:line="400" w:lineRule="exact"/>
        <w:ind w:firstLine="480"/>
        <w:rPr>
          <w:rFonts w:ascii="宋体" w:hAnsi="宋体" w:eastAsia="宋体" w:cs="宋体"/>
          <w:highlight w:val="none"/>
        </w:rPr>
      </w:pPr>
      <w:r>
        <w:rPr>
          <w:rFonts w:hint="eastAsia" w:ascii="宋体" w:hAnsi="宋体" w:eastAsia="宋体" w:cs="宋体"/>
          <w:highlight w:val="none"/>
        </w:rPr>
        <w:t>3.评分办法</w:t>
      </w:r>
    </w:p>
    <w:tbl>
      <w:tblPr>
        <w:tblStyle w:val="19"/>
        <w:tblW w:w="49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902"/>
        <w:gridCol w:w="5682"/>
        <w:gridCol w:w="115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33"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评分因素及权重</w:t>
            </w:r>
          </w:p>
        </w:tc>
        <w:tc>
          <w:tcPr>
            <w:tcW w:w="455"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分值</w:t>
            </w:r>
          </w:p>
        </w:tc>
        <w:tc>
          <w:tcPr>
            <w:tcW w:w="2868"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评分标准</w:t>
            </w:r>
          </w:p>
        </w:tc>
        <w:tc>
          <w:tcPr>
            <w:tcW w:w="583"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说明</w:t>
            </w:r>
          </w:p>
        </w:tc>
        <w:tc>
          <w:tcPr>
            <w:tcW w:w="458"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633"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报价部分</w:t>
            </w:r>
          </w:p>
        </w:tc>
        <w:tc>
          <w:tcPr>
            <w:tcW w:w="455"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30分</w:t>
            </w:r>
          </w:p>
        </w:tc>
        <w:tc>
          <w:tcPr>
            <w:tcW w:w="2868" w:type="pct"/>
            <w:vAlign w:val="center"/>
          </w:tcPr>
          <w:p>
            <w:pPr>
              <w:adjustRightInd w:val="0"/>
              <w:snapToGrid w:val="0"/>
              <w:spacing w:line="240" w:lineRule="auto"/>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有效的响应报价中的最低价为评标基准价，按照下列公式计算每个供应商的响应总报价得分。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报价得分＝（评标基准价/响应总报价）×价格权重×100。</w:t>
            </w:r>
          </w:p>
        </w:tc>
        <w:tc>
          <w:tcPr>
            <w:tcW w:w="583"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c>
          <w:tcPr>
            <w:tcW w:w="458"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633"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技术方案部分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c>
          <w:tcPr>
            <w:tcW w:w="455"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25分</w:t>
            </w:r>
          </w:p>
        </w:tc>
        <w:tc>
          <w:tcPr>
            <w:tcW w:w="2868"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供应商提供除四害治理方案，评审委员会根据供应商提供本项目采购除四害治理方案，包括但不限于（1）治理计划；（2）源头控制、实时监测和综合控制的措施；（3）投入的物理设施或化学药品；（4）质量管理及作业记录交底方案；（5）安全保障措施及突发应急响应方面进行综合评审。起评分25分，每有一处瑕疵从单项起评分5分中扣除1分，扣完为止。内容与本项目无关或未提供实施方案的得0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注:本项内容中所称的“瑕疵”包含但不限于以下内容：①内容表述不完整或缺少关键分析点或情况介绍说明；②无科学合理性、无可行性或先进性；③内容表述前后矛盾、无连贯性、内容存在逻辑漏洞；④常识性错误；⑤并不适用本项目特性或非专门针对本项目制定；⑥不利于本项目目标的实现，不适用于采购人单位现有情况；⑦现有技术条件下不可能实现采购目标；上述任意一种情形为1处瑕疵。</w:t>
            </w:r>
          </w:p>
        </w:tc>
        <w:tc>
          <w:tcPr>
            <w:tcW w:w="583" w:type="pct"/>
            <w:tcBorders>
              <w:bottom w:val="nil"/>
            </w:tcBorders>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c>
          <w:tcPr>
            <w:tcW w:w="458" w:type="pct"/>
            <w:tcBorders>
              <w:bottom w:val="nil"/>
            </w:tcBorders>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633"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商务部分</w:t>
            </w:r>
          </w:p>
        </w:tc>
        <w:tc>
          <w:tcPr>
            <w:tcW w:w="455" w:type="pct"/>
            <w:vAlign w:val="center"/>
          </w:tcPr>
          <w:p>
            <w:pPr>
              <w:adjustRightInd w:val="0"/>
              <w:snapToGrid w:val="0"/>
              <w:ind w:firstLine="0" w:firstLineChars="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45分</w:t>
            </w:r>
          </w:p>
        </w:tc>
        <w:tc>
          <w:tcPr>
            <w:tcW w:w="2868"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一、企业规模及业绩（6分）</w:t>
            </w:r>
          </w:p>
          <w:p>
            <w:pPr>
              <w:spacing w:line="300" w:lineRule="atLeast"/>
              <w:ind w:firstLine="0" w:firstLineChars="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供应商从2021年1月1日至本项目响应文件递交截止时间止，具有虫害防治业务的，每提供一个业绩得2分，最多得6分。（佐证资料：合同复印件和开具对应单位的发票复印件，加盖供应商公章，原件备查）</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二、服务方案（39分）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1.组织、配备。（14分）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评审委员会根据供应商提供本项目服务方案，包括但不限于管理制度、人员配置。起评分14分，每有一处瑕疵从单项起评分中扣除分1，扣完为止。内容与本项目无关或未提供实施方案的得0分。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注:本项内容中所称的“瑕疵”包含但不限于以下内容：①内容表述不完整或缺少关键分析点或情况介绍说明；②无科学合理性、无可行性或先进性；③内容表述前后矛盾、无连贯性、内容存在逻辑漏洞；④常识性错误；⑤并不适用本项目特性或非专门针对本项目制定；⑥不利于本项目目标的实现，不适用于采购人单位现有情况；⑦现有技术条件下不可能实现采购目标；上述任意一种情形为1处瑕疵。</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xml:space="preserve">2.人员资格/技能证书（15分） </w:t>
            </w:r>
          </w:p>
          <w:p>
            <w:pPr>
              <w:adjustRightInd w:val="0"/>
              <w:snapToGrid w:val="0"/>
              <w:ind w:firstLine="48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提供国家人社部门可查的有害生物防制员职业资格/技能证，每提供一个得3分，最高15分（相关人员提供开标截止日当月前3个月中的任意一个月社保证明复印件加盖单位公章）；</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3.增值服务（10分）</w:t>
            </w:r>
          </w:p>
          <w:p>
            <w:pPr>
              <w:adjustRightInd w:val="0"/>
              <w:snapToGrid w:val="0"/>
              <w:ind w:firstLine="48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供应商承诺可提供增值服务包括：提供白蚁、蚂蚁或小飞虫等有害生物的治理；承诺免费提供害虫防范讲座；卫生基础设施和防四害设施改进指导等。经询比小组认定有效有用的，每提供一项得2分，最高得10分。</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注：供应商在响应文件中按上述要求自行编制服务方案、相关承诺书并加盖公章，格式自拟。</w:t>
            </w:r>
          </w:p>
        </w:tc>
        <w:tc>
          <w:tcPr>
            <w:tcW w:w="583"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提供的佐证资料必须清晰，且加盖单位鲜章。不提供则不得分。采购人有权对所提供的佐证资料进行核实，如若情况不实，有权取消其参与比选或成交候选中选人、成交供应商的资格。</w:t>
            </w:r>
          </w:p>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c>
          <w:tcPr>
            <w:tcW w:w="458" w:type="pct"/>
            <w:vAlign w:val="center"/>
          </w:tcPr>
          <w:p>
            <w:pPr>
              <w:adjustRightInd w:val="0"/>
              <w:snapToGrid w:val="0"/>
              <w:ind w:firstLine="480"/>
              <w:rPr>
                <w:rFonts w:ascii="方正仿宋_GBK" w:hAnsi="方正仿宋_GBK" w:eastAsia="方正仿宋_GBK" w:cs="方正仿宋_GBK"/>
                <w:color w:val="000000" w:themeColor="text1"/>
                <w:highlight w:val="none"/>
                <w14:textFill>
                  <w14:solidFill>
                    <w14:schemeClr w14:val="tx1"/>
                  </w14:solidFill>
                </w14:textFill>
              </w:rPr>
            </w:pPr>
          </w:p>
        </w:tc>
      </w:tr>
    </w:tbl>
    <w:p>
      <w:pPr>
        <w:snapToGrid w:val="0"/>
        <w:spacing w:line="400" w:lineRule="exact"/>
        <w:ind w:firstLine="480"/>
        <w:rPr>
          <w:rFonts w:ascii="宋体" w:hAnsi="宋体" w:eastAsia="宋体" w:cs="宋体"/>
          <w:highlight w:val="none"/>
        </w:rPr>
      </w:pPr>
    </w:p>
    <w:p>
      <w:pPr>
        <w:snapToGrid w:val="0"/>
        <w:spacing w:line="400" w:lineRule="exact"/>
        <w:ind w:firstLine="480"/>
        <w:rPr>
          <w:rFonts w:ascii="宋体" w:hAnsi="宋体" w:eastAsia="宋体" w:cs="宋体"/>
          <w:highlight w:val="none"/>
        </w:rPr>
      </w:pPr>
      <w:r>
        <w:rPr>
          <w:rFonts w:hint="eastAsia" w:ascii="宋体" w:hAnsi="宋体" w:eastAsia="宋体" w:cs="宋体"/>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00" w:lineRule="exact"/>
        <w:ind w:firstLine="480"/>
        <w:rPr>
          <w:rFonts w:ascii="宋体" w:hAnsi="宋体" w:eastAsia="宋体" w:cs="宋体"/>
          <w:highlight w:val="none"/>
        </w:rPr>
      </w:pPr>
      <w:r>
        <w:rPr>
          <w:rFonts w:hint="eastAsia" w:ascii="宋体" w:hAnsi="宋体" w:eastAsia="宋体" w:cs="宋体"/>
          <w:highlight w:val="none"/>
        </w:rPr>
        <w:t>（四）评审小组要求供应商澄清、说明或者更正响应文件应当以书面形式作出。供应商的澄清、说明或者更正应当由法定代表人（或其授权代表）签署或者加盖公章。由授权代表签署的，应当附法定代表人授权书。</w:t>
      </w:r>
    </w:p>
    <w:p>
      <w:pPr>
        <w:snapToGrid w:val="0"/>
        <w:spacing w:line="400" w:lineRule="exact"/>
        <w:ind w:firstLine="480"/>
        <w:rPr>
          <w:rFonts w:ascii="宋体" w:hAnsi="宋体" w:eastAsia="宋体" w:cs="宋体"/>
          <w:highlight w:val="none"/>
        </w:rPr>
      </w:pPr>
      <w:r>
        <w:rPr>
          <w:rFonts w:hint="eastAsia" w:ascii="宋体" w:hAnsi="宋体" w:eastAsia="宋体" w:cs="宋体"/>
          <w:highlight w:val="none"/>
        </w:rPr>
        <w:t>（五）在比选过程中比选的任何一方不得向他人透露与比选有关的服务资料、价格或其他信息。</w:t>
      </w:r>
    </w:p>
    <w:p>
      <w:pPr>
        <w:snapToGrid w:val="0"/>
        <w:spacing w:line="400" w:lineRule="exact"/>
        <w:ind w:firstLine="480"/>
        <w:rPr>
          <w:rFonts w:ascii="宋体" w:hAnsi="宋体" w:eastAsia="宋体" w:cs="宋体"/>
          <w:highlight w:val="none"/>
        </w:rPr>
      </w:pPr>
      <w:r>
        <w:rPr>
          <w:rFonts w:hint="eastAsia" w:ascii="宋体" w:hAnsi="宋体" w:eastAsia="宋体" w:cs="宋体"/>
          <w:highlight w:val="none"/>
        </w:rPr>
        <w:t>（六）供应商在比选时作出的所有书面承诺须由法定代表人（或其授权代表）或自然人（供应商为自然人）签署。</w:t>
      </w:r>
      <w:bookmarkStart w:id="16" w:name="_Toc80016690"/>
      <w:bookmarkStart w:id="17" w:name="_Toc80831440"/>
    </w:p>
    <w:p>
      <w:pPr>
        <w:snapToGrid w:val="0"/>
        <w:spacing w:line="400" w:lineRule="exact"/>
        <w:ind w:firstLine="480"/>
        <w:rPr>
          <w:rFonts w:ascii="宋体" w:hAnsi="宋体" w:eastAsia="宋体" w:cs="宋体"/>
          <w:highlight w:val="none"/>
        </w:rPr>
      </w:pPr>
      <w:r>
        <w:rPr>
          <w:rFonts w:hint="eastAsia" w:ascii="宋体" w:hAnsi="宋体" w:eastAsia="宋体" w:cs="宋体"/>
          <w:highlight w:val="none"/>
        </w:rPr>
        <w:t>（七）评审小组采用综合评审法。评审小组对供应商进行资格性和符合性审查，评审小组对资格性和符合性均合格供应商的响应总报价、技术部分、商务部分进行评份，按汇总得分由高到低排序，推荐成交候选人，并出具评审报告。若供应商的得分相同，按响应总报价由低到高排序，响应总报价相同，按采购技术部分得分有高到低排序，技术部分得分也相同的，按采购文件其他内容优劣顺序排序。</w:t>
      </w:r>
      <w:bookmarkEnd w:id="16"/>
      <w:bookmarkEnd w:id="17"/>
    </w:p>
    <w:p>
      <w:pPr>
        <w:wordWrap w:val="0"/>
        <w:spacing w:line="440" w:lineRule="exact"/>
        <w:ind w:firstLine="0" w:firstLineChars="0"/>
        <w:rPr>
          <w:rFonts w:asciiTheme="minorEastAsia" w:hAnsiTheme="minorEastAsia" w:eastAsiaTheme="minorEastAsia" w:cstheme="minorEastAsia"/>
          <w:highlight w:val="none"/>
        </w:rPr>
      </w:pPr>
    </w:p>
    <w:bookmarkEnd w:id="9"/>
    <w:bookmarkEnd w:id="10"/>
    <w:p>
      <w:pPr>
        <w:pStyle w:val="3"/>
        <w:spacing w:before="0" w:after="0" w:line="440" w:lineRule="exact"/>
        <w:ind w:firstLine="394"/>
        <w:rPr>
          <w:rFonts w:asciiTheme="minorEastAsia" w:hAnsiTheme="minorEastAsia" w:eastAsiaTheme="minorEastAsia" w:cstheme="minorEastAsia"/>
          <w:sz w:val="28"/>
          <w:szCs w:val="22"/>
          <w:highlight w:val="none"/>
        </w:rPr>
      </w:pPr>
      <w:bookmarkStart w:id="18" w:name="_Toc4152"/>
      <w:r>
        <w:rPr>
          <w:rFonts w:hint="eastAsia" w:asciiTheme="minorEastAsia" w:hAnsiTheme="minorEastAsia" w:eastAsiaTheme="minorEastAsia" w:cstheme="minorEastAsia"/>
          <w:sz w:val="28"/>
          <w:szCs w:val="22"/>
          <w:highlight w:val="none"/>
        </w:rPr>
        <w:t>二、无效响应</w:t>
      </w:r>
      <w:bookmarkEnd w:id="18"/>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供应商发生以下条款情况之一者，视为无效响应，其响应文件将被拒绝：</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（一）供应商不符合规定的基本资格条件、特定资格条件或符合性审查的；</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（二）供应商所提交的响应文件不按比选文件要求规定签字、盖章；</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（三）供应商的报价超过采购预算的；</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（四）法定代表人为同一个人的两个及两个以上法人，母公司、全资子公司及其控股公司，在同一分包采购中同时参与投标；</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（五）单位负责人为同一人或者存在直接控股、管理关系的不同供应商，参加同一合同项下的政府采购活动的；</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（六）为采购项目提供整体设计、规范编制或者项目管理、监理、检测等服务的供应商，再参加该采购项目的其他采购活动；</w:t>
      </w:r>
    </w:p>
    <w:p>
      <w:pPr>
        <w:snapToGrid w:val="0"/>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（七）供应商的服务期、质量保证期及投标有效期不满足采购文件要求的；</w:t>
      </w:r>
    </w:p>
    <w:p>
      <w:pPr>
        <w:spacing w:line="440" w:lineRule="exact"/>
        <w:ind w:firstLine="480"/>
        <w:rPr>
          <w:rFonts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（八）供应商响应文件内容有与国家现行法律法规相违背的内容，或附有采购人无法接受的条件。</w:t>
      </w:r>
    </w:p>
    <w:p>
      <w:pPr>
        <w:spacing w:line="56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（九）供应商被列入失信被执行人、重大税收违法案件当事人名单、政府采购严重违法失信行为记录名单。</w:t>
      </w:r>
    </w:p>
    <w:p>
      <w:pPr>
        <w:pStyle w:val="4"/>
        <w:spacing w:before="120" w:beforeLines="50" w:after="120" w:afterLines="50" w:line="240" w:lineRule="auto"/>
        <w:ind w:firstLine="161"/>
        <w:rPr>
          <w:rFonts w:asciiTheme="minorEastAsia" w:hAnsiTheme="minorEastAsia" w:eastAsiaTheme="minorEastAsia" w:cstheme="minorEastAsia"/>
          <w:sz w:val="24"/>
          <w:szCs w:val="24"/>
          <w:highlight w:val="none"/>
        </w:rPr>
      </w:pPr>
      <w:bookmarkStart w:id="19" w:name="_Toc531253425"/>
      <w:bookmarkStart w:id="20" w:name="_Toc33013335"/>
      <w:bookmarkStart w:id="21" w:name="_Toc15007"/>
      <w:bookmarkStart w:id="22" w:name="_Toc24468"/>
      <w:r>
        <w:rPr>
          <w:rFonts w:hint="eastAsia" w:asciiTheme="minorEastAsia" w:hAnsiTheme="minorEastAsia" w:eastAsiaTheme="minorEastAsia" w:cstheme="minorEastAsia"/>
          <w:sz w:val="24"/>
          <w:szCs w:val="24"/>
          <w:highlight w:val="none"/>
        </w:rPr>
        <w:t>三、采购终止</w:t>
      </w:r>
      <w:bookmarkEnd w:id="19"/>
      <w:bookmarkEnd w:id="20"/>
      <w:bookmarkEnd w:id="21"/>
      <w:bookmarkEnd w:id="22"/>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出现下列情形之一的，采购人应当终止比选活动，发布项目终止公告并说明原因，重新开展采购活动：</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（一）因情况变化，不再符合规定的比选采购方式适用情形的；</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（二）出现影响采购公正的违法、违规行为的；  </w:t>
      </w:r>
    </w:p>
    <w:p>
      <w:pPr>
        <w:spacing w:line="440" w:lineRule="exact"/>
        <w:ind w:firstLine="480"/>
        <w:rPr>
          <w:rFonts w:asciiTheme="minorEastAsia" w:hAnsiTheme="minorEastAsia" w:eastAsiaTheme="minorEastAsia" w:cstheme="minorEastAsia"/>
          <w:highlight w:val="none"/>
        </w:rPr>
        <w:sectPr>
          <w:footerReference r:id="rId11" w:type="default"/>
          <w:pgSz w:w="11907" w:h="16840"/>
          <w:pgMar w:top="1134" w:right="1003" w:bottom="1134" w:left="1064" w:header="964" w:footer="992" w:gutter="0"/>
          <w:pgNumType w:fmt="numberInDash"/>
          <w:cols w:space="720" w:num="1"/>
          <w:docGrid w:linePitch="312" w:charSpace="0"/>
        </w:sectPr>
      </w:pPr>
      <w:r>
        <w:rPr>
          <w:rFonts w:hint="eastAsia" w:asciiTheme="minorEastAsia" w:hAnsiTheme="minorEastAsia" w:eastAsiaTheme="minorEastAsia" w:cstheme="minorEastAsia"/>
          <w:highlight w:val="none"/>
        </w:rPr>
        <w:t>（三）在采购过程中符合要求的供应商或者报价未超过采购预算的供应商不足3家的。</w:t>
      </w:r>
    </w:p>
    <w:p>
      <w:pPr>
        <w:pStyle w:val="3"/>
        <w:spacing w:line="360" w:lineRule="auto"/>
        <w:ind w:firstLine="506"/>
        <w:jc w:val="center"/>
        <w:rPr>
          <w:rFonts w:asciiTheme="minorEastAsia" w:hAnsiTheme="minorEastAsia" w:eastAsiaTheme="minorEastAsia" w:cstheme="minorEastAsia"/>
          <w:bCs/>
          <w:szCs w:val="30"/>
          <w:highlight w:val="none"/>
        </w:rPr>
      </w:pPr>
      <w:bookmarkStart w:id="23" w:name="_Toc17199"/>
      <w:bookmarkStart w:id="24" w:name="_Toc102227313"/>
      <w:bookmarkStart w:id="25" w:name="_Toc80016695"/>
      <w:bookmarkStart w:id="26" w:name="_Toc342913389"/>
      <w:bookmarkStart w:id="27" w:name="_Toc80831444"/>
      <w:bookmarkStart w:id="28" w:name="_Toc14521"/>
      <w:bookmarkStart w:id="29" w:name="_Toc10724"/>
      <w:bookmarkStart w:id="30" w:name="_Toc12549"/>
      <w:r>
        <w:rPr>
          <w:rFonts w:hint="eastAsia" w:asciiTheme="minorEastAsia" w:hAnsiTheme="minorEastAsia" w:eastAsiaTheme="minorEastAsia" w:cstheme="minorEastAsia"/>
          <w:bCs/>
          <w:sz w:val="36"/>
          <w:szCs w:val="30"/>
          <w:highlight w:val="none"/>
        </w:rPr>
        <w:t>第五篇  供应商须知</w:t>
      </w:r>
      <w:bookmarkEnd w:id="23"/>
      <w:bookmarkEnd w:id="24"/>
    </w:p>
    <w:p>
      <w:pPr>
        <w:pStyle w:val="3"/>
        <w:spacing w:before="0" w:after="0" w:line="400" w:lineRule="exact"/>
        <w:ind w:firstLine="482" w:firstLineChars="200"/>
        <w:rPr>
          <w:rFonts w:eastAsia="宋体" w:cs="宋体"/>
          <w:bCs/>
          <w:sz w:val="24"/>
          <w:highlight w:val="none"/>
        </w:rPr>
      </w:pPr>
      <w:r>
        <w:rPr>
          <w:rFonts w:hint="eastAsia" w:eastAsia="宋体" w:cs="宋体"/>
          <w:bCs/>
          <w:sz w:val="24"/>
          <w:highlight w:val="none"/>
        </w:rPr>
        <w:t>一、比选费用</w:t>
      </w:r>
      <w:bookmarkEnd w:id="25"/>
      <w:bookmarkEnd w:id="26"/>
      <w:bookmarkEnd w:id="27"/>
    </w:p>
    <w:p>
      <w:pPr>
        <w:pStyle w:val="25"/>
        <w:spacing w:line="400" w:lineRule="exact"/>
        <w:ind w:firstLine="480"/>
        <w:rPr>
          <w:rFonts w:hAnsi="宋体" w:cs="宋体"/>
          <w:b/>
          <w:bCs/>
          <w:sz w:val="24"/>
          <w:highlight w:val="none"/>
        </w:rPr>
      </w:pPr>
      <w:r>
        <w:rPr>
          <w:rFonts w:hint="eastAsia" w:asciiTheme="minorEastAsia" w:hAnsiTheme="minorEastAsia" w:eastAsiaTheme="minorEastAsia" w:cstheme="minorEastAsia"/>
          <w:sz w:val="24"/>
          <w:highlight w:val="none"/>
        </w:rPr>
        <w:t>参与比选的供应商应承担其编制响应文件与递交响应文件所涉及的一切费用，不论比选结果如何，采购人在任何情况下无义务也无责任承担这些费用。</w:t>
      </w:r>
    </w:p>
    <w:p>
      <w:pPr>
        <w:pStyle w:val="3"/>
        <w:spacing w:before="0" w:after="0" w:line="400" w:lineRule="exact"/>
        <w:ind w:firstLine="482" w:firstLineChars="200"/>
        <w:rPr>
          <w:rFonts w:eastAsia="宋体" w:cs="宋体"/>
          <w:bCs/>
          <w:sz w:val="24"/>
          <w:highlight w:val="none"/>
        </w:rPr>
      </w:pPr>
      <w:bookmarkStart w:id="31" w:name="_Toc80016696"/>
      <w:bookmarkStart w:id="32" w:name="_Toc342913391"/>
      <w:bookmarkStart w:id="33" w:name="_Toc80831445"/>
      <w:r>
        <w:rPr>
          <w:rFonts w:hint="eastAsia" w:eastAsia="宋体" w:cs="宋体"/>
          <w:bCs/>
          <w:sz w:val="24"/>
          <w:highlight w:val="none"/>
        </w:rPr>
        <w:t>二、比选文件</w:t>
      </w:r>
      <w:bookmarkEnd w:id="31"/>
      <w:bookmarkEnd w:id="32"/>
      <w:bookmarkEnd w:id="33"/>
    </w:p>
    <w:p>
      <w:pPr>
        <w:snapToGrid w:val="0"/>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（一）比选文件由采购邀请书、项目技术需求、项目商务需求、比选程序及方法、评审标准、无效响应和采购终止、供应商须知、政府采购合同、响应文件编制要求七部分组成。</w:t>
      </w:r>
    </w:p>
    <w:p>
      <w:pPr>
        <w:snapToGrid w:val="0"/>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（二）采购人所作的一切有效的书面通知、修改及补充，都是比选文件不可分割的部分。</w:t>
      </w:r>
    </w:p>
    <w:p>
      <w:pPr>
        <w:snapToGrid w:val="0"/>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（三）比选文件的解释</w:t>
      </w:r>
    </w:p>
    <w:p>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如对比选文件有疑问，必须以书面形式在提交响应文件截止时间2个工作日前向采购人要求澄清，采购人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bookmarkStart w:id="34" w:name="_Toc318159780"/>
      <w:bookmarkStart w:id="35" w:name="_Toc318159160"/>
      <w:bookmarkStart w:id="36" w:name="_Toc318159349"/>
      <w:bookmarkStart w:id="37" w:name="_Toc318166429"/>
    </w:p>
    <w:p>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（四）评审的依据为比选文件和响应文件（含有效的书面承诺）。评审小组判断响应文件对比选文件的响应，仅基于响应文件本身而不靠外部证据。</w:t>
      </w:r>
    </w:p>
    <w:bookmarkEnd w:id="34"/>
    <w:bookmarkEnd w:id="35"/>
    <w:bookmarkEnd w:id="36"/>
    <w:bookmarkEnd w:id="37"/>
    <w:p>
      <w:pPr>
        <w:pStyle w:val="10"/>
        <w:spacing w:line="400" w:lineRule="exact"/>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三、成交供应商的确认和变更</w:t>
      </w:r>
      <w:bookmarkEnd w:id="28"/>
    </w:p>
    <w:p>
      <w:pPr>
        <w:pStyle w:val="10"/>
        <w:spacing w:line="400" w:lineRule="exact"/>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（一）成交供应商的变更</w:t>
      </w:r>
    </w:p>
    <w:p>
      <w:pPr>
        <w:pStyle w:val="10"/>
        <w:spacing w:line="400" w:lineRule="exact"/>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成交供应商拒绝与采购人签订合同的，采购人可以按照评标报告推荐的成交候选供应商顺序，确定排名下一位的候</w:t>
      </w:r>
      <w:r>
        <w:rPr>
          <w:rFonts w:hint="eastAsia" w:asciiTheme="minorEastAsia" w:hAnsiTheme="minorEastAsia" w:eastAsiaTheme="minorEastAsia" w:cstheme="minorEastAsia"/>
          <w:sz w:val="24"/>
          <w:highlight w:val="none"/>
        </w:rPr>
        <w:t>选人为成交供应商，也可以重新开展采购活动</w:t>
      </w:r>
      <w:r>
        <w:rPr>
          <w:rFonts w:hint="eastAsia" w:asciiTheme="minorEastAsia" w:hAnsiTheme="minorEastAsia" w:eastAsiaTheme="minorEastAsia" w:cstheme="minorEastAsia"/>
          <w:sz w:val="24"/>
          <w:szCs w:val="24"/>
          <w:highlight w:val="none"/>
        </w:rPr>
        <w:t>。</w:t>
      </w:r>
    </w:p>
    <w:p>
      <w:pPr>
        <w:pStyle w:val="4"/>
        <w:spacing w:before="0" w:after="0" w:line="400" w:lineRule="exact"/>
        <w:ind w:firstLine="161"/>
        <w:rPr>
          <w:rFonts w:asciiTheme="minorEastAsia" w:hAnsiTheme="minorEastAsia" w:eastAsiaTheme="minorEastAsia" w:cstheme="minorEastAsia"/>
          <w:sz w:val="24"/>
          <w:szCs w:val="24"/>
          <w:highlight w:val="none"/>
        </w:rPr>
      </w:pPr>
      <w:bookmarkStart w:id="38" w:name="_Toc342913395"/>
      <w:bookmarkStart w:id="39" w:name="_Toc3151"/>
      <w:bookmarkStart w:id="40" w:name="_Toc102227321"/>
      <w:r>
        <w:rPr>
          <w:rFonts w:hint="eastAsia" w:asciiTheme="minorEastAsia" w:hAnsiTheme="minorEastAsia" w:eastAsiaTheme="minorEastAsia" w:cstheme="minorEastAsia"/>
          <w:sz w:val="24"/>
          <w:szCs w:val="24"/>
          <w:highlight w:val="none"/>
        </w:rPr>
        <w:t>四、成交通知</w:t>
      </w:r>
      <w:bookmarkEnd w:id="38"/>
      <w:bookmarkEnd w:id="39"/>
      <w:bookmarkEnd w:id="40"/>
    </w:p>
    <w:p>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（一）成交供应商确定后，采购人将在官网上发布成交结果公告。</w:t>
      </w:r>
    </w:p>
    <w:p>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（二）结果公告发出，公示期满即发生法律效力。</w:t>
      </w:r>
    </w:p>
    <w:p>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（三）公示期满后将签订合同。</w:t>
      </w:r>
    </w:p>
    <w:p>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（四）如有供应商对成交结果提出质疑的，在质疑处理完毕后，再通知成交供应商。</w:t>
      </w:r>
    </w:p>
    <w:p>
      <w:pPr>
        <w:pStyle w:val="4"/>
        <w:spacing w:before="163" w:beforeLines="50" w:after="163" w:afterLines="50" w:line="240" w:lineRule="auto"/>
        <w:ind w:firstLine="161"/>
        <w:rPr>
          <w:rFonts w:asciiTheme="minorEastAsia" w:hAnsiTheme="minorEastAsia" w:eastAsiaTheme="minorEastAsia" w:cstheme="minorEastAsia"/>
          <w:sz w:val="24"/>
          <w:szCs w:val="24"/>
          <w:highlight w:val="none"/>
        </w:rPr>
      </w:pPr>
      <w:bookmarkStart w:id="41" w:name="_Toc33013342"/>
      <w:bookmarkStart w:id="42" w:name="_Toc24973"/>
      <w:bookmarkStart w:id="43" w:name="_Toc11312"/>
      <w:r>
        <w:rPr>
          <w:rFonts w:hint="eastAsia" w:asciiTheme="minorEastAsia" w:hAnsiTheme="minorEastAsia" w:eastAsiaTheme="minorEastAsia" w:cstheme="minorEastAsia"/>
          <w:sz w:val="24"/>
          <w:szCs w:val="24"/>
          <w:highlight w:val="none"/>
        </w:rPr>
        <w:t>五、关于质疑和投诉</w:t>
      </w:r>
      <w:bookmarkEnd w:id="41"/>
      <w:bookmarkEnd w:id="42"/>
      <w:bookmarkEnd w:id="43"/>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中标公示期满，且通知成交供应商后，成交供应商放弃中标，应当承担相应的法律责任。</w:t>
      </w:r>
    </w:p>
    <w:p>
      <w:pPr>
        <w:pStyle w:val="4"/>
        <w:spacing w:before="163" w:beforeLines="50" w:after="163" w:afterLines="50" w:line="240" w:lineRule="auto"/>
        <w:ind w:firstLine="161"/>
        <w:rPr>
          <w:rFonts w:asciiTheme="minorEastAsia" w:hAnsiTheme="minorEastAsia" w:eastAsiaTheme="minorEastAsia" w:cstheme="minorEastAsia"/>
          <w:sz w:val="24"/>
          <w:szCs w:val="24"/>
          <w:highlight w:val="none"/>
        </w:rPr>
      </w:pPr>
      <w:bookmarkStart w:id="44" w:name="_Toc33013343"/>
      <w:bookmarkStart w:id="45" w:name="_Toc529376903"/>
      <w:bookmarkStart w:id="46" w:name="_Toc4726"/>
      <w:bookmarkStart w:id="47" w:name="_Toc27833"/>
      <w:r>
        <w:rPr>
          <w:rFonts w:hint="eastAsia" w:asciiTheme="minorEastAsia" w:hAnsiTheme="minorEastAsia" w:eastAsiaTheme="minorEastAsia" w:cstheme="minorEastAsia"/>
          <w:sz w:val="24"/>
          <w:szCs w:val="24"/>
          <w:highlight w:val="none"/>
        </w:rPr>
        <w:t>六、询问、质疑和投诉</w:t>
      </w:r>
      <w:bookmarkEnd w:id="44"/>
      <w:bookmarkEnd w:id="45"/>
      <w:bookmarkEnd w:id="46"/>
      <w:bookmarkEnd w:id="47"/>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（一）询问</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采购人当在3个工作日内对供应商依法提出的询问作出答复。供应商询问可以是口头或书面形式。</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（二）质疑</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供应商认为采购文件、采购过程和中标结果使自己的权益受到伤害的，可向采购人以书面形式提出质疑。</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提出质疑的应当是参与所质疑项目采购活动的供应商。 </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1.质疑时限、内容</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1.1供应商对比选文件提出质疑的，应在依法获取比选文件之日或者比选文件公告期限届满之日起七个工作日内提出。</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 供应商对采购过程提出质疑的，应在各采购程序环节结束之日起七个工作日内提出。</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1.3供应商对中标结果提出质疑的，应当在比选结果公告期限届满之日起七个工作日内提出。</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1.4供应商提出质疑应当提交质疑函和必要的证明材料，质疑函应当包括下列内容：</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1.4.1供应商的姓名或者名称、地址、邮编、联系人及联系电话；</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1.4.2质疑项目的名称、项目号以及招标项目编号；</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1.4.3具体、明确的质疑事项和与质疑事项相关的请求；</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1.4.4事实依据；</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1.4.5必要的法律依据；</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1.4.6提出质疑的日期；</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1.4.7营业执照复印件；</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1.4.8法定代表人授权委托书原件、法定代表人身份证复印件和其授权代表的身份证复印件；</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1.5供应商为自然人的，质疑函应当由本人签字；供应商为法人或者其他组织的，质疑函应当由法定代表人、主要负责人，或者其授权代表签字或者盖章，并加盖公章。</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2.质疑答复</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采购人收到供应商的书面质疑后七个工作日内作出答复，并以书面形式通知质疑供应商和其他有关供应商。 </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（三）投诉</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1.供应商对采购人的答复不满意，或者采购人未在规定时间内答复的，可在答复期满后十五个工作日内按有关规定，向同级监督部门投诉。</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2.在提出投诉时，应附送相关证明材料。投诉书及证明材料为外文的，应同时提供其中文译本；中文与外文意思不一致的，以中文为准。</w:t>
      </w:r>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3.在确定受理投诉后，监督部门自受理投诉之日起三十个工作日内（进行调查取证或者组织质证时间除外）对投诉事项做出处理决定。</w:t>
      </w:r>
    </w:p>
    <w:p>
      <w:pPr>
        <w:pStyle w:val="4"/>
        <w:spacing w:before="0" w:after="0" w:line="400" w:lineRule="exact"/>
        <w:ind w:firstLine="161"/>
        <w:rPr>
          <w:rFonts w:asciiTheme="minorEastAsia" w:hAnsiTheme="minorEastAsia" w:eastAsiaTheme="minorEastAsia" w:cstheme="minorEastAsia"/>
          <w:sz w:val="24"/>
          <w:szCs w:val="24"/>
          <w:highlight w:val="none"/>
        </w:rPr>
      </w:pPr>
      <w:bookmarkStart w:id="48" w:name="_Toc102227322"/>
      <w:bookmarkStart w:id="49" w:name="_Toc342913396"/>
      <w:bookmarkStart w:id="50" w:name="_Toc30682"/>
      <w:r>
        <w:rPr>
          <w:rFonts w:hint="eastAsia" w:asciiTheme="minorEastAsia" w:hAnsiTheme="minorEastAsia" w:eastAsiaTheme="minorEastAsia" w:cstheme="minorEastAsia"/>
          <w:sz w:val="24"/>
          <w:szCs w:val="24"/>
          <w:highlight w:val="none"/>
        </w:rPr>
        <w:t>七、签订</w:t>
      </w:r>
      <w:bookmarkEnd w:id="48"/>
      <w:r>
        <w:rPr>
          <w:rFonts w:hint="eastAsia" w:asciiTheme="minorEastAsia" w:hAnsiTheme="minorEastAsia" w:eastAsiaTheme="minorEastAsia" w:cstheme="minorEastAsia"/>
          <w:sz w:val="24"/>
          <w:szCs w:val="24"/>
          <w:highlight w:val="none"/>
        </w:rPr>
        <w:t>合同</w:t>
      </w:r>
      <w:bookmarkEnd w:id="49"/>
      <w:bookmarkEnd w:id="50"/>
    </w:p>
    <w:p>
      <w:pPr>
        <w:spacing w:line="400" w:lineRule="exact"/>
        <w:ind w:firstLine="360" w:firstLineChars="1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（一）采购人应当自公示期后，按照比选文件和成交供应商响应文件的约定，与成交供应商签订书面合同。</w:t>
      </w:r>
    </w:p>
    <w:p>
      <w:pPr>
        <w:spacing w:line="400" w:lineRule="exact"/>
        <w:ind w:firstLine="360" w:firstLineChars="1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（二）比选文件、供应商的响应文件及澄清文件等，均为签订采购合同的依据。</w:t>
      </w:r>
    </w:p>
    <w:p>
      <w:pPr>
        <w:spacing w:line="400" w:lineRule="exact"/>
        <w:ind w:firstLine="360" w:firstLineChars="1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（三）合同生效条款由供需双方约定，法律、行政法规规定应当办理批准、登记等手续后生效的合同，依照其规定。</w:t>
      </w:r>
    </w:p>
    <w:p>
      <w:pPr>
        <w:pStyle w:val="3"/>
        <w:spacing w:before="0" w:after="0" w:line="440" w:lineRule="exact"/>
        <w:ind w:firstLine="241"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八、其他</w:t>
      </w:r>
    </w:p>
    <w:p>
      <w:pPr>
        <w:snapToGrid w:val="0"/>
        <w:spacing w:line="400" w:lineRule="exact"/>
        <w:ind w:firstLine="480"/>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highlight w:val="none"/>
        </w:rPr>
        <w:t>其他未尽事宜由采购人和供应商在采购合同中详细约定。</w:t>
      </w:r>
    </w:p>
    <w:p>
      <w:pPr>
        <w:pStyle w:val="3"/>
        <w:ind w:firstLine="422"/>
        <w:rPr>
          <w:rFonts w:asciiTheme="minorEastAsia" w:hAnsiTheme="minorEastAsia" w:eastAsiaTheme="minorEastAsia" w:cstheme="minorEastAsia"/>
          <w:highlight w:val="none"/>
        </w:rPr>
      </w:pPr>
    </w:p>
    <w:p>
      <w:pPr>
        <w:snapToGrid w:val="0"/>
        <w:spacing w:line="360" w:lineRule="auto"/>
        <w:ind w:firstLine="600"/>
        <w:rPr>
          <w:rFonts w:asciiTheme="minorEastAsia" w:hAnsiTheme="minorEastAsia" w:eastAsiaTheme="minorEastAsia" w:cstheme="minorEastAsia"/>
          <w:sz w:val="30"/>
          <w:szCs w:val="30"/>
          <w:highlight w:val="none"/>
        </w:rPr>
      </w:pPr>
    </w:p>
    <w:p>
      <w:pPr>
        <w:pStyle w:val="3"/>
        <w:ind w:firstLine="422"/>
        <w:rPr>
          <w:rFonts w:asciiTheme="minorEastAsia" w:hAnsiTheme="minorEastAsia" w:eastAsiaTheme="minorEastAsia" w:cstheme="minorEastAsia"/>
          <w:szCs w:val="30"/>
          <w:highlight w:val="none"/>
        </w:rPr>
      </w:pPr>
    </w:p>
    <w:p>
      <w:pPr>
        <w:ind w:firstLine="600"/>
        <w:rPr>
          <w:rFonts w:asciiTheme="minorEastAsia" w:hAnsiTheme="minorEastAsia" w:eastAsiaTheme="minorEastAsia" w:cstheme="minorEastAsia"/>
          <w:sz w:val="30"/>
          <w:szCs w:val="30"/>
          <w:highlight w:val="none"/>
        </w:rPr>
      </w:pPr>
    </w:p>
    <w:p>
      <w:pPr>
        <w:pStyle w:val="18"/>
        <w:ind w:left="480" w:firstLine="602"/>
        <w:rPr>
          <w:rFonts w:asciiTheme="minorEastAsia" w:hAnsiTheme="minorEastAsia" w:eastAsiaTheme="minorEastAsia" w:cstheme="minorEastAsia"/>
          <w:sz w:val="30"/>
          <w:szCs w:val="30"/>
          <w:highlight w:val="none"/>
          <w:lang w:eastAsia="zh-CN"/>
        </w:rPr>
      </w:pPr>
    </w:p>
    <w:p>
      <w:pPr>
        <w:pStyle w:val="18"/>
        <w:ind w:left="480" w:firstLine="602"/>
        <w:rPr>
          <w:rFonts w:asciiTheme="minorEastAsia" w:hAnsiTheme="minorEastAsia" w:eastAsiaTheme="minorEastAsia" w:cstheme="minorEastAsia"/>
          <w:sz w:val="30"/>
          <w:szCs w:val="30"/>
          <w:highlight w:val="none"/>
          <w:lang w:eastAsia="zh-CN"/>
        </w:rPr>
      </w:pPr>
    </w:p>
    <w:p>
      <w:pPr>
        <w:pStyle w:val="18"/>
        <w:ind w:left="480" w:firstLine="602"/>
        <w:rPr>
          <w:rFonts w:asciiTheme="minorEastAsia" w:hAnsiTheme="minorEastAsia" w:eastAsiaTheme="minorEastAsia" w:cstheme="minorEastAsia"/>
          <w:sz w:val="30"/>
          <w:szCs w:val="30"/>
          <w:highlight w:val="none"/>
          <w:lang w:eastAsia="zh-CN"/>
        </w:rPr>
      </w:pPr>
    </w:p>
    <w:bookmarkEnd w:id="29"/>
    <w:p>
      <w:pPr>
        <w:ind w:firstLine="600"/>
        <w:rPr>
          <w:rFonts w:asciiTheme="minorEastAsia" w:hAnsiTheme="minorEastAsia" w:eastAsiaTheme="minorEastAsia" w:cstheme="minorEastAsia"/>
          <w:sz w:val="30"/>
          <w:szCs w:val="30"/>
          <w:highlight w:val="none"/>
        </w:rPr>
      </w:pPr>
    </w:p>
    <w:p>
      <w:pPr>
        <w:pStyle w:val="18"/>
        <w:ind w:left="480" w:firstLine="602"/>
        <w:rPr>
          <w:rFonts w:asciiTheme="minorEastAsia" w:hAnsiTheme="minorEastAsia" w:eastAsiaTheme="minorEastAsia" w:cstheme="minorEastAsia"/>
          <w:sz w:val="30"/>
          <w:szCs w:val="30"/>
          <w:highlight w:val="none"/>
          <w:lang w:eastAsia="zh-CN"/>
        </w:rPr>
      </w:pPr>
    </w:p>
    <w:p>
      <w:pPr>
        <w:pStyle w:val="18"/>
        <w:ind w:left="480" w:firstLine="602"/>
        <w:rPr>
          <w:rFonts w:asciiTheme="minorEastAsia" w:hAnsiTheme="minorEastAsia" w:eastAsiaTheme="minorEastAsia" w:cstheme="minorEastAsia"/>
          <w:sz w:val="30"/>
          <w:szCs w:val="30"/>
          <w:highlight w:val="none"/>
          <w:lang w:eastAsia="zh-CN"/>
        </w:rPr>
      </w:pPr>
    </w:p>
    <w:p>
      <w:pPr>
        <w:pStyle w:val="18"/>
        <w:ind w:left="480" w:firstLine="602"/>
        <w:rPr>
          <w:rFonts w:asciiTheme="minorEastAsia" w:hAnsiTheme="minorEastAsia" w:eastAsiaTheme="minorEastAsia" w:cstheme="minorEastAsia"/>
          <w:sz w:val="30"/>
          <w:szCs w:val="30"/>
          <w:highlight w:val="none"/>
          <w:lang w:eastAsia="zh-CN"/>
        </w:rPr>
      </w:pPr>
    </w:p>
    <w:p>
      <w:pPr>
        <w:pStyle w:val="18"/>
        <w:ind w:left="480" w:firstLine="361"/>
        <w:rPr>
          <w:rFonts w:asciiTheme="minorEastAsia" w:hAnsiTheme="minorEastAsia" w:eastAsiaTheme="minorEastAsia" w:cstheme="minorEastAsia"/>
          <w:highlight w:val="none"/>
          <w:lang w:eastAsia="zh-CN"/>
        </w:rPr>
      </w:pPr>
    </w:p>
    <w:p>
      <w:pPr>
        <w:pStyle w:val="18"/>
        <w:ind w:left="480" w:firstLine="361"/>
        <w:rPr>
          <w:rFonts w:asciiTheme="minorEastAsia" w:hAnsiTheme="minorEastAsia" w:eastAsiaTheme="minorEastAsia" w:cstheme="minorEastAsia"/>
          <w:highlight w:val="none"/>
          <w:lang w:eastAsia="zh-CN"/>
        </w:rPr>
      </w:pPr>
    </w:p>
    <w:p>
      <w:pPr>
        <w:pStyle w:val="18"/>
        <w:ind w:left="480" w:firstLine="361"/>
        <w:rPr>
          <w:rFonts w:asciiTheme="minorEastAsia" w:hAnsiTheme="minorEastAsia" w:eastAsiaTheme="minorEastAsia" w:cstheme="minorEastAsia"/>
          <w:highlight w:val="none"/>
          <w:lang w:eastAsia="zh-CN"/>
        </w:rPr>
      </w:pPr>
    </w:p>
    <w:p>
      <w:pPr>
        <w:pStyle w:val="18"/>
        <w:ind w:left="480" w:firstLine="361"/>
        <w:rPr>
          <w:rFonts w:asciiTheme="minorEastAsia" w:hAnsiTheme="minorEastAsia" w:eastAsiaTheme="minorEastAsia" w:cstheme="minorEastAsia"/>
          <w:highlight w:val="none"/>
          <w:lang w:eastAsia="zh-CN"/>
        </w:rPr>
      </w:pPr>
    </w:p>
    <w:p>
      <w:pPr>
        <w:pStyle w:val="18"/>
        <w:ind w:left="480" w:firstLine="361"/>
        <w:rPr>
          <w:rFonts w:asciiTheme="minorEastAsia" w:hAnsiTheme="minorEastAsia" w:eastAsiaTheme="minorEastAsia" w:cstheme="minorEastAsia"/>
          <w:highlight w:val="none"/>
          <w:lang w:eastAsia="zh-CN"/>
        </w:rPr>
      </w:pPr>
    </w:p>
    <w:bookmarkEnd w:id="30"/>
    <w:p>
      <w:pPr>
        <w:snapToGrid w:val="0"/>
        <w:spacing w:line="360" w:lineRule="auto"/>
        <w:ind w:firstLine="600"/>
        <w:rPr>
          <w:rFonts w:asciiTheme="minorEastAsia" w:hAnsiTheme="minorEastAsia" w:eastAsiaTheme="minorEastAsia" w:cstheme="minorEastAsia"/>
          <w:sz w:val="30"/>
          <w:szCs w:val="30"/>
          <w:highlight w:val="none"/>
        </w:rPr>
      </w:pPr>
    </w:p>
    <w:p>
      <w:pPr>
        <w:snapToGrid w:val="0"/>
        <w:spacing w:line="360" w:lineRule="auto"/>
        <w:ind w:firstLine="600"/>
        <w:rPr>
          <w:rFonts w:asciiTheme="minorEastAsia" w:hAnsiTheme="minorEastAsia" w:eastAsiaTheme="minorEastAsia" w:cstheme="minorEastAsia"/>
          <w:sz w:val="30"/>
          <w:szCs w:val="30"/>
          <w:highlight w:val="none"/>
        </w:rPr>
      </w:pPr>
    </w:p>
    <w:p>
      <w:pPr>
        <w:spacing w:line="240" w:lineRule="auto"/>
        <w:ind w:firstLine="0" w:firstLineChars="0"/>
        <w:rPr>
          <w:rFonts w:asciiTheme="minorEastAsia" w:hAnsiTheme="minorEastAsia" w:eastAsiaTheme="minorEastAsia" w:cstheme="minorEastAsia"/>
          <w:b/>
          <w:sz w:val="36"/>
          <w:szCs w:val="30"/>
          <w:highlight w:val="none"/>
        </w:rPr>
      </w:pPr>
      <w:bookmarkStart w:id="51" w:name="_Toc12109"/>
      <w:r>
        <w:rPr>
          <w:rFonts w:hint="eastAsia" w:asciiTheme="minorEastAsia" w:hAnsiTheme="minorEastAsia" w:eastAsiaTheme="minorEastAsia" w:cstheme="minorEastAsia"/>
          <w:b/>
          <w:sz w:val="36"/>
          <w:szCs w:val="30"/>
          <w:highlight w:val="none"/>
        </w:rPr>
        <w:br w:type="page"/>
      </w:r>
    </w:p>
    <w:p>
      <w:pPr>
        <w:snapToGrid w:val="0"/>
        <w:spacing w:line="360" w:lineRule="auto"/>
        <w:ind w:firstLine="0" w:firstLineChars="0"/>
        <w:jc w:val="center"/>
        <w:rPr>
          <w:rFonts w:asciiTheme="minorEastAsia" w:hAnsiTheme="minorEastAsia" w:eastAsiaTheme="minorEastAsia" w:cstheme="minorEastAsia"/>
          <w:bCs/>
          <w:sz w:val="36"/>
          <w:szCs w:val="30"/>
          <w:highlight w:val="none"/>
        </w:rPr>
      </w:pPr>
      <w:r>
        <w:rPr>
          <w:rFonts w:hint="eastAsia" w:asciiTheme="minorEastAsia" w:hAnsiTheme="minorEastAsia" w:eastAsiaTheme="minorEastAsia" w:cstheme="minorEastAsia"/>
          <w:b/>
          <w:sz w:val="36"/>
          <w:szCs w:val="30"/>
          <w:highlight w:val="none"/>
        </w:rPr>
        <w:t>第六篇  采购合同</w:t>
      </w:r>
      <w:bookmarkEnd w:id="51"/>
      <w:r>
        <w:rPr>
          <w:rFonts w:hint="eastAsia" w:asciiTheme="minorEastAsia" w:hAnsiTheme="minorEastAsia" w:eastAsiaTheme="minorEastAsia" w:cstheme="minorEastAsia"/>
          <w:b/>
          <w:sz w:val="36"/>
          <w:szCs w:val="30"/>
          <w:highlight w:val="none"/>
        </w:rPr>
        <w:t>（草拟）</w:t>
      </w:r>
    </w:p>
    <w:p>
      <w:pPr>
        <w:spacing w:line="500" w:lineRule="exact"/>
        <w:ind w:firstLine="48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5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甲方：___________________________  </w:t>
      </w:r>
    </w:p>
    <w:p>
      <w:pPr>
        <w:spacing w:line="5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乙方：___________________________      </w:t>
      </w:r>
    </w:p>
    <w:p>
      <w:pPr>
        <w:spacing w:line="5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经双方协商一致，达成以下购销合同：</w:t>
      </w:r>
    </w:p>
    <w:p>
      <w:pPr>
        <w:pStyle w:val="6"/>
        <w:ind w:firstLine="480"/>
        <w:rPr>
          <w:highlight w:val="none"/>
        </w:rPr>
      </w:pPr>
      <w:r>
        <w:rPr>
          <w:rFonts w:hint="eastAsia"/>
          <w:highlight w:val="none"/>
        </w:rPr>
        <w:t>一、采购项目技术要求及标准</w:t>
      </w:r>
    </w:p>
    <w:p>
      <w:pPr>
        <w:pStyle w:val="6"/>
        <w:numPr>
          <w:ilvl w:val="255"/>
          <w:numId w:val="0"/>
        </w:numPr>
        <w:ind w:firstLine="440" w:firstLineChars="200"/>
        <w:rPr>
          <w:sz w:val="22"/>
          <w:szCs w:val="22"/>
          <w:highlight w:val="none"/>
        </w:rPr>
      </w:pPr>
      <w:r>
        <w:rPr>
          <w:rFonts w:hint="eastAsia"/>
          <w:sz w:val="22"/>
          <w:szCs w:val="22"/>
          <w:highlight w:val="none"/>
        </w:rPr>
        <w:t>详见本文件项目技术需求。</w:t>
      </w:r>
    </w:p>
    <w:p>
      <w:pPr>
        <w:pStyle w:val="6"/>
        <w:ind w:firstLine="480"/>
        <w:rPr>
          <w:highlight w:val="none"/>
        </w:rPr>
      </w:pPr>
      <w:r>
        <w:rPr>
          <w:rFonts w:hint="eastAsia"/>
          <w:highlight w:val="none"/>
        </w:rPr>
        <w:t>二、实施地点及服务期</w:t>
      </w:r>
    </w:p>
    <w:p>
      <w:pPr>
        <w:pStyle w:val="6"/>
        <w:numPr>
          <w:ilvl w:val="255"/>
          <w:numId w:val="0"/>
        </w:numPr>
        <w:ind w:firstLine="440" w:firstLineChars="200"/>
        <w:rPr>
          <w:sz w:val="22"/>
          <w:szCs w:val="22"/>
          <w:highlight w:val="none"/>
        </w:rPr>
      </w:pPr>
      <w:r>
        <w:rPr>
          <w:rFonts w:hint="eastAsia"/>
          <w:sz w:val="22"/>
          <w:szCs w:val="22"/>
          <w:highlight w:val="none"/>
        </w:rPr>
        <w:t>详见本文件项目商务需求。</w:t>
      </w:r>
    </w:p>
    <w:p>
      <w:pPr>
        <w:pStyle w:val="6"/>
        <w:ind w:firstLine="480"/>
        <w:rPr>
          <w:highlight w:val="none"/>
        </w:rPr>
      </w:pPr>
      <w:r>
        <w:rPr>
          <w:rFonts w:hint="eastAsia"/>
          <w:highlight w:val="none"/>
        </w:rPr>
        <w:t>三、服务要求</w:t>
      </w:r>
    </w:p>
    <w:p>
      <w:pPr>
        <w:pStyle w:val="6"/>
        <w:numPr>
          <w:ilvl w:val="255"/>
          <w:numId w:val="0"/>
        </w:numPr>
        <w:ind w:firstLine="440" w:firstLineChars="200"/>
        <w:rPr>
          <w:sz w:val="22"/>
          <w:szCs w:val="22"/>
          <w:highlight w:val="none"/>
        </w:rPr>
      </w:pPr>
      <w:r>
        <w:rPr>
          <w:rFonts w:hint="eastAsia"/>
          <w:sz w:val="22"/>
          <w:szCs w:val="22"/>
          <w:highlight w:val="none"/>
        </w:rPr>
        <w:t>详见本文件项目商务需求。</w:t>
      </w:r>
    </w:p>
    <w:p>
      <w:pPr>
        <w:pStyle w:val="6"/>
        <w:ind w:firstLine="480"/>
        <w:rPr>
          <w:highlight w:val="none"/>
        </w:rPr>
      </w:pPr>
      <w:r>
        <w:rPr>
          <w:rFonts w:hint="eastAsia"/>
          <w:highlight w:val="none"/>
        </w:rPr>
        <w:t>四、验收要求</w:t>
      </w:r>
    </w:p>
    <w:p>
      <w:pPr>
        <w:pStyle w:val="6"/>
        <w:numPr>
          <w:ilvl w:val="255"/>
          <w:numId w:val="0"/>
        </w:numPr>
        <w:ind w:firstLine="440" w:firstLineChars="200"/>
        <w:rPr>
          <w:sz w:val="22"/>
          <w:szCs w:val="22"/>
          <w:highlight w:val="none"/>
        </w:rPr>
      </w:pPr>
      <w:r>
        <w:rPr>
          <w:rFonts w:hint="eastAsia"/>
          <w:sz w:val="22"/>
          <w:szCs w:val="22"/>
          <w:highlight w:val="none"/>
        </w:rPr>
        <w:t>详见本文件项目商务需求。</w:t>
      </w:r>
    </w:p>
    <w:p>
      <w:pPr>
        <w:pStyle w:val="6"/>
        <w:ind w:firstLine="480"/>
        <w:rPr>
          <w:highlight w:val="none"/>
        </w:rPr>
      </w:pPr>
      <w:r>
        <w:rPr>
          <w:rFonts w:hint="eastAsia"/>
          <w:highlight w:val="none"/>
        </w:rPr>
        <w:t>五、付款及结算方式</w:t>
      </w:r>
    </w:p>
    <w:p>
      <w:pPr>
        <w:pStyle w:val="6"/>
        <w:numPr>
          <w:ilvl w:val="255"/>
          <w:numId w:val="0"/>
        </w:numPr>
        <w:ind w:firstLine="440" w:firstLineChars="200"/>
        <w:rPr>
          <w:sz w:val="22"/>
          <w:szCs w:val="22"/>
          <w:highlight w:val="none"/>
        </w:rPr>
      </w:pPr>
      <w:r>
        <w:rPr>
          <w:rFonts w:hint="eastAsia"/>
          <w:sz w:val="22"/>
          <w:szCs w:val="22"/>
          <w:highlight w:val="none"/>
        </w:rPr>
        <w:t>本合同金额为人民币（小写）：       ；（大写）：       。其余详见本文件项目商务需求。</w:t>
      </w:r>
    </w:p>
    <w:p>
      <w:pPr>
        <w:pStyle w:val="6"/>
        <w:ind w:firstLine="480"/>
        <w:rPr>
          <w:highlight w:val="none"/>
        </w:rPr>
      </w:pPr>
      <w:r>
        <w:rPr>
          <w:rFonts w:hint="eastAsia"/>
          <w:highlight w:val="none"/>
        </w:rPr>
        <w:t>六、违约责任</w:t>
      </w:r>
    </w:p>
    <w:p>
      <w:pPr>
        <w:pStyle w:val="6"/>
        <w:numPr>
          <w:ilvl w:val="255"/>
          <w:numId w:val="0"/>
        </w:numPr>
        <w:ind w:firstLine="420" w:firstLineChars="200"/>
        <w:rPr>
          <w:sz w:val="22"/>
          <w:szCs w:val="22"/>
          <w:highlight w:val="none"/>
        </w:rPr>
      </w:pPr>
      <w:r>
        <w:rPr>
          <w:rFonts w:hint="eastAsia" w:asciiTheme="minorEastAsia" w:hAnsiTheme="minorEastAsia" w:eastAsiaTheme="minorEastAsia" w:cstheme="minorEastAsia"/>
          <w:sz w:val="21"/>
          <w:szCs w:val="21"/>
          <w:highlight w:val="none"/>
        </w:rPr>
        <w:t>按《中华人民共和国民法典》《中华人民共和国政府采购法》执行，或按双方约定</w:t>
      </w:r>
      <w:r>
        <w:rPr>
          <w:rFonts w:hint="eastAsia"/>
          <w:sz w:val="22"/>
          <w:szCs w:val="22"/>
          <w:highlight w:val="none"/>
        </w:rPr>
        <w:t>。</w:t>
      </w:r>
    </w:p>
    <w:p>
      <w:pPr>
        <w:spacing w:line="240" w:lineRule="atLeast"/>
        <w:ind w:firstLine="480"/>
        <w:rPr>
          <w:highlight w:val="none"/>
        </w:rPr>
      </w:pPr>
      <w:r>
        <w:rPr>
          <w:rFonts w:hint="eastAsia"/>
          <w:highlight w:val="none"/>
        </w:rPr>
        <w:t>七、其他约定事项</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1.比选文件及其澄清文件、响应文件和承诺是本合同不可分割的部分。</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2.本合同如发生争议由双方协商解决，协商不成向需方所在人民法院提请诉讼。</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3.本合同一式__份， 甲方__份，乙方__份，具同等法律效力。</w:t>
      </w:r>
    </w:p>
    <w:p>
      <w:pPr>
        <w:pStyle w:val="6"/>
        <w:numPr>
          <w:ilvl w:val="255"/>
          <w:numId w:val="0"/>
        </w:numPr>
        <w:ind w:firstLine="420" w:firstLineChars="200"/>
        <w:rPr>
          <w:sz w:val="22"/>
          <w:szCs w:val="22"/>
          <w:highlight w:val="none"/>
        </w:rPr>
      </w:pPr>
      <w:r>
        <w:rPr>
          <w:rFonts w:hint="eastAsia" w:asciiTheme="minorEastAsia" w:hAnsiTheme="minorEastAsia" w:eastAsiaTheme="minorEastAsia" w:cstheme="minorEastAsia"/>
          <w:sz w:val="21"/>
          <w:szCs w:val="21"/>
          <w:highlight w:val="none"/>
        </w:rPr>
        <w:t>4.其他：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甲方：重庆两江新区人民医院</w:t>
            </w:r>
          </w:p>
          <w:p>
            <w:pPr>
              <w:spacing w:line="240" w:lineRule="atLeast"/>
              <w:ind w:firstLine="420"/>
              <w:rPr>
                <w:highlight w:val="none"/>
              </w:rPr>
            </w:pPr>
            <w:r>
              <w:rPr>
                <w:rFonts w:hint="eastAsia" w:asciiTheme="minorEastAsia" w:hAnsiTheme="minorEastAsia" w:eastAsiaTheme="minorEastAsia" w:cstheme="minorEastAsia"/>
                <w:sz w:val="21"/>
                <w:szCs w:val="21"/>
                <w:highlight w:val="none"/>
              </w:rPr>
              <w:t>承办人签字：</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承办科室负责人签字：</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审计科负责人签字：</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分管领导签字</w:t>
            </w:r>
          </w:p>
          <w:p>
            <w:pPr>
              <w:spacing w:line="240" w:lineRule="atLeast"/>
              <w:ind w:firstLine="420"/>
              <w:rPr>
                <w:highlight w:val="none"/>
              </w:rPr>
            </w:pPr>
            <w:r>
              <w:rPr>
                <w:rFonts w:hint="eastAsia" w:asciiTheme="minorEastAsia" w:hAnsiTheme="minorEastAsia" w:eastAsiaTheme="minorEastAsia" w:cstheme="minorEastAsia"/>
                <w:sz w:val="21"/>
                <w:szCs w:val="21"/>
                <w:highlight w:val="none"/>
              </w:rPr>
              <w:t>主要领导(院长)签字：</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4984" w:type="dxa"/>
          </w:tcPr>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账号：</w:t>
            </w:r>
          </w:p>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pPr>
              <w:spacing w:line="240"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bl>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签约时间：           年   月   日     签约时间：           年   月   日</w:t>
      </w:r>
    </w:p>
    <w:p>
      <w:pPr>
        <w:ind w:firstLine="480"/>
        <w:rPr>
          <w:rFonts w:asciiTheme="minorEastAsia" w:hAnsiTheme="minorEastAsia" w:eastAsiaTheme="minorEastAsia" w:cstheme="minorEastAsia"/>
          <w:highlight w:val="none"/>
        </w:rPr>
      </w:pPr>
    </w:p>
    <w:p>
      <w:pPr>
        <w:pStyle w:val="3"/>
        <w:spacing w:before="48" w:after="48"/>
        <w:ind w:firstLine="0" w:firstLineChars="0"/>
        <w:jc w:val="center"/>
        <w:rPr>
          <w:rFonts w:asciiTheme="minorEastAsia" w:hAnsiTheme="minorEastAsia" w:eastAsiaTheme="minorEastAsia" w:cstheme="minorEastAsia"/>
          <w:sz w:val="32"/>
          <w:szCs w:val="32"/>
          <w:highlight w:val="none"/>
        </w:rPr>
      </w:pPr>
    </w:p>
    <w:p>
      <w:pPr>
        <w:spacing w:before="48" w:after="48"/>
        <w:ind w:firstLineChars="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pPr>
        <w:pStyle w:val="3"/>
        <w:spacing w:before="48" w:after="48"/>
        <w:ind w:firstLine="0" w:firstLineChars="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第七篇 响应文件编制要求</w:t>
      </w: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440" w:lineRule="exact"/>
        <w:ind w:firstLine="422"/>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一、响应文件封面</w:t>
      </w:r>
    </w:p>
    <w:p>
      <w:pPr>
        <w:spacing w:line="440" w:lineRule="exact"/>
        <w:ind w:firstLine="422"/>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二、经济部分</w:t>
      </w:r>
    </w:p>
    <w:p>
      <w:pPr>
        <w:spacing w:line="44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（一）报价函</w:t>
      </w:r>
    </w:p>
    <w:p>
      <w:pPr>
        <w:pStyle w:val="18"/>
        <w:ind w:left="0" w:leftChars="0" w:firstLine="420"/>
        <w:rPr>
          <w:rFonts w:asciiTheme="minorEastAsia" w:hAnsiTheme="minorEastAsia" w:eastAsiaTheme="minorEastAsia" w:cstheme="minorEastAsia"/>
          <w:b w:val="0"/>
          <w:kern w:val="2"/>
          <w:sz w:val="21"/>
          <w:szCs w:val="21"/>
          <w:highlight w:val="none"/>
          <w:lang w:eastAsia="zh-CN"/>
        </w:rPr>
      </w:pPr>
      <w:r>
        <w:rPr>
          <w:rFonts w:hint="eastAsia" w:asciiTheme="minorEastAsia" w:hAnsiTheme="minorEastAsia" w:eastAsiaTheme="minorEastAsia" w:cstheme="minorEastAsia"/>
          <w:b w:val="0"/>
          <w:kern w:val="2"/>
          <w:sz w:val="21"/>
          <w:szCs w:val="21"/>
          <w:highlight w:val="none"/>
          <w:lang w:eastAsia="zh-CN"/>
        </w:rPr>
        <w:t>（二）明细报价表（若有）</w:t>
      </w:r>
    </w:p>
    <w:p>
      <w:pPr>
        <w:spacing w:line="440" w:lineRule="exact"/>
        <w:ind w:firstLine="422"/>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三、技术部分</w:t>
      </w:r>
    </w:p>
    <w:p>
      <w:pPr>
        <w:spacing w:line="44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（一）技术响应偏离表</w:t>
      </w:r>
    </w:p>
    <w:p>
      <w:pPr>
        <w:spacing w:line="44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（二）技术评审需提供的材料（格式自定）</w:t>
      </w:r>
    </w:p>
    <w:p>
      <w:pPr>
        <w:spacing w:line="440" w:lineRule="exact"/>
        <w:ind w:firstLine="422"/>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四、商务部分</w:t>
      </w:r>
    </w:p>
    <w:p>
      <w:pPr>
        <w:spacing w:line="44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rPr>
        <w:t>一</w:t>
      </w:r>
      <w:r>
        <w:rPr>
          <w:rFonts w:hint="eastAsia" w:ascii="宋体" w:hAnsi="宋体" w:eastAsia="宋体" w:cs="宋体"/>
          <w:sz w:val="21"/>
          <w:szCs w:val="21"/>
          <w:highlight w:val="none"/>
        </w:rPr>
        <w:t>）商务响应偏离表</w:t>
      </w:r>
    </w:p>
    <w:p>
      <w:pPr>
        <w:spacing w:line="44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rPr>
        <w:t>二</w:t>
      </w:r>
      <w:r>
        <w:rPr>
          <w:rFonts w:hint="eastAsia" w:ascii="宋体" w:hAnsi="宋体" w:eastAsia="宋体" w:cs="宋体"/>
          <w:sz w:val="21"/>
          <w:szCs w:val="21"/>
          <w:highlight w:val="none"/>
        </w:rPr>
        <w:t>）商务响应需提供的材料（格式自定）</w:t>
      </w:r>
    </w:p>
    <w:p>
      <w:pPr>
        <w:spacing w:line="44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（三）其它优惠承诺（格式自定）</w:t>
      </w:r>
    </w:p>
    <w:p>
      <w:pPr>
        <w:spacing w:line="440" w:lineRule="exact"/>
        <w:ind w:firstLine="422"/>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五、资格条件</w:t>
      </w:r>
    </w:p>
    <w:p>
      <w:pPr>
        <w:spacing w:line="440" w:lineRule="exact"/>
        <w:ind w:firstLine="420"/>
        <w:rPr>
          <w:rFonts w:asciiTheme="minorEastAsia" w:hAnsiTheme="minorEastAsia" w:eastAsiaTheme="minorEastAsia" w:cstheme="minorEastAsia"/>
          <w:sz w:val="21"/>
          <w:szCs w:val="21"/>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pStyle w:val="3"/>
        <w:ind w:firstLine="422"/>
        <w:rPr>
          <w:rFonts w:asciiTheme="minorEastAsia" w:hAnsiTheme="minorEastAsia" w:eastAsiaTheme="minorEastAsia" w:cstheme="minorEastAsia"/>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ind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p>
    <w:p>
      <w:pPr>
        <w:spacing w:line="360" w:lineRule="auto"/>
        <w:ind w:left="480" w:leftChars="200" w:firstLine="56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项目名称：</w:t>
      </w:r>
    </w:p>
    <w:p>
      <w:pPr>
        <w:spacing w:line="240" w:lineRule="auto"/>
        <w:ind w:firstLine="0" w:firstLineChars="0"/>
        <w:jc w:val="both"/>
        <w:rPr>
          <w:rFonts w:asciiTheme="minorEastAsia" w:hAnsiTheme="minorEastAsia" w:eastAsiaTheme="minorEastAsia" w:cstheme="minorEastAsia"/>
          <w:b/>
          <w:bCs/>
          <w:sz w:val="96"/>
          <w:szCs w:val="96"/>
          <w:highlight w:val="none"/>
        </w:rPr>
      </w:pPr>
    </w:p>
    <w:p>
      <w:pPr>
        <w:spacing w:line="240" w:lineRule="auto"/>
        <w:ind w:firstLine="0" w:firstLineChars="0"/>
        <w:jc w:val="center"/>
        <w:rPr>
          <w:rFonts w:asciiTheme="minorEastAsia" w:hAnsiTheme="minorEastAsia" w:eastAsiaTheme="minorEastAsia" w:cstheme="minorEastAsia"/>
          <w:sz w:val="96"/>
          <w:szCs w:val="96"/>
          <w:highlight w:val="none"/>
        </w:rPr>
      </w:pPr>
      <w:r>
        <w:rPr>
          <w:rFonts w:hint="eastAsia" w:asciiTheme="minorEastAsia" w:hAnsiTheme="minorEastAsia" w:eastAsiaTheme="minorEastAsia" w:cstheme="minorEastAsia"/>
          <w:sz w:val="96"/>
          <w:szCs w:val="96"/>
          <w:highlight w:val="none"/>
        </w:rPr>
        <w:t>响</w:t>
      </w:r>
    </w:p>
    <w:p>
      <w:pPr>
        <w:spacing w:line="240" w:lineRule="auto"/>
        <w:ind w:firstLine="0" w:firstLineChars="0"/>
        <w:jc w:val="center"/>
        <w:rPr>
          <w:rFonts w:asciiTheme="minorEastAsia" w:hAnsiTheme="minorEastAsia" w:eastAsiaTheme="minorEastAsia" w:cstheme="minorEastAsia"/>
          <w:sz w:val="96"/>
          <w:szCs w:val="96"/>
          <w:highlight w:val="none"/>
        </w:rPr>
      </w:pPr>
      <w:r>
        <w:rPr>
          <w:rFonts w:hint="eastAsia" w:asciiTheme="minorEastAsia" w:hAnsiTheme="minorEastAsia" w:eastAsiaTheme="minorEastAsia" w:cstheme="minorEastAsia"/>
          <w:sz w:val="96"/>
          <w:szCs w:val="96"/>
          <w:highlight w:val="none"/>
        </w:rPr>
        <w:t>应</w:t>
      </w:r>
    </w:p>
    <w:p>
      <w:pPr>
        <w:spacing w:line="240" w:lineRule="auto"/>
        <w:ind w:firstLine="0" w:firstLineChars="0"/>
        <w:jc w:val="center"/>
        <w:rPr>
          <w:rFonts w:asciiTheme="minorEastAsia" w:hAnsiTheme="minorEastAsia" w:eastAsiaTheme="minorEastAsia" w:cstheme="minorEastAsia"/>
          <w:sz w:val="96"/>
          <w:szCs w:val="96"/>
          <w:highlight w:val="none"/>
        </w:rPr>
      </w:pPr>
      <w:r>
        <w:rPr>
          <w:rFonts w:hint="eastAsia" w:asciiTheme="minorEastAsia" w:hAnsiTheme="minorEastAsia" w:eastAsiaTheme="minorEastAsia" w:cstheme="minorEastAsia"/>
          <w:sz w:val="96"/>
          <w:szCs w:val="96"/>
          <w:highlight w:val="none"/>
        </w:rPr>
        <w:t>文</w:t>
      </w:r>
    </w:p>
    <w:p>
      <w:pPr>
        <w:spacing w:line="240" w:lineRule="auto"/>
        <w:ind w:firstLine="0" w:firstLineChars="0"/>
        <w:jc w:val="center"/>
        <w:rPr>
          <w:rFonts w:asciiTheme="minorEastAsia" w:hAnsiTheme="minorEastAsia" w:eastAsiaTheme="minorEastAsia" w:cstheme="minorEastAsia"/>
          <w:sz w:val="96"/>
          <w:szCs w:val="96"/>
          <w:highlight w:val="none"/>
        </w:rPr>
      </w:pPr>
      <w:r>
        <w:rPr>
          <w:rFonts w:hint="eastAsia" w:asciiTheme="minorEastAsia" w:hAnsiTheme="minorEastAsia" w:eastAsiaTheme="minorEastAsia" w:cstheme="minorEastAsia"/>
          <w:sz w:val="96"/>
          <w:szCs w:val="96"/>
          <w:highlight w:val="none"/>
        </w:rPr>
        <w:t>件</w:t>
      </w:r>
    </w:p>
    <w:p>
      <w:pPr>
        <w:spacing w:line="360" w:lineRule="auto"/>
        <w:ind w:firstLine="0" w:firstLineChars="0"/>
        <w:jc w:val="both"/>
        <w:rPr>
          <w:rFonts w:asciiTheme="minorEastAsia" w:hAnsiTheme="minorEastAsia" w:eastAsiaTheme="minorEastAsia" w:cstheme="minorEastAsia"/>
          <w:b/>
          <w:bCs/>
          <w:sz w:val="28"/>
          <w:szCs w:val="28"/>
          <w:highlight w:val="none"/>
        </w:rPr>
      </w:pPr>
    </w:p>
    <w:p>
      <w:pPr>
        <w:spacing w:line="360" w:lineRule="auto"/>
        <w:ind w:firstLine="0" w:firstLineChars="0"/>
        <w:jc w:val="both"/>
        <w:rPr>
          <w:rFonts w:asciiTheme="minorEastAsia" w:hAnsiTheme="minorEastAsia" w:eastAsiaTheme="minorEastAsia" w:cstheme="minorEastAsia"/>
          <w:b/>
          <w:bCs/>
          <w:sz w:val="28"/>
          <w:szCs w:val="28"/>
          <w:highlight w:val="none"/>
        </w:rPr>
      </w:pPr>
    </w:p>
    <w:p>
      <w:pPr>
        <w:spacing w:line="360" w:lineRule="auto"/>
        <w:ind w:left="1200" w:leftChars="500" w:firstLine="0" w:firstLineChars="0"/>
        <w:jc w:val="both"/>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供应商名称：</w:t>
      </w:r>
    </w:p>
    <w:p>
      <w:pPr>
        <w:spacing w:line="360" w:lineRule="auto"/>
        <w:ind w:left="1200" w:leftChars="500" w:firstLine="0" w:firstLineChars="0"/>
        <w:jc w:val="both"/>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供应商地址：</w:t>
      </w:r>
    </w:p>
    <w:p>
      <w:pPr>
        <w:spacing w:line="360" w:lineRule="auto"/>
        <w:ind w:left="1200" w:leftChars="500" w:firstLine="0" w:firstLineChars="0"/>
        <w:jc w:val="both"/>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bCs/>
          <w:sz w:val="28"/>
          <w:szCs w:val="28"/>
          <w:highlight w:val="none"/>
        </w:rPr>
        <w:t>日期：</w:t>
      </w:r>
    </w:p>
    <w:p>
      <w:pPr>
        <w:ind w:firstLine="0" w:firstLineChars="0"/>
        <w:rPr>
          <w:rFonts w:asciiTheme="minorEastAsia" w:hAnsiTheme="minorEastAsia" w:eastAsiaTheme="minorEastAsia" w:cstheme="minorEastAsia"/>
          <w:highlight w:val="none"/>
        </w:rPr>
      </w:pPr>
    </w:p>
    <w:p>
      <w:pPr>
        <w:pStyle w:val="13"/>
        <w:ind w:left="3840"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3"/>
        <w:ind w:left="3840"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3"/>
        <w:ind w:left="3840"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3"/>
        <w:ind w:firstLine="422"/>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spacing w:line="520" w:lineRule="exact"/>
        <w:ind w:firstLine="0" w:firstLineChars="0"/>
        <w:rPr>
          <w:rFonts w:asciiTheme="minorEastAsia" w:hAnsiTheme="minorEastAsia" w:eastAsiaTheme="minorEastAsia" w:cstheme="minorEastAsia"/>
          <w:b/>
          <w:highlight w:val="none"/>
        </w:rPr>
      </w:pPr>
      <w:bookmarkStart w:id="52" w:name="_Toc17074"/>
      <w:r>
        <w:rPr>
          <w:rFonts w:hint="eastAsia" w:asciiTheme="minorEastAsia" w:hAnsiTheme="minorEastAsia" w:eastAsiaTheme="minorEastAsia" w:cstheme="minorEastAsia"/>
          <w:b/>
          <w:highlight w:val="none"/>
        </w:rPr>
        <w:t>二、经济部分</w:t>
      </w:r>
    </w:p>
    <w:p>
      <w:pPr>
        <w:tabs>
          <w:tab w:val="left" w:pos="6300"/>
        </w:tabs>
        <w:snapToGrid w:val="0"/>
        <w:spacing w:line="520" w:lineRule="exact"/>
        <w:ind w:firstLine="562"/>
        <w:jc w:val="center"/>
        <w:outlineLvl w:val="0"/>
        <w:rPr>
          <w:rFonts w:asciiTheme="minorEastAsia" w:hAnsiTheme="minorEastAsia" w:eastAsiaTheme="minorEastAsia" w:cstheme="minorEastAsia"/>
          <w:b/>
          <w:sz w:val="28"/>
          <w:szCs w:val="32"/>
          <w:highlight w:val="none"/>
        </w:rPr>
      </w:pPr>
      <w:r>
        <w:rPr>
          <w:rFonts w:hint="eastAsia" w:asciiTheme="minorEastAsia" w:hAnsiTheme="minorEastAsia" w:eastAsiaTheme="minorEastAsia" w:cstheme="minorEastAsia"/>
          <w:b/>
          <w:sz w:val="28"/>
          <w:szCs w:val="32"/>
          <w:highlight w:val="none"/>
        </w:rPr>
        <w:t>报价函</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_________________（采购人名称）：</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我方收到____________________________（项目名称）的比选文件，经详细研究，决定参加该项目的比选。</w:t>
      </w:r>
    </w:p>
    <w:p>
      <w:pPr>
        <w:tabs>
          <w:tab w:val="left" w:pos="0"/>
          <w:tab w:val="left" w:pos="6300"/>
        </w:tabs>
        <w:snapToGrid w:val="0"/>
        <w:spacing w:line="520" w:lineRule="exact"/>
        <w:ind w:left="1898" w:leftChars="191" w:hanging="1440" w:hangingChars="6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1、愿意按照比选文件中的一切要求，提供本项目的技术服务，项目总报价为人民币大写：</w:t>
      </w:r>
      <w:r>
        <w:rPr>
          <w:rFonts w:hint="eastAsia" w:asciiTheme="minorEastAsia" w:hAnsiTheme="minorEastAsia" w:eastAsiaTheme="minorEastAsia" w:cstheme="minorEastAsia"/>
          <w:highlight w:val="none"/>
          <w:u w:val="single"/>
        </w:rPr>
        <w:t xml:space="preserve">               </w:t>
      </w:r>
    </w:p>
    <w:p>
      <w:pPr>
        <w:tabs>
          <w:tab w:val="left" w:pos="0"/>
          <w:tab w:val="left" w:pos="6300"/>
        </w:tabs>
        <w:snapToGrid w:val="0"/>
        <w:spacing w:line="52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元；人民币小写：</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元。</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2、我方现提交的响应文件为：响应文件一份。</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3、我方承诺：本次比选的有效期为90天。</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4、我方完全理解和接受贵方比选文件的一切规定和要求及评审办法。</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5、在整个比选过程中，我方若有违规行为，接受按照《中华人民共和国政府采购法》之规定给予惩罚。</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6、我方若成为成交供应商，将按照最终比选结果签订合同，并且严格履行合同义务。本承诺函将成为合同不可分割的一部分，与合同具有同等的法律效力。</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7、我方未为采购项目提供整体设计、规范编制或者项目管理、监理、检测等服务。</w:t>
      </w:r>
    </w:p>
    <w:p>
      <w:pPr>
        <w:tabs>
          <w:tab w:val="left" w:pos="6300"/>
        </w:tabs>
        <w:snapToGrid w:val="0"/>
        <w:spacing w:line="520" w:lineRule="exact"/>
        <w:ind w:firstLine="480"/>
        <w:rPr>
          <w:rFonts w:asciiTheme="minorEastAsia" w:hAnsiTheme="minorEastAsia" w:eastAsiaTheme="minorEastAsia" w:cstheme="minorEastAsia"/>
          <w:highlight w:val="none"/>
        </w:rPr>
      </w:pP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供应商（公章）：</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地址：  </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电话：                                             传真：</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网址：                                             邮编：</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w:t>
      </w:r>
    </w:p>
    <w:p>
      <w:pPr>
        <w:tabs>
          <w:tab w:val="left" w:pos="6300"/>
        </w:tabs>
        <w:snapToGrid w:val="0"/>
        <w:spacing w:line="52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年   月   日</w:t>
      </w:r>
    </w:p>
    <w:p>
      <w:pPr>
        <w:tabs>
          <w:tab w:val="left" w:pos="6300"/>
        </w:tabs>
        <w:snapToGrid w:val="0"/>
        <w:spacing w:line="520" w:lineRule="exact"/>
        <w:ind w:firstLine="480"/>
        <w:rPr>
          <w:rFonts w:asciiTheme="minorEastAsia" w:hAnsiTheme="minorEastAsia" w:eastAsiaTheme="minorEastAsia" w:cstheme="minorEastAsia"/>
          <w:highlight w:val="none"/>
        </w:rPr>
      </w:pPr>
    </w:p>
    <w:p>
      <w:pPr>
        <w:tabs>
          <w:tab w:val="left" w:pos="6300"/>
        </w:tabs>
        <w:snapToGrid w:val="0"/>
        <w:spacing w:line="520" w:lineRule="exact"/>
        <w:ind w:firstLine="480"/>
        <w:rPr>
          <w:rFonts w:asciiTheme="minorEastAsia" w:hAnsiTheme="minorEastAsia" w:eastAsiaTheme="minorEastAsia" w:cstheme="minorEastAsia"/>
          <w:highlight w:val="none"/>
        </w:rPr>
      </w:pPr>
    </w:p>
    <w:p>
      <w:pPr>
        <w:tabs>
          <w:tab w:val="left" w:pos="6300"/>
        </w:tabs>
        <w:snapToGrid w:val="0"/>
        <w:spacing w:line="520" w:lineRule="exact"/>
        <w:ind w:firstLine="480"/>
        <w:rPr>
          <w:rFonts w:asciiTheme="minorEastAsia" w:hAnsiTheme="minorEastAsia" w:eastAsiaTheme="minorEastAsia" w:cstheme="minorEastAsia"/>
          <w:highlight w:val="none"/>
        </w:rPr>
      </w:pPr>
    </w:p>
    <w:p>
      <w:pPr>
        <w:tabs>
          <w:tab w:val="left" w:pos="6300"/>
        </w:tabs>
        <w:snapToGrid w:val="0"/>
        <w:spacing w:line="520" w:lineRule="exact"/>
        <w:ind w:firstLine="480"/>
        <w:rPr>
          <w:rFonts w:asciiTheme="minorEastAsia" w:hAnsiTheme="minorEastAsia" w:eastAsiaTheme="minorEastAsia" w:cstheme="minorEastAsia"/>
          <w:highlight w:val="none"/>
        </w:rPr>
      </w:pPr>
    </w:p>
    <w:p>
      <w:pPr>
        <w:tabs>
          <w:tab w:val="left" w:pos="6300"/>
        </w:tabs>
        <w:snapToGrid w:val="0"/>
        <w:spacing w:line="520" w:lineRule="exact"/>
        <w:ind w:firstLine="480"/>
        <w:rPr>
          <w:rFonts w:asciiTheme="minorEastAsia" w:hAnsiTheme="minorEastAsia" w:eastAsiaTheme="minorEastAsia" w:cstheme="minorEastAsia"/>
          <w:highlight w:val="none"/>
        </w:rPr>
      </w:pPr>
    </w:p>
    <w:p>
      <w:pPr>
        <w:tabs>
          <w:tab w:val="left" w:pos="6300"/>
        </w:tabs>
        <w:snapToGrid w:val="0"/>
        <w:spacing w:line="520" w:lineRule="exact"/>
        <w:ind w:firstLine="48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三、技术部分</w:t>
      </w:r>
      <w:r>
        <w:rPr>
          <w:rFonts w:hint="eastAsia" w:asciiTheme="minorEastAsia" w:hAnsiTheme="minorEastAsia" w:eastAsiaTheme="minorEastAsia" w:cstheme="minorEastAsia"/>
          <w:highlight w:val="none"/>
        </w:rPr>
        <w:t xml:space="preserve">  </w:t>
      </w:r>
    </w:p>
    <w:p>
      <w:pPr>
        <w:pStyle w:val="5"/>
        <w:spacing w:before="0" w:after="0" w:line="480" w:lineRule="exact"/>
        <w:ind w:firstLine="0" w:firstLineChars="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b w:val="0"/>
          <w:bCs/>
          <w:sz w:val="24"/>
          <w:highlight w:val="none"/>
        </w:rPr>
        <w:t>（一）技术响应偏离表</w:t>
      </w:r>
    </w:p>
    <w:p>
      <w:pPr>
        <w:spacing w:line="48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采购项目名称：</w:t>
      </w:r>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2841"/>
        <w:gridCol w:w="3525"/>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采购技术要求</w:t>
            </w: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响应情况</w:t>
            </w: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841"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3525"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c>
          <w:tcPr>
            <w:tcW w:w="2043" w:type="dxa"/>
            <w:vAlign w:val="center"/>
          </w:tcPr>
          <w:p>
            <w:pPr>
              <w:widowControl w:val="0"/>
              <w:tabs>
                <w:tab w:val="left" w:pos="6300"/>
              </w:tabs>
              <w:spacing w:line="280" w:lineRule="exact"/>
              <w:ind w:firstLine="0" w:firstLineChars="0"/>
              <w:jc w:val="center"/>
              <w:rPr>
                <w:rFonts w:asciiTheme="minorEastAsia" w:hAnsiTheme="minorEastAsia" w:eastAsiaTheme="minorEastAsia" w:cstheme="minorEastAsia"/>
                <w:sz w:val="21"/>
                <w:szCs w:val="21"/>
                <w:highlight w:val="none"/>
              </w:rPr>
            </w:pPr>
          </w:p>
        </w:tc>
      </w:tr>
    </w:tbl>
    <w:p>
      <w:pPr>
        <w:pStyle w:val="26"/>
        <w:ind w:firstLine="600" w:firstLineChars="2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供应商：                                      法定代表人或授权代表： </w:t>
      </w:r>
    </w:p>
    <w:p>
      <w:pPr>
        <w:pStyle w:val="26"/>
        <w:ind w:firstLine="240" w:firstLine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（供应商公章）                                      （签字或盖章）</w:t>
      </w:r>
    </w:p>
    <w:p>
      <w:pPr>
        <w:pStyle w:val="26"/>
        <w:ind w:left="480" w:hanging="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年     月     日</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1、本表即为对本项目“二、项目技术需求”所列技术要求进行比较和响应；</w:t>
      </w:r>
    </w:p>
    <w:p>
      <w:pPr>
        <w:tabs>
          <w:tab w:val="left" w:pos="6300"/>
        </w:tabs>
        <w:snapToGrid w:val="0"/>
        <w:spacing w:line="5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该表必须按照采购文件要求逐条如实填写，“响应情况”栏需逐条填写具体内容，并在“差异说明”项填写正偏离或负偏离，完全符合的填写“无差异”，如“响应情况”栏未填写具体内容或与“采购技术要求”要求的内容不完全一致，则该供应商不能通过本项目的符合性审查。如“响应情况”栏具体内容和“采购技术要求”栏具体内容一致但“差异说明”栏未填写则视为无差异。；</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3、该表可扩展，并逐页签字或盖章</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4、可附相关技术支撑材料。（格式自定）</w:t>
      </w:r>
    </w:p>
    <w:p>
      <w:pPr>
        <w:pStyle w:val="5"/>
        <w:spacing w:before="0" w:after="0" w:line="480" w:lineRule="exact"/>
        <w:ind w:firstLine="0" w:firstLineChars="0"/>
        <w:jc w:val="both"/>
        <w:rPr>
          <w:rFonts w:asciiTheme="minorEastAsia" w:hAnsiTheme="minorEastAsia" w:eastAsiaTheme="minorEastAsia" w:cstheme="minorEastAsia"/>
          <w:highlight w:val="none"/>
        </w:rPr>
        <w:sectPr>
          <w:headerReference r:id="rId12" w:type="default"/>
          <w:footerReference r:id="rId13" w:type="default"/>
          <w:pgSz w:w="11906" w:h="16838"/>
          <w:pgMar w:top="1134" w:right="1134" w:bottom="1134" w:left="1134" w:header="851" w:footer="851" w:gutter="0"/>
          <w:cols w:space="720" w:num="1"/>
          <w:docGrid w:type="lines" w:linePitch="326" w:charSpace="0"/>
        </w:sectPr>
      </w:pPr>
      <w:r>
        <w:rPr>
          <w:rFonts w:hint="eastAsia" w:asciiTheme="minorEastAsia" w:hAnsiTheme="minorEastAsia" w:eastAsiaTheme="minorEastAsia" w:cstheme="minorEastAsia"/>
          <w:b w:val="0"/>
          <w:bCs/>
          <w:sz w:val="24"/>
          <w:highlight w:val="none"/>
        </w:rPr>
        <w:t>（二）技术评审需提供的材料（格式自拟）</w:t>
      </w:r>
    </w:p>
    <w:p>
      <w:pPr>
        <w:spacing w:line="312" w:lineRule="auto"/>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四、商务部分</w:t>
      </w:r>
    </w:p>
    <w:p>
      <w:pPr>
        <w:widowControl w:val="0"/>
        <w:spacing w:line="312" w:lineRule="auto"/>
        <w:ind w:firstLine="0" w:firstLineChars="0"/>
        <w:jc w:val="both"/>
        <w:rPr>
          <w:rFonts w:asciiTheme="minorEastAsia" w:hAnsiTheme="minorEastAsia" w:eastAsiaTheme="minorEastAsia" w:cstheme="minorEastAsia"/>
          <w:highlight w:val="none"/>
        </w:rPr>
      </w:pPr>
      <w:bookmarkStart w:id="53" w:name="_Toc4879"/>
      <w:r>
        <w:rPr>
          <w:rFonts w:hint="eastAsia" w:asciiTheme="minorEastAsia" w:hAnsiTheme="minorEastAsia" w:eastAsiaTheme="minorEastAsia" w:cstheme="minorEastAsia"/>
          <w:highlight w:val="none"/>
        </w:rPr>
        <w:t>（一）商务响应偏离表</w:t>
      </w:r>
      <w:bookmarkEnd w:id="53"/>
    </w:p>
    <w:p>
      <w:pPr>
        <w:pStyle w:val="5"/>
        <w:spacing w:before="32" w:after="32"/>
        <w:ind w:firstLine="522"/>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商务条款差异表</w:t>
      </w: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采购项目名称：</w:t>
      </w:r>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229"/>
        <w:gridCol w:w="247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39" w:type="dxa"/>
            <w:vAlign w:val="center"/>
          </w:tcPr>
          <w:p>
            <w:pPr>
              <w:tabs>
                <w:tab w:val="left" w:pos="6300"/>
              </w:tabs>
              <w:snapToGrid w:val="0"/>
              <w:spacing w:line="360" w:lineRule="auto"/>
              <w:ind w:firstLine="0" w:firstLineChars="0"/>
              <w:jc w:val="center"/>
              <w:outlineLvl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3229" w:type="dxa"/>
            <w:vAlign w:val="center"/>
          </w:tcPr>
          <w:p>
            <w:pPr>
              <w:tabs>
                <w:tab w:val="left" w:pos="6300"/>
              </w:tabs>
              <w:snapToGrid w:val="0"/>
              <w:spacing w:line="360" w:lineRule="auto"/>
              <w:ind w:firstLine="0" w:firstLineChars="0"/>
              <w:jc w:val="center"/>
              <w:outlineLvl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项目商务需求</w:t>
            </w:r>
          </w:p>
        </w:tc>
        <w:tc>
          <w:tcPr>
            <w:tcW w:w="2475" w:type="dxa"/>
            <w:vAlign w:val="center"/>
          </w:tcPr>
          <w:p>
            <w:pPr>
              <w:tabs>
                <w:tab w:val="left" w:pos="6300"/>
              </w:tabs>
              <w:snapToGrid w:val="0"/>
              <w:spacing w:line="360" w:lineRule="auto"/>
              <w:ind w:firstLine="0" w:firstLineChars="0"/>
              <w:jc w:val="center"/>
              <w:outlineLvl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响应情况</w:t>
            </w:r>
          </w:p>
        </w:tc>
        <w:tc>
          <w:tcPr>
            <w:tcW w:w="2395" w:type="dxa"/>
            <w:vAlign w:val="center"/>
          </w:tcPr>
          <w:p>
            <w:pPr>
              <w:tabs>
                <w:tab w:val="left" w:pos="6300"/>
              </w:tabs>
              <w:snapToGrid w:val="0"/>
              <w:spacing w:line="360" w:lineRule="auto"/>
              <w:ind w:firstLine="0" w:firstLineChars="0"/>
              <w:jc w:val="center"/>
              <w:outlineLvl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322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47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39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322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47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39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322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47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39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322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47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39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322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47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39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3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3229"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47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c>
          <w:tcPr>
            <w:tcW w:w="2395" w:type="dxa"/>
            <w:vAlign w:val="center"/>
          </w:tcPr>
          <w:p>
            <w:pPr>
              <w:tabs>
                <w:tab w:val="left" w:pos="6300"/>
              </w:tabs>
              <w:snapToGrid w:val="0"/>
              <w:spacing w:line="360" w:lineRule="auto"/>
              <w:ind w:firstLine="420"/>
              <w:jc w:val="center"/>
              <w:outlineLvl w:val="0"/>
              <w:rPr>
                <w:rFonts w:asciiTheme="minorEastAsia" w:hAnsiTheme="minorEastAsia" w:eastAsiaTheme="minorEastAsia" w:cstheme="minorEastAsia"/>
                <w:sz w:val="21"/>
                <w:highlight w:val="none"/>
              </w:rPr>
            </w:pPr>
          </w:p>
        </w:tc>
      </w:tr>
    </w:tbl>
    <w:p>
      <w:pPr>
        <w:pStyle w:val="26"/>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供应商：                                  法定代表人或授权代表： </w:t>
      </w:r>
    </w:p>
    <w:p>
      <w:pPr>
        <w:pStyle w:val="26"/>
        <w:ind w:firstLine="240" w:firstLine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（供应商公章）                                  （签字或盖章）</w:t>
      </w:r>
    </w:p>
    <w:p>
      <w:pPr>
        <w:pStyle w:val="26"/>
        <w:ind w:left="480" w:hanging="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年     月     日</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1、本表即为对本项目“三、项目商务要求”所列商务要求进行比较和响应；</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该表必须按照采购文件要求逐条如实填写，“响应情况”栏需逐条填写具体内容，并在“差异说明”项填写正偏离或负偏离，完全符合的填写“无差异”，如“响应情况”栏未填写具体内容或与“项目商务需求”要求的内容不完全一致，则该供应商不能通过本项目的符合性审查。如“响应情况”栏具体内容和“项目商务需求”栏具体内容一致但“差异说明”栏未填写则视为无差异。；</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3、该表可扩展，并逐页签字或盖章</w:t>
      </w:r>
    </w:p>
    <w:p>
      <w:pPr>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4、可附相关支撑材料。（格式自定）</w:t>
      </w: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widowControl w:val="0"/>
        <w:spacing w:line="312" w:lineRule="auto"/>
        <w:ind w:firstLine="0" w:firstLineChars="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（二）商务响应需提供的材料（格式自定）</w:t>
      </w:r>
    </w:p>
    <w:p>
      <w:pPr>
        <w:ind w:firstLine="480"/>
        <w:rPr>
          <w:highlight w:val="none"/>
        </w:rPr>
      </w:pPr>
    </w:p>
    <w:p>
      <w:pPr>
        <w:pStyle w:val="11"/>
        <w:ind w:firstLine="422"/>
        <w:rPr>
          <w:highlight w:val="none"/>
        </w:rPr>
      </w:pPr>
    </w:p>
    <w:p>
      <w:pPr>
        <w:pStyle w:val="27"/>
        <w:ind w:firstLine="480"/>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pStyle w:val="27"/>
        <w:ind w:firstLine="480"/>
        <w:rPr>
          <w:highlight w:val="none"/>
        </w:rPr>
      </w:pPr>
    </w:p>
    <w:p>
      <w:pPr>
        <w:ind w:firstLine="480"/>
        <w:rPr>
          <w:highlight w:val="none"/>
        </w:rPr>
      </w:pPr>
    </w:p>
    <w:p>
      <w:pPr>
        <w:pStyle w:val="11"/>
        <w:ind w:firstLine="422"/>
        <w:rPr>
          <w:highlight w:val="none"/>
        </w:rPr>
      </w:pPr>
    </w:p>
    <w:p>
      <w:pPr>
        <w:ind w:firstLine="0" w:firstLineChars="0"/>
        <w:rPr>
          <w:highlight w:val="none"/>
        </w:rPr>
      </w:pPr>
    </w:p>
    <w:p>
      <w:pPr>
        <w:pStyle w:val="27"/>
        <w:ind w:firstLine="480"/>
        <w:rPr>
          <w:highlight w:val="none"/>
        </w:rPr>
      </w:pPr>
    </w:p>
    <w:p>
      <w:pPr>
        <w:ind w:firstLine="480"/>
        <w:rPr>
          <w:highlight w:val="none"/>
        </w:rPr>
      </w:pPr>
    </w:p>
    <w:p>
      <w:pPr>
        <w:widowControl w:val="0"/>
        <w:spacing w:line="312" w:lineRule="auto"/>
        <w:ind w:firstLine="0" w:firstLineChars="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（三）其它优惠承诺（格式自定）</w:t>
      </w:r>
    </w:p>
    <w:p>
      <w:pPr>
        <w:pStyle w:val="13"/>
        <w:ind w:left="0" w:leftChars="0" w:firstLine="0" w:firstLineChars="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3"/>
        <w:ind w:left="3840" w:firstLine="480"/>
        <w:rPr>
          <w:rFonts w:asciiTheme="minorEastAsia" w:hAnsiTheme="minorEastAsia" w:eastAsiaTheme="minorEastAsia" w:cstheme="minorEastAsia"/>
          <w:highlight w:val="none"/>
        </w:rPr>
      </w:pPr>
    </w:p>
    <w:p>
      <w:pPr>
        <w:tabs>
          <w:tab w:val="left" w:pos="0"/>
        </w:tabs>
        <w:spacing w:line="312" w:lineRule="auto"/>
        <w:ind w:left="336" w:leftChars="140" w:firstLine="0" w:firstLineChars="0"/>
        <w:rPr>
          <w:rFonts w:asciiTheme="minorEastAsia" w:hAnsiTheme="minorEastAsia" w:eastAsiaTheme="minorEastAsia" w:cstheme="minorEastAsia"/>
          <w:b/>
          <w:highlight w:val="none"/>
        </w:rPr>
      </w:pPr>
    </w:p>
    <w:p>
      <w:pPr>
        <w:snapToGrid w:val="0"/>
        <w:spacing w:line="360" w:lineRule="auto"/>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1"/>
        <w:ind w:firstLine="422"/>
        <w:rPr>
          <w:rFonts w:asciiTheme="minorEastAsia" w:hAnsiTheme="minorEastAsia" w:eastAsiaTheme="minorEastAsia" w:cstheme="minorEastAsia"/>
          <w:highlight w:val="none"/>
        </w:rPr>
      </w:pPr>
    </w:p>
    <w:p>
      <w:pPr>
        <w:pStyle w:val="27"/>
        <w:ind w:firstLine="480"/>
        <w:rPr>
          <w:rFonts w:asciiTheme="minorEastAsia" w:hAnsiTheme="minorEastAsia" w:eastAsiaTheme="minorEastAsia" w:cstheme="minorEastAsia"/>
          <w:highlight w:val="none"/>
        </w:rPr>
      </w:pPr>
    </w:p>
    <w:p>
      <w:pPr>
        <w:ind w:firstLine="480"/>
        <w:rPr>
          <w:highlight w:val="none"/>
        </w:rPr>
      </w:pPr>
    </w:p>
    <w:p>
      <w:pPr>
        <w:snapToGrid w:val="0"/>
        <w:spacing w:line="360" w:lineRule="auto"/>
        <w:ind w:firstLine="480"/>
        <w:rPr>
          <w:rFonts w:asciiTheme="minorEastAsia" w:hAnsiTheme="minorEastAsia" w:eastAsiaTheme="minorEastAsia" w:cstheme="minorEastAsia"/>
          <w:highlight w:val="none"/>
        </w:rPr>
      </w:pPr>
    </w:p>
    <w:p>
      <w:pPr>
        <w:snapToGrid w:val="0"/>
        <w:spacing w:line="360" w:lineRule="auto"/>
        <w:ind w:firstLine="480"/>
        <w:rPr>
          <w:rFonts w:asciiTheme="minorEastAsia" w:hAnsiTheme="minorEastAsia" w:eastAsiaTheme="minorEastAsia" w:cstheme="minorEastAsia"/>
          <w:highlight w:val="none"/>
        </w:rPr>
      </w:pPr>
    </w:p>
    <w:p>
      <w:pPr>
        <w:snapToGrid w:val="0"/>
        <w:spacing w:line="360" w:lineRule="auto"/>
        <w:ind w:firstLine="480"/>
        <w:rPr>
          <w:rFonts w:asciiTheme="minorEastAsia" w:hAnsiTheme="minorEastAsia" w:eastAsiaTheme="minorEastAsia" w:cstheme="minorEastAsia"/>
          <w:highlight w:val="none"/>
        </w:rPr>
      </w:pPr>
    </w:p>
    <w:p>
      <w:pPr>
        <w:tabs>
          <w:tab w:val="left" w:pos="0"/>
        </w:tabs>
        <w:spacing w:line="312" w:lineRule="auto"/>
        <w:ind w:firstLine="482"/>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五、资格条件</w:t>
      </w:r>
    </w:p>
    <w:p>
      <w:pPr>
        <w:widowControl w:val="0"/>
        <w:spacing w:line="440" w:lineRule="exact"/>
        <w:ind w:firstLine="48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（一）营业执照复印件盖鲜章。</w:t>
      </w:r>
    </w:p>
    <w:p>
      <w:pPr>
        <w:pStyle w:val="17"/>
        <w:tabs>
          <w:tab w:val="left" w:pos="0"/>
        </w:tabs>
        <w:ind w:left="336" w:leftChars="140" w:firstLine="0" w:firstLineChars="0"/>
        <w:rPr>
          <w:rFonts w:asciiTheme="minorEastAsia" w:hAnsiTheme="minorEastAsia" w:eastAsiaTheme="minorEastAsia" w:cstheme="minorEastAsia"/>
          <w:highlight w:val="none"/>
          <w:lang w:eastAsia="zh-CN"/>
        </w:rPr>
      </w:pPr>
    </w:p>
    <w:p>
      <w:pPr>
        <w:wordWrap w:val="0"/>
        <w:spacing w:line="440" w:lineRule="exact"/>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0" w:firstLineChars="0"/>
        <w:rPr>
          <w:rFonts w:asciiTheme="minorEastAsia" w:hAnsiTheme="minorEastAsia" w:eastAsiaTheme="minorEastAsia" w:cstheme="minorEastAsia"/>
          <w:highlight w:val="none"/>
        </w:rPr>
      </w:pPr>
    </w:p>
    <w:p>
      <w:pPr>
        <w:widowControl w:val="0"/>
        <w:spacing w:line="312" w:lineRule="auto"/>
        <w:ind w:firstLine="0" w:firstLine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（三）法定代表人身份证明书（格式）</w:t>
      </w:r>
    </w:p>
    <w:p>
      <w:pPr>
        <w:widowControl w:val="0"/>
        <w:tabs>
          <w:tab w:val="left" w:pos="6300"/>
        </w:tabs>
        <w:snapToGrid w:val="0"/>
        <w:spacing w:line="312" w:lineRule="auto"/>
        <w:ind w:firstLine="480"/>
        <w:jc w:val="both"/>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采购项目名称：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pPr>
        <w:pStyle w:val="28"/>
        <w:ind w:firstLine="480"/>
        <w:rPr>
          <w:rFonts w:asciiTheme="minorEastAsia" w:hAnsiTheme="minorEastAsia" w:eastAsiaTheme="minorEastAsia" w:cstheme="minorEastAsia"/>
          <w:highlight w:val="none"/>
        </w:rPr>
      </w:pPr>
    </w:p>
    <w:p>
      <w:pPr>
        <w:pStyle w:val="26"/>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致：_________________（采购人名称）：</w:t>
      </w:r>
    </w:p>
    <w:p>
      <w:pPr>
        <w:pStyle w:val="28"/>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（法定代表人姓名）在</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（供应商名称）任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（职务名称）职务，是（供应商名称）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的法定代表人。</w:t>
      </w:r>
    </w:p>
    <w:p>
      <w:pPr>
        <w:pStyle w:val="28"/>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pPr>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供应商名称（公章）</w:t>
      </w:r>
    </w:p>
    <w:p>
      <w:pPr>
        <w:ind w:firstLine="5520" w:firstLineChars="2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法定代表人（签字或盖章）：</w:t>
      </w: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年   月   日</w:t>
      </w:r>
    </w:p>
    <w:p>
      <w:pPr>
        <w:tabs>
          <w:tab w:val="left" w:pos="6300"/>
        </w:tabs>
        <w:snapToGrid w:val="0"/>
        <w:spacing w:line="500" w:lineRule="exact"/>
        <w:ind w:firstLine="480"/>
        <w:rPr>
          <w:rFonts w:asciiTheme="minorEastAsia" w:hAnsiTheme="minorEastAsia" w:eastAsiaTheme="minorEastAsia" w:cstheme="minorEastAsia"/>
          <w:highlight w:val="none"/>
        </w:rPr>
      </w:pP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（附：法定代表人身份证正反面复印件）</w:t>
      </w:r>
    </w:p>
    <w:p>
      <w:pPr>
        <w:widowControl w:val="0"/>
        <w:spacing w:line="240" w:lineRule="auto"/>
        <w:ind w:firstLine="0" w:firstLineChars="0"/>
        <w:jc w:val="both"/>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7"/>
        <w:ind w:firstLine="560"/>
        <w:rPr>
          <w:rFonts w:asciiTheme="minorEastAsia" w:hAnsiTheme="minorEastAsia" w:eastAsiaTheme="minorEastAsia" w:cstheme="minorEastAsia"/>
          <w:highlight w:val="none"/>
          <w:lang w:eastAsia="zh-CN"/>
        </w:rPr>
      </w:pPr>
    </w:p>
    <w:p>
      <w:pPr>
        <w:ind w:firstLine="480"/>
        <w:rPr>
          <w:rFonts w:asciiTheme="minorEastAsia" w:hAnsiTheme="minorEastAsia" w:eastAsiaTheme="minorEastAsia" w:cstheme="minorEastAsia"/>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2"/>
        <w:jc w:val="center"/>
        <w:rPr>
          <w:rFonts w:asciiTheme="minorEastAsia" w:hAnsiTheme="minorEastAsia" w:eastAsiaTheme="minorEastAsia" w:cstheme="minorEastAsia"/>
          <w:b/>
          <w:highlight w:val="none"/>
        </w:rPr>
      </w:pPr>
    </w:p>
    <w:p>
      <w:pPr>
        <w:pStyle w:val="15"/>
        <w:spacing w:line="324" w:lineRule="atLeast"/>
        <w:ind w:firstLine="480"/>
        <w:jc w:val="center"/>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法定代表人授权委托书（格式）</w:t>
      </w:r>
    </w:p>
    <w:p>
      <w:pPr>
        <w:pStyle w:val="15"/>
        <w:spacing w:line="324" w:lineRule="atLeast"/>
        <w:ind w:firstLine="360"/>
        <w:rPr>
          <w:rFonts w:asciiTheme="minorEastAsia" w:hAnsiTheme="minorEastAsia" w:eastAsiaTheme="minorEastAsia" w:cstheme="minorEastAsia"/>
          <w:sz w:val="27"/>
          <w:szCs w:val="27"/>
          <w:highlight w:val="none"/>
        </w:rPr>
      </w:pPr>
      <w:r>
        <w:rPr>
          <w:rFonts w:hint="eastAsia" w:asciiTheme="minorEastAsia" w:hAnsiTheme="minorEastAsia" w:eastAsiaTheme="minorEastAsia" w:cstheme="minorEastAsia"/>
          <w:sz w:val="18"/>
          <w:szCs w:val="18"/>
          <w:highlight w:val="none"/>
        </w:rPr>
        <w:t>   </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采购项目名称：</w:t>
      </w:r>
      <w:r>
        <w:rPr>
          <w:rFonts w:hint="eastAsia" w:asciiTheme="minorEastAsia" w:hAnsiTheme="minorEastAsia" w:eastAsiaTheme="minorEastAsia" w:cstheme="minorEastAsia"/>
          <w:sz w:val="21"/>
          <w:szCs w:val="21"/>
          <w:highlight w:val="none"/>
          <w:u w:val="single"/>
        </w:rPr>
        <w:t>                </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pStyle w:val="15"/>
        <w:spacing w:line="40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致：</w:t>
      </w:r>
      <w:r>
        <w:rPr>
          <w:rFonts w:hint="eastAsia" w:asciiTheme="minorEastAsia" w:hAnsiTheme="minorEastAsia" w:eastAsiaTheme="minorEastAsia" w:cstheme="minorEastAsia"/>
          <w:sz w:val="21"/>
          <w:szCs w:val="21"/>
          <w:highlight w:val="none"/>
          <w:u w:val="single"/>
        </w:rPr>
        <w:t>                     </w:t>
      </w:r>
      <w:r>
        <w:rPr>
          <w:rFonts w:hint="eastAsia" w:asciiTheme="minorEastAsia" w:hAnsiTheme="minorEastAsia" w:eastAsiaTheme="minorEastAsia" w:cstheme="minorEastAsia"/>
          <w:sz w:val="21"/>
          <w:szCs w:val="21"/>
          <w:highlight w:val="none"/>
        </w:rPr>
        <w:t>（采购人名称）：</w:t>
      </w:r>
    </w:p>
    <w:p>
      <w:pPr>
        <w:pStyle w:val="15"/>
        <w:spacing w:line="40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single"/>
        </w:rPr>
        <w:t>           </w:t>
      </w:r>
      <w:r>
        <w:rPr>
          <w:rFonts w:hint="eastAsia" w:asciiTheme="minorEastAsia" w:hAnsiTheme="minorEastAsia" w:eastAsiaTheme="minorEastAsia" w:cstheme="minorEastAsia"/>
          <w:sz w:val="21"/>
          <w:szCs w:val="21"/>
          <w:highlight w:val="none"/>
        </w:rPr>
        <w:t>（供应商法定代表人名称）是</w:t>
      </w:r>
      <w:r>
        <w:rPr>
          <w:rFonts w:hint="eastAsia" w:asciiTheme="minorEastAsia" w:hAnsiTheme="minorEastAsia" w:eastAsiaTheme="minorEastAsia" w:cstheme="minorEastAsia"/>
          <w:sz w:val="21"/>
          <w:szCs w:val="21"/>
          <w:highlight w:val="none"/>
          <w:u w:val="single"/>
        </w:rPr>
        <w:t>          </w:t>
      </w:r>
      <w:r>
        <w:rPr>
          <w:rFonts w:hint="eastAsia" w:asciiTheme="minorEastAsia" w:hAnsiTheme="minorEastAsia" w:eastAsiaTheme="minorEastAsia" w:cstheme="minorEastAsia"/>
          <w:sz w:val="21"/>
          <w:szCs w:val="21"/>
          <w:highlight w:val="none"/>
        </w:rPr>
        <w:t>（供应商名称）的法定代表人，特授权</w:t>
      </w:r>
      <w:r>
        <w:rPr>
          <w:rFonts w:hint="eastAsia" w:asciiTheme="minorEastAsia" w:hAnsiTheme="minorEastAsia" w:eastAsiaTheme="minorEastAsia" w:cstheme="minorEastAsia"/>
          <w:sz w:val="21"/>
          <w:szCs w:val="21"/>
          <w:highlight w:val="none"/>
          <w:u w:val="single"/>
        </w:rPr>
        <w:t>          </w:t>
      </w:r>
      <w:r>
        <w:rPr>
          <w:rFonts w:hint="eastAsia" w:asciiTheme="minorEastAsia" w:hAnsiTheme="minorEastAsia" w:eastAsiaTheme="minorEastAsia" w:cstheme="minorEastAsia"/>
          <w:sz w:val="21"/>
          <w:szCs w:val="21"/>
          <w:highlight w:val="none"/>
        </w:rPr>
        <w:t>（被授权人姓名及身份证代码）代表我单位全权办理上述项目的投标、签约等具体工作，并签署全部有关文件、协议及合同。</w:t>
      </w:r>
    </w:p>
    <w:p>
      <w:pPr>
        <w:pStyle w:val="15"/>
        <w:spacing w:line="40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我单位对被授权人的签字负全部责任。</w:t>
      </w:r>
    </w:p>
    <w:p>
      <w:pPr>
        <w:pStyle w:val="15"/>
        <w:spacing w:line="40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在撤销授权的书面通知以前，本授权书一直有效。被授权人在授权书有效期内签署的所有文件不因授权的撤销而失效。</w:t>
      </w:r>
    </w:p>
    <w:p>
      <w:pPr>
        <w:pStyle w:val="15"/>
        <w:spacing w:line="27"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被授权人：                                 供应商法定代表人：</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（签字或盖章）                                （签字或盖章）</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（附：被授权人身份证正反面复印件）</w:t>
      </w:r>
    </w:p>
    <w:p>
      <w:pPr>
        <w:pStyle w:val="15"/>
        <w:spacing w:line="324" w:lineRule="atLeas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pStyle w:val="15"/>
        <w:spacing w:line="324" w:lineRule="atLeast"/>
        <w:ind w:firstLine="420"/>
        <w:jc w:val="righ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（供应商公章）</w:t>
      </w:r>
    </w:p>
    <w:p>
      <w:pPr>
        <w:pStyle w:val="17"/>
        <w:ind w:firstLine="420"/>
        <w:jc w:val="right"/>
        <w:rPr>
          <w:rFonts w:asciiTheme="minorEastAsia" w:hAnsiTheme="minorEastAsia" w:eastAsiaTheme="minorEastAsia" w:cstheme="minorEastAsia"/>
          <w:sz w:val="21"/>
          <w:szCs w:val="21"/>
          <w:highlight w:val="none"/>
          <w:lang w:eastAsia="zh-CN"/>
        </w:rPr>
        <w:sectPr>
          <w:pgSz w:w="11906" w:h="16838"/>
          <w:pgMar w:top="1134" w:right="1134" w:bottom="1134" w:left="1134" w:header="851" w:footer="851" w:gutter="0"/>
          <w:cols w:space="720" w:num="1"/>
          <w:docGrid w:type="lines" w:linePitch="326" w:charSpace="0"/>
        </w:sectPr>
      </w:pPr>
      <w:r>
        <w:rPr>
          <w:rFonts w:hint="eastAsia" w:asciiTheme="minorEastAsia" w:hAnsiTheme="minorEastAsia" w:eastAsiaTheme="minorEastAsia" w:cstheme="minorEastAsia"/>
          <w:sz w:val="21"/>
          <w:szCs w:val="21"/>
          <w:highlight w:val="none"/>
          <w:lang w:eastAsia="zh-CN"/>
        </w:rPr>
        <w:t>年   月   日</w:t>
      </w:r>
    </w:p>
    <w:p>
      <w:pPr>
        <w:pStyle w:val="17"/>
        <w:ind w:firstLine="420"/>
        <w:rPr>
          <w:rFonts w:asciiTheme="minorEastAsia" w:hAnsiTheme="minorEastAsia" w:eastAsiaTheme="minorEastAsia" w:cstheme="minorEastAsia"/>
          <w:sz w:val="21"/>
          <w:szCs w:val="21"/>
          <w:highlight w:val="none"/>
          <w:lang w:eastAsia="zh-CN"/>
        </w:rPr>
        <w:sectPr>
          <w:pgSz w:w="11906" w:h="16838"/>
          <w:pgMar w:top="1134" w:right="1134" w:bottom="1134" w:left="1134" w:header="851" w:footer="851" w:gutter="0"/>
          <w:cols w:space="720" w:num="1"/>
          <w:docGrid w:type="lines" w:linePitch="326" w:charSpace="0"/>
        </w:sectPr>
      </w:pPr>
      <w:r>
        <w:rPr>
          <w:rFonts w:hint="eastAsia" w:asciiTheme="minorEastAsia" w:hAnsiTheme="minorEastAsia" w:eastAsiaTheme="minorEastAsia" w:cstheme="minorEastAsia"/>
          <w:sz w:val="21"/>
          <w:szCs w:val="21"/>
          <w:highlight w:val="none"/>
          <w:lang w:eastAsia="zh-CN"/>
        </w:rPr>
        <w:t>法定代表人和授权代表开标截止日当月前3个月中任意一个月的社保证明</w:t>
      </w:r>
    </w:p>
    <w:bookmarkEnd w:id="52"/>
    <w:p>
      <w:pPr>
        <w:widowControl w:val="0"/>
        <w:spacing w:line="312" w:lineRule="auto"/>
        <w:ind w:firstLine="0" w:firstLineChars="0"/>
        <w:jc w:val="center"/>
        <w:rPr>
          <w:rFonts w:asciiTheme="minorEastAsia" w:hAnsiTheme="minorEastAsia" w:eastAsiaTheme="minorEastAsia" w:cstheme="minorEastAsia"/>
          <w:highlight w:val="none"/>
        </w:rPr>
      </w:pPr>
      <w:bookmarkStart w:id="54" w:name="_Toc16943"/>
      <w:bookmarkStart w:id="55" w:name="_Toc18094"/>
      <w:bookmarkStart w:id="56" w:name="_Toc477027621"/>
      <w:r>
        <w:rPr>
          <w:rFonts w:hint="eastAsia" w:asciiTheme="minorEastAsia" w:hAnsiTheme="minorEastAsia" w:eastAsiaTheme="minorEastAsia" w:cstheme="minorEastAsia"/>
          <w:highlight w:val="none"/>
        </w:rPr>
        <w:t>（四）书面声明</w:t>
      </w:r>
      <w:bookmarkEnd w:id="54"/>
    </w:p>
    <w:p>
      <w:pPr>
        <w:tabs>
          <w:tab w:val="left" w:pos="6300"/>
        </w:tabs>
        <w:snapToGrid w:val="0"/>
        <w:spacing w:line="500" w:lineRule="exact"/>
        <w:ind w:firstLine="480"/>
        <w:rPr>
          <w:rFonts w:asciiTheme="minorEastAsia" w:hAnsiTheme="minorEastAsia" w:eastAsiaTheme="minorEastAsia" w:cstheme="minorEastAsia"/>
          <w:highlight w:val="none"/>
        </w:rPr>
      </w:pPr>
    </w:p>
    <w:p>
      <w:pPr>
        <w:tabs>
          <w:tab w:val="left" w:pos="6300"/>
        </w:tabs>
        <w:snapToGrid w:val="0"/>
        <w:spacing w:line="500" w:lineRule="exact"/>
        <w:ind w:right="480" w:firstLine="48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致</w:t>
      </w:r>
      <w:r>
        <w:rPr>
          <w:rFonts w:hint="eastAsia" w:asciiTheme="minorEastAsia" w:hAnsiTheme="minorEastAsia" w:eastAsiaTheme="minorEastAsia" w:cstheme="minorEastAsia"/>
          <w:highlight w:val="none"/>
          <w:u w:val="single"/>
          <w:lang w:val="zh-CN"/>
        </w:rPr>
        <w:t xml:space="preserve">                   </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采购人名称</w:t>
      </w:r>
      <w:r>
        <w:rPr>
          <w:rFonts w:hint="eastAsia" w:asciiTheme="minorEastAsia" w:hAnsiTheme="minorEastAsia" w:eastAsiaTheme="minorEastAsia" w:cstheme="minorEastAsia"/>
          <w:highlight w:val="none"/>
          <w:lang w:val="zh-CN"/>
        </w:rPr>
        <w:t>）：</w:t>
      </w:r>
    </w:p>
    <w:p>
      <w:pPr>
        <w:tabs>
          <w:tab w:val="left" w:pos="6300"/>
        </w:tabs>
        <w:snapToGrid w:val="0"/>
        <w:spacing w:line="500" w:lineRule="exact"/>
        <w:ind w:right="480" w:firstLine="48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 xml:space="preserve"> </w:t>
      </w:r>
      <w:r>
        <w:rPr>
          <w:rFonts w:hint="eastAsia" w:asciiTheme="minorEastAsia" w:hAnsiTheme="minorEastAsia" w:eastAsiaTheme="minorEastAsia" w:cstheme="minorEastAsia"/>
          <w:highlight w:val="none"/>
          <w:u w:val="single"/>
          <w:lang w:val="zh-CN"/>
        </w:rPr>
        <w:t xml:space="preserve">                     </w:t>
      </w:r>
      <w:r>
        <w:rPr>
          <w:rFonts w:hint="eastAsia" w:asciiTheme="minorEastAsia" w:hAnsiTheme="minorEastAsia" w:eastAsiaTheme="minorEastAsia" w:cstheme="minorEastAsia"/>
          <w:highlight w:val="none"/>
          <w:lang w:val="zh-CN"/>
        </w:rPr>
        <w:t>（供应商名称）郑重承诺：</w:t>
      </w:r>
    </w:p>
    <w:p>
      <w:pPr>
        <w:tabs>
          <w:tab w:val="left" w:pos="6300"/>
        </w:tabs>
        <w:snapToGrid w:val="0"/>
        <w:spacing w:line="500" w:lineRule="exact"/>
        <w:ind w:right="48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1.我方具有良好的商业信誉，具有履行合同所必需的专业能力，具</w:t>
      </w:r>
      <w:r>
        <w:rPr>
          <w:rFonts w:hint="eastAsia" w:asciiTheme="minorEastAsia" w:hAnsiTheme="minorEastAsia" w:eastAsiaTheme="minorEastAsia" w:cstheme="minorEastAsia"/>
          <w:highlight w:val="none"/>
          <w:lang w:val="zh-CN"/>
        </w:rPr>
        <w:t>有依法缴纳税收和社会保障金的良好记录</w:t>
      </w:r>
      <w:r>
        <w:rPr>
          <w:rFonts w:hint="eastAsia" w:asciiTheme="minorEastAsia" w:hAnsiTheme="minorEastAsia" w:eastAsiaTheme="minorEastAsia" w:cstheme="minorEastAsia"/>
          <w:highlight w:val="none"/>
        </w:rPr>
        <w:t>，参加本项目采购活动前三年内无重大违法活动记录。</w:t>
      </w:r>
    </w:p>
    <w:p>
      <w:pPr>
        <w:tabs>
          <w:tab w:val="left" w:pos="6300"/>
        </w:tabs>
        <w:snapToGrid w:val="0"/>
        <w:spacing w:line="500" w:lineRule="exact"/>
        <w:ind w:right="48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right="48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4.我方保证遵守竞采文件的全部规定，所提交的材料中所含的信息均真实、准确、完整，且不具有任何误导性，并同意按照采购方可能的要求提供与该项目有关的一切数据或资料。</w:t>
      </w:r>
    </w:p>
    <w:p>
      <w:pPr>
        <w:tabs>
          <w:tab w:val="left" w:pos="6300"/>
        </w:tabs>
        <w:snapToGrid w:val="0"/>
        <w:spacing w:line="500" w:lineRule="exact"/>
        <w:ind w:right="48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我方对以上承诺负全部法律责任。</w:t>
      </w:r>
    </w:p>
    <w:p>
      <w:pPr>
        <w:tabs>
          <w:tab w:val="left" w:pos="6300"/>
        </w:tabs>
        <w:snapToGrid w:val="0"/>
        <w:spacing w:line="500" w:lineRule="exact"/>
        <w:ind w:right="48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特此承诺。</w:t>
      </w:r>
    </w:p>
    <w:p>
      <w:pPr>
        <w:tabs>
          <w:tab w:val="left" w:pos="6300"/>
        </w:tabs>
        <w:snapToGrid w:val="0"/>
        <w:spacing w:line="530" w:lineRule="exact"/>
        <w:ind w:firstLine="480"/>
        <w:rPr>
          <w:rFonts w:asciiTheme="minorEastAsia" w:hAnsiTheme="minorEastAsia" w:eastAsiaTheme="minorEastAsia" w:cstheme="minorEastAsia"/>
          <w:highlight w:val="none"/>
        </w:rPr>
      </w:pPr>
    </w:p>
    <w:p>
      <w:pPr>
        <w:tabs>
          <w:tab w:val="left" w:pos="6300"/>
        </w:tabs>
        <w:snapToGrid w:val="0"/>
        <w:spacing w:line="500" w:lineRule="exact"/>
        <w:ind w:right="480" w:firstLine="480"/>
        <w:jc w:val="righ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（供应商公章）</w:t>
      </w:r>
    </w:p>
    <w:p>
      <w:pPr>
        <w:tabs>
          <w:tab w:val="left" w:pos="6300"/>
        </w:tabs>
        <w:snapToGrid w:val="0"/>
        <w:spacing w:line="500" w:lineRule="exact"/>
        <w:ind w:right="480" w:firstLine="480"/>
        <w:jc w:val="righ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   月   日</w:t>
      </w:r>
    </w:p>
    <w:p>
      <w:pPr>
        <w:widowControl w:val="0"/>
        <w:spacing w:line="312" w:lineRule="auto"/>
        <w:ind w:firstLine="0" w:firstLineChars="0"/>
        <w:jc w:val="center"/>
        <w:rPr>
          <w:rFonts w:asciiTheme="minorEastAsia" w:hAnsiTheme="minorEastAsia" w:eastAsiaTheme="minorEastAsia" w:cstheme="minorEastAsia"/>
          <w:b/>
          <w:highlight w:val="none"/>
          <w:u w:val="single"/>
        </w:rPr>
      </w:pPr>
    </w:p>
    <w:p>
      <w:pPr>
        <w:ind w:firstLine="48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br w:type="page"/>
      </w:r>
    </w:p>
    <w:p>
      <w:pPr>
        <w:tabs>
          <w:tab w:val="left" w:pos="0"/>
        </w:tabs>
        <w:spacing w:line="440" w:lineRule="exact"/>
        <w:ind w:firstLine="0" w:firstLineChars="0"/>
        <w:rPr>
          <w:rFonts w:asciiTheme="minorEastAsia" w:hAnsiTheme="minorEastAsia" w:eastAsiaTheme="minorEastAsia" w:cstheme="minorEastAsia"/>
          <w:b/>
          <w:highlight w:val="none"/>
        </w:rPr>
      </w:pPr>
      <w:r>
        <w:rPr>
          <w:rFonts w:hint="eastAsia" w:asciiTheme="minorEastAsia" w:hAnsiTheme="minorEastAsia" w:eastAsiaTheme="minorEastAsia" w:cstheme="minorEastAsia"/>
          <w:bCs/>
          <w:highlight w:val="none"/>
        </w:rPr>
        <w:t>（五）其他资料</w:t>
      </w:r>
    </w:p>
    <w:p>
      <w:pPr>
        <w:spacing w:line="440" w:lineRule="exact"/>
        <w:ind w:firstLine="960" w:firstLineChars="4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其他与项目有关的资料（自附）</w:t>
      </w:r>
    </w:p>
    <w:p>
      <w:pPr>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pPr>
        <w:spacing w:line="520" w:lineRule="exact"/>
        <w:ind w:firstLine="883"/>
        <w:rPr>
          <w:rFonts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附：</w:t>
      </w:r>
    </w:p>
    <w:p>
      <w:pPr>
        <w:spacing w:line="520" w:lineRule="exact"/>
        <w:ind w:firstLine="643"/>
        <w:jc w:val="center"/>
        <w:rPr>
          <w:rFonts w:ascii="方正仿宋_GBK" w:hAnsi="方正仿宋_GBK" w:eastAsia="方正仿宋_GBK" w:cs="方正仿宋_GBK"/>
          <w:b/>
          <w:bCs/>
          <w:spacing w:val="40"/>
          <w:sz w:val="32"/>
          <w:szCs w:val="32"/>
          <w:highlight w:val="none"/>
        </w:rPr>
      </w:pPr>
      <w:r>
        <w:rPr>
          <w:rFonts w:hint="eastAsia" w:ascii="方正仿宋_GBK" w:hAnsi="方正仿宋_GBK" w:eastAsia="方正仿宋_GBK" w:cs="方正仿宋_GBK"/>
          <w:b/>
          <w:bCs/>
          <w:sz w:val="32"/>
          <w:szCs w:val="32"/>
          <w:highlight w:val="none"/>
        </w:rPr>
        <w:t>询价文件获取登记表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690"/>
        <w:gridCol w:w="1302"/>
        <w:gridCol w:w="4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项目编号</w:t>
            </w:r>
          </w:p>
        </w:tc>
        <w:tc>
          <w:tcPr>
            <w:tcW w:w="7514" w:type="dxa"/>
            <w:gridSpan w:val="3"/>
            <w:vAlign w:val="center"/>
          </w:tcPr>
          <w:p>
            <w:pPr>
              <w:ind w:firstLine="480"/>
              <w:jc w:val="center"/>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项目名称</w:t>
            </w:r>
          </w:p>
        </w:tc>
        <w:tc>
          <w:tcPr>
            <w:tcW w:w="7514" w:type="dxa"/>
            <w:gridSpan w:val="3"/>
            <w:vAlign w:val="center"/>
          </w:tcPr>
          <w:p>
            <w:pPr>
              <w:ind w:firstLine="480"/>
              <w:jc w:val="center"/>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供应商名称</w:t>
            </w:r>
          </w:p>
        </w:tc>
        <w:tc>
          <w:tcPr>
            <w:tcW w:w="7514" w:type="dxa"/>
            <w:gridSpan w:val="3"/>
            <w:vAlign w:val="bottom"/>
          </w:tcPr>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联系人</w:t>
            </w:r>
          </w:p>
        </w:tc>
        <w:tc>
          <w:tcPr>
            <w:tcW w:w="1690" w:type="dxa"/>
            <w:vAlign w:val="center"/>
          </w:tcPr>
          <w:p>
            <w:pPr>
              <w:ind w:firstLine="480"/>
              <w:jc w:val="center"/>
              <w:rPr>
                <w:rFonts w:ascii="方正仿宋_GBK" w:hAnsi="方正仿宋_GBK" w:eastAsia="方正仿宋_GBK" w:cs="方正仿宋_GBK"/>
                <w:szCs w:val="28"/>
                <w:highlight w:val="none"/>
              </w:rPr>
            </w:pPr>
          </w:p>
        </w:tc>
        <w:tc>
          <w:tcPr>
            <w:tcW w:w="130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手机</w:t>
            </w:r>
          </w:p>
        </w:tc>
        <w:tc>
          <w:tcPr>
            <w:tcW w:w="4522" w:type="dxa"/>
            <w:vAlign w:val="center"/>
          </w:tcPr>
          <w:p>
            <w:pPr>
              <w:ind w:firstLine="480"/>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办公电话</w:t>
            </w:r>
          </w:p>
        </w:tc>
        <w:tc>
          <w:tcPr>
            <w:tcW w:w="1690" w:type="dxa"/>
            <w:vAlign w:val="center"/>
          </w:tcPr>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tc>
        <w:tc>
          <w:tcPr>
            <w:tcW w:w="130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传真</w:t>
            </w:r>
          </w:p>
        </w:tc>
        <w:tc>
          <w:tcPr>
            <w:tcW w:w="4522" w:type="dxa"/>
            <w:vAlign w:val="center"/>
          </w:tcPr>
          <w:p>
            <w:pPr>
              <w:ind w:firstLine="480"/>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邮箱</w:t>
            </w:r>
          </w:p>
        </w:tc>
        <w:tc>
          <w:tcPr>
            <w:tcW w:w="7514" w:type="dxa"/>
            <w:gridSpan w:val="3"/>
            <w:vAlign w:val="center"/>
          </w:tcPr>
          <w:p>
            <w:pPr>
              <w:ind w:firstLine="480"/>
              <w:rPr>
                <w:rFonts w:ascii="方正仿宋_GBK" w:hAnsi="方正仿宋_GBK" w:eastAsia="方正仿宋_GBK" w:cs="方正仿宋_GBK"/>
                <w:szCs w:val="28"/>
                <w:highlight w:val="none"/>
              </w:rPr>
            </w:pPr>
          </w:p>
          <w:p>
            <w:pPr>
              <w:ind w:firstLine="480"/>
              <w:rPr>
                <w:rFonts w:ascii="方正仿宋_GBK" w:hAnsi="方正仿宋_GBK" w:eastAsia="方正仿宋_GBK" w:cs="方正仿宋_GBK"/>
                <w:szCs w:val="28"/>
                <w:highlight w:val="none"/>
              </w:rPr>
            </w:pPr>
          </w:p>
          <w:p>
            <w:pPr>
              <w:ind w:firstLine="480"/>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单位地址及开票信息</w:t>
            </w:r>
          </w:p>
        </w:tc>
        <w:tc>
          <w:tcPr>
            <w:tcW w:w="7514" w:type="dxa"/>
            <w:gridSpan w:val="3"/>
            <w:vAlign w:val="center"/>
          </w:tcPr>
          <w:p>
            <w:pPr>
              <w:ind w:firstLine="480"/>
              <w:rPr>
                <w:rFonts w:ascii="方正仿宋_GBK" w:hAnsi="方正仿宋_GBK" w:eastAsia="方正仿宋_GBK" w:cs="方正仿宋_GBK"/>
                <w:szCs w:val="28"/>
                <w:highlight w:val="none"/>
              </w:rPr>
            </w:pPr>
          </w:p>
          <w:p>
            <w:pPr>
              <w:ind w:firstLine="480"/>
              <w:rPr>
                <w:rFonts w:ascii="方正仿宋_GBK" w:hAnsi="方正仿宋_GBK" w:eastAsia="方正仿宋_GBK" w:cs="方正仿宋_GBK"/>
                <w:szCs w:val="28"/>
                <w:highlight w:val="none"/>
              </w:rPr>
            </w:pPr>
          </w:p>
          <w:p>
            <w:pPr>
              <w:ind w:firstLine="480"/>
              <w:rPr>
                <w:rFonts w:ascii="方正仿宋_GBK" w:hAnsi="方正仿宋_GBK" w:eastAsia="方正仿宋_GBK" w:cs="方正仿宋_GBK"/>
                <w:szCs w:val="28"/>
                <w:highlight w:val="none"/>
              </w:rPr>
            </w:pPr>
          </w:p>
          <w:p>
            <w:pPr>
              <w:ind w:firstLine="480"/>
              <w:rPr>
                <w:rFonts w:ascii="方正仿宋_GBK" w:hAnsi="方正仿宋_GBK" w:eastAsia="方正仿宋_GBK" w:cs="方正仿宋_GBK"/>
                <w:szCs w:val="28"/>
                <w:highlight w:val="none"/>
              </w:rPr>
            </w:pPr>
          </w:p>
          <w:p>
            <w:pPr>
              <w:ind w:firstLine="480"/>
              <w:rPr>
                <w:rFonts w:ascii="方正仿宋_GBK" w:hAnsi="方正仿宋_GBK" w:eastAsia="方正仿宋_GBK" w:cs="方正仿宋_GBK"/>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获取时间</w:t>
            </w:r>
          </w:p>
        </w:tc>
        <w:tc>
          <w:tcPr>
            <w:tcW w:w="7514" w:type="dxa"/>
            <w:gridSpan w:val="3"/>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2025年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62" w:type="dxa"/>
            <w:vAlign w:val="center"/>
          </w:tcPr>
          <w:p>
            <w:pPr>
              <w:ind w:firstLine="48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备注</w:t>
            </w:r>
          </w:p>
          <w:p>
            <w:pPr>
              <w:ind w:firstLine="480"/>
              <w:jc w:val="center"/>
              <w:rPr>
                <w:rFonts w:ascii="方正仿宋_GBK" w:hAnsi="方正仿宋_GBK" w:eastAsia="方正仿宋_GBK" w:cs="方正仿宋_GBK"/>
                <w:szCs w:val="28"/>
                <w:highlight w:val="none"/>
              </w:rPr>
            </w:pPr>
          </w:p>
        </w:tc>
        <w:tc>
          <w:tcPr>
            <w:tcW w:w="7514" w:type="dxa"/>
            <w:gridSpan w:val="3"/>
            <w:vAlign w:val="center"/>
          </w:tcPr>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p>
            <w:pPr>
              <w:ind w:firstLine="480"/>
              <w:jc w:val="center"/>
              <w:rPr>
                <w:rFonts w:ascii="方正仿宋_GBK" w:hAnsi="方正仿宋_GBK" w:eastAsia="方正仿宋_GBK" w:cs="方正仿宋_GBK"/>
                <w:szCs w:val="28"/>
                <w:highlight w:val="none"/>
              </w:rPr>
            </w:pPr>
          </w:p>
        </w:tc>
      </w:tr>
    </w:tbl>
    <w:p>
      <w:pPr>
        <w:ind w:firstLine="480"/>
        <w:rPr>
          <w:rFonts w:ascii="方正仿宋_GBK" w:hAnsi="方正仿宋_GBK" w:eastAsia="方正仿宋_GBK" w:cs="方正仿宋_GBK"/>
          <w:highlight w:val="none"/>
        </w:rPr>
      </w:pPr>
    </w:p>
    <w:p>
      <w:pPr>
        <w:pStyle w:val="8"/>
        <w:spacing w:line="440" w:lineRule="exact"/>
        <w:ind w:firstLine="480"/>
        <w:rPr>
          <w:rFonts w:asciiTheme="minorEastAsia" w:hAnsiTheme="minorEastAsia" w:eastAsiaTheme="minorEastAsia" w:cstheme="minorEastAsia"/>
          <w:sz w:val="24"/>
          <w:szCs w:val="24"/>
          <w:highlight w:val="none"/>
          <w:lang w:eastAsia="zh-CN"/>
        </w:rPr>
      </w:pPr>
    </w:p>
    <w:p>
      <w:pPr>
        <w:pStyle w:val="8"/>
        <w:spacing w:line="440" w:lineRule="exact"/>
        <w:ind w:firstLine="480"/>
        <w:rPr>
          <w:rFonts w:asciiTheme="minorEastAsia" w:hAnsiTheme="minorEastAsia" w:eastAsiaTheme="minorEastAsia" w:cstheme="minorEastAsia"/>
          <w:sz w:val="24"/>
          <w:szCs w:val="24"/>
          <w:highlight w:val="none"/>
          <w:lang w:eastAsia="zh-CN"/>
        </w:rPr>
      </w:pPr>
    </w:p>
    <w:p>
      <w:pPr>
        <w:pStyle w:val="8"/>
        <w:spacing w:line="440" w:lineRule="exact"/>
        <w:ind w:firstLine="480"/>
        <w:rPr>
          <w:rFonts w:asciiTheme="minorEastAsia" w:hAnsiTheme="minorEastAsia" w:eastAsiaTheme="minorEastAsia" w:cstheme="minorEastAsia"/>
          <w:sz w:val="24"/>
          <w:szCs w:val="24"/>
          <w:highlight w:val="none"/>
          <w:lang w:eastAsia="zh-CN"/>
        </w:rPr>
      </w:pPr>
    </w:p>
    <w:p>
      <w:pPr>
        <w:spacing w:line="440" w:lineRule="exact"/>
        <w:ind w:firstLine="0" w:firstLineChars="0"/>
        <w:jc w:val="both"/>
        <w:rPr>
          <w:rFonts w:asciiTheme="minorEastAsia" w:hAnsiTheme="minorEastAsia" w:eastAsiaTheme="minorEastAsia" w:cstheme="minorEastAsia"/>
          <w:highlight w:val="none"/>
        </w:rPr>
      </w:pPr>
    </w:p>
    <w:p>
      <w:pPr>
        <w:spacing w:line="440" w:lineRule="exact"/>
        <w:ind w:firstLine="48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（结束）</w:t>
      </w:r>
      <w:bookmarkEnd w:id="55"/>
      <w:bookmarkEnd w:id="56"/>
    </w:p>
    <w:p>
      <w:pPr>
        <w:rPr>
          <w:highlight w:val="none"/>
        </w:rPr>
      </w:pPr>
    </w:p>
    <w:sectPr>
      <w:pgSz w:w="11906" w:h="16838"/>
      <w:pgMar w:top="1134" w:right="1134" w:bottom="1134" w:left="1134"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1666DD-E17E-438B-A00C-B69B5B889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12C60CE-D35C-42F3-A458-DCC23575793C}"/>
  </w:font>
  <w:font w:name="方正仿宋_GB2312">
    <w:panose1 w:val="02000000000000000000"/>
    <w:charset w:val="86"/>
    <w:family w:val="auto"/>
    <w:pitch w:val="default"/>
    <w:sig w:usb0="A00002BF" w:usb1="184F6CFA" w:usb2="00000012" w:usb3="00000000" w:csb0="00040001" w:csb1="00000000"/>
    <w:embedRegular r:id="rId3" w:fontKey="{C582676E-F113-4AA6-BBD3-5AB05ED6A168}"/>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方正仿宋_GBK">
    <w:panose1 w:val="03000509000000000000"/>
    <w:charset w:val="86"/>
    <w:family w:val="script"/>
    <w:pitch w:val="default"/>
    <w:sig w:usb0="00000001" w:usb1="080E0000" w:usb2="00000000" w:usb3="00000000" w:csb0="00040000" w:csb1="00000000"/>
    <w:embedRegular r:id="rId4" w:fontKey="{1D31CC57-31F6-4FF1-920D-BF6B9388EDC0}"/>
  </w:font>
  <w:font w:name="方正楷体_GB2312">
    <w:panose1 w:val="02000000000000000000"/>
    <w:charset w:val="86"/>
    <w:family w:val="auto"/>
    <w:pitch w:val="default"/>
    <w:sig w:usb0="A00002BF" w:usb1="184F6CFA" w:usb2="00000012" w:usb3="00000000" w:csb0="00040001" w:csb1="00000000"/>
    <w:embedRegular r:id="rId5" w:fontKey="{856766E8-9E16-4920-822D-01AF1EA915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jc w:val="center"/>
      <w:rPr>
        <w:rFonts w:ascii="宋体" w:hAnsi="宋体"/>
        <w:szCs w:val="21"/>
      </w:rPr>
    </w:pPr>
    <w:r>
      <w:rPr>
        <w:rFonts w:ascii="宋体" w:hAnsi="宋体"/>
        <w:szCs w:val="21"/>
      </w:rPr>
      <w:fldChar w:fldCharType="begin"/>
    </w:r>
    <w:r>
      <w:rPr>
        <w:rStyle w:val="21"/>
        <w:rFonts w:ascii="宋体" w:hAnsi="宋体"/>
        <w:szCs w:val="21"/>
      </w:rPr>
      <w:instrText xml:space="preserve"> PAGE </w:instrText>
    </w:r>
    <w:r>
      <w:rPr>
        <w:rFonts w:ascii="宋体" w:hAnsi="宋体"/>
        <w:szCs w:val="21"/>
      </w:rPr>
      <w:fldChar w:fldCharType="separate"/>
    </w:r>
    <w:r>
      <w:rPr>
        <w:rStyle w:val="21"/>
        <w:rFonts w:ascii="宋体" w:hAnsi="宋体"/>
        <w:szCs w:val="21"/>
      </w:rPr>
      <w:t>- 15 -</w:t>
    </w:r>
    <w:r>
      <w:rPr>
        <w:rFonts w:ascii="宋体" w:hAnsi="宋体"/>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1955" cy="2032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401955" cy="203200"/>
                      </a:xfrm>
                      <a:prstGeom prst="rect">
                        <a:avLst/>
                      </a:prstGeom>
                      <a:noFill/>
                      <a:ln>
                        <a:noFill/>
                      </a:ln>
                    </wps:spPr>
                    <wps:txbx>
                      <w:txbxContent>
                        <w:p>
                          <w:pPr>
                            <w:pStyle w:val="11"/>
                            <w:ind w:firstLine="422"/>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6pt;width:31.65pt;mso-position-horizontal:center;mso-position-horizontal-relative:margin;mso-wrap-style:none;z-index:251659264;mso-width-relative:page;mso-height-relative:page;" filled="f" stroked="f" coordsize="21600,21600" o:gfxdata="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pLW3bRAAAAAwEAAA8AAAAAAAAAAQAgAAAAIgAAAGRycy9kb3ducmV2Lnht&#10;bFBLAQIUABQAAAAIAIdO4kAHH/hwxwEAAIsDAAAOAAAAAAAAAAEAIAAAACABAABkcnMvZTJvRG9j&#10;LnhtbFBLBQYAAAAABgAGAFkBAABZBQAAAAA=&#10;">
              <v:fill on="f" focussize="0,0"/>
              <v:stroke on="f"/>
              <v:imagedata o:title=""/>
              <o:lock v:ext="edit" aspectratio="f"/>
              <v:textbox inset="0mm,0mm,0mm,0mm" style="mso-fit-shape-to-text:t;">
                <w:txbxContent>
                  <w:p>
                    <w:pPr>
                      <w:pStyle w:val="11"/>
                      <w:ind w:firstLine="42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640" w:firstLineChars="0"/>
      <w:rPr>
        <w:rFonts w:ascii="方正楷体_GB2312" w:eastAsia="方正楷体_GB2312"/>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2A4BB"/>
    <w:multiLevelType w:val="singleLevel"/>
    <w:tmpl w:val="EC82A4BB"/>
    <w:lvl w:ilvl="0" w:tentative="0">
      <w:start w:val="5"/>
      <w:numFmt w:val="chineseCounting"/>
      <w:suff w:val="nothing"/>
      <w:lvlText w:val="（%1）"/>
      <w:lvlJc w:val="left"/>
      <w:rPr>
        <w:rFonts w:hint="eastAsia"/>
      </w:rPr>
    </w:lvl>
  </w:abstractNum>
  <w:abstractNum w:abstractNumId="1">
    <w:nsid w:val="29276DCC"/>
    <w:multiLevelType w:val="singleLevel"/>
    <w:tmpl w:val="29276DCC"/>
    <w:lvl w:ilvl="0" w:tentative="0">
      <w:start w:val="2"/>
      <w:numFmt w:val="chineseCounting"/>
      <w:suff w:val="space"/>
      <w:lvlText w:val="第%1篇"/>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43D911D0"/>
    <w:rsid w:val="03A74EB6"/>
    <w:rsid w:val="166C1D33"/>
    <w:rsid w:val="18D5392B"/>
    <w:rsid w:val="1C152A1D"/>
    <w:rsid w:val="34417674"/>
    <w:rsid w:val="40025B18"/>
    <w:rsid w:val="43D911D0"/>
    <w:rsid w:val="61723C5E"/>
    <w:rsid w:val="6978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方正仿宋_GB2312" w:cs="Times New Roman"/>
      <w:kern w:val="2"/>
      <w:sz w:val="24"/>
      <w:szCs w:val="24"/>
      <w:lang w:val="en-US" w:eastAsia="zh-CN" w:bidi="ar-SA"/>
    </w:rPr>
  </w:style>
  <w:style w:type="paragraph" w:styleId="2">
    <w:name w:val="heading 1"/>
    <w:basedOn w:val="1"/>
    <w:next w:val="1"/>
    <w:qFormat/>
    <w:uiPriority w:val="0"/>
    <w:pPr>
      <w:keepNext/>
      <w:keepLines/>
      <w:spacing w:before="50" w:after="50" w:line="380" w:lineRule="exact"/>
      <w:outlineLvl w:val="0"/>
    </w:pPr>
    <w:rPr>
      <w:rFonts w:eastAsia="黑体"/>
      <w:b/>
      <w:bCs/>
      <w:kern w:val="44"/>
      <w:sz w:val="32"/>
      <w:szCs w:val="44"/>
    </w:rPr>
  </w:style>
  <w:style w:type="paragraph" w:styleId="3">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paragraph" w:styleId="4">
    <w:name w:val="heading 3"/>
    <w:basedOn w:val="1"/>
    <w:next w:val="1"/>
    <w:qFormat/>
    <w:uiPriority w:val="0"/>
    <w:pPr>
      <w:keepNext/>
      <w:keepLines/>
      <w:spacing w:before="20" w:after="20" w:line="380" w:lineRule="exact"/>
      <w:ind w:firstLine="67" w:firstLineChars="67"/>
      <w:outlineLvl w:val="2"/>
    </w:pPr>
    <w:rPr>
      <w:rFonts w:ascii="Verdana" w:hAnsi="Verdana" w:eastAsia="黑体"/>
      <w:b/>
      <w:bCs/>
      <w:sz w:val="27"/>
      <w:szCs w:val="32"/>
    </w:rPr>
  </w:style>
  <w:style w:type="paragraph" w:styleId="5">
    <w:name w:val="heading 4"/>
    <w:basedOn w:val="1"/>
    <w:next w:val="1"/>
    <w:qFormat/>
    <w:uiPriority w:val="0"/>
    <w:pPr>
      <w:keepNext/>
      <w:keepLines/>
      <w:tabs>
        <w:tab w:val="left" w:pos="720"/>
      </w:tabs>
      <w:spacing w:before="10" w:after="10" w:line="380" w:lineRule="exact"/>
      <w:ind w:firstLine="208" w:firstLineChars="208"/>
      <w:outlineLvl w:val="3"/>
    </w:pPr>
    <w:rPr>
      <w:rFonts w:ascii="Arial" w:hAnsi="Arial" w:eastAsia="黑体"/>
      <w:b/>
      <w:sz w:val="25"/>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style>
  <w:style w:type="paragraph" w:styleId="7">
    <w:name w:val="annotation text"/>
    <w:basedOn w:val="1"/>
    <w:qFormat/>
    <w:uiPriority w:val="0"/>
  </w:style>
  <w:style w:type="paragraph" w:styleId="8">
    <w:name w:val="Body Text"/>
    <w:basedOn w:val="1"/>
    <w:qFormat/>
    <w:uiPriority w:val="0"/>
    <w:pPr>
      <w:widowControl w:val="0"/>
      <w:spacing w:after="120"/>
    </w:pPr>
    <w:rPr>
      <w:rFonts w:ascii="宋体" w:hAnsi="宋体"/>
      <w:sz w:val="28"/>
      <w:szCs w:val="20"/>
      <w:lang w:eastAsia="en-US"/>
    </w:rPr>
  </w:style>
  <w:style w:type="paragraph" w:styleId="9">
    <w:name w:val="Body Text Indent"/>
    <w:basedOn w:val="1"/>
    <w:qFormat/>
    <w:uiPriority w:val="0"/>
    <w:pPr>
      <w:widowControl w:val="0"/>
      <w:spacing w:after="120"/>
      <w:ind w:left="200" w:leftChars="200"/>
    </w:pPr>
    <w:rPr>
      <w:rFonts w:ascii="Arial" w:hAnsi="Arial" w:eastAsia="宋体"/>
      <w:b/>
      <w:smallCaps/>
      <w:kern w:val="28"/>
      <w:sz w:val="36"/>
      <w:szCs w:val="20"/>
      <w:lang w:eastAsia="en-US"/>
    </w:rPr>
  </w:style>
  <w:style w:type="paragraph" w:styleId="10">
    <w:name w:val="Plain Text"/>
    <w:basedOn w:val="1"/>
    <w:qFormat/>
    <w:uiPriority w:val="0"/>
    <w:pPr>
      <w:adjustRightInd w:val="0"/>
      <w:snapToGrid w:val="0"/>
      <w:spacing w:line="360" w:lineRule="auto"/>
    </w:pPr>
    <w:rPr>
      <w:rFonts w:ascii="宋体" w:eastAsia="宋体"/>
      <w:sz w:val="28"/>
      <w:szCs w:val="20"/>
    </w:rPr>
  </w:style>
  <w:style w:type="paragraph" w:styleId="11">
    <w:name w:val="footer"/>
    <w:basedOn w:val="1"/>
    <w:qFormat/>
    <w:uiPriority w:val="0"/>
    <w:pPr>
      <w:tabs>
        <w:tab w:val="center" w:pos="4153"/>
        <w:tab w:val="right" w:pos="8306"/>
      </w:tabs>
      <w:snapToGrid w:val="0"/>
    </w:pPr>
    <w:rPr>
      <w:rFonts w:eastAsia="宋体"/>
      <w:b/>
      <w:sz w:val="21"/>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方正仿宋_GB2312"/>
      <w:sz w:val="32"/>
      <w:szCs w:val="20"/>
    </w:rPr>
  </w:style>
  <w:style w:type="paragraph" w:styleId="13">
    <w:name w:val="index 9"/>
    <w:basedOn w:val="1"/>
    <w:next w:val="1"/>
    <w:qFormat/>
    <w:uiPriority w:val="0"/>
    <w:pPr>
      <w:ind w:left="1600" w:leftChars="1600"/>
    </w:pPr>
  </w:style>
  <w:style w:type="paragraph" w:styleId="14">
    <w:name w:val="toc 2"/>
    <w:basedOn w:val="1"/>
    <w:next w:val="1"/>
    <w:qFormat/>
    <w:uiPriority w:val="0"/>
    <w:pPr>
      <w:tabs>
        <w:tab w:val="right" w:leader="dot" w:pos="9120"/>
      </w:tabs>
      <w:ind w:left="100" w:leftChars="100" w:firstLine="100" w:firstLineChars="100"/>
    </w:pPr>
    <w:rPr>
      <w:smallCaps/>
    </w:rPr>
  </w:style>
  <w:style w:type="paragraph" w:styleId="15">
    <w:name w:val="Normal (Web)"/>
    <w:basedOn w:val="1"/>
    <w:qFormat/>
    <w:uiPriority w:val="0"/>
    <w:pPr>
      <w:spacing w:before="100" w:beforeAutospacing="1" w:after="100" w:afterAutospacing="1"/>
    </w:pPr>
    <w:rPr>
      <w:rFonts w:ascii="Arial Black" w:eastAsia="Arial Black"/>
      <w:kern w:val="0"/>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paragraph" w:styleId="17">
    <w:name w:val="Body Text First Indent"/>
    <w:basedOn w:val="8"/>
    <w:qFormat/>
    <w:uiPriority w:val="0"/>
    <w:pPr>
      <w:spacing w:line="360" w:lineRule="auto"/>
    </w:pPr>
  </w:style>
  <w:style w:type="paragraph" w:styleId="18">
    <w:name w:val="Body Text First Indent 2"/>
    <w:basedOn w:val="9"/>
    <w:qFormat/>
    <w:uiPriority w:val="0"/>
    <w:rPr>
      <w:sz w:val="18"/>
      <w:szCs w:val="18"/>
    </w:rPr>
  </w:style>
  <w:style w:type="character" w:styleId="21">
    <w:name w:val="page number"/>
    <w:qFormat/>
    <w:uiPriority w:val="0"/>
    <w:rPr>
      <w:lang w:val="en-US" w:eastAsia="en-US" w:bidi="ar-SA"/>
    </w:rPr>
  </w:style>
  <w:style w:type="character" w:customStyle="1" w:styleId="22">
    <w:name w:val="font01"/>
    <w:qFormat/>
    <w:uiPriority w:val="0"/>
    <w:rPr>
      <w:rFonts w:hint="eastAsia" w:ascii="宋体" w:hAnsi="宋体" w:eastAsia="宋体" w:cs="宋体"/>
      <w:b/>
      <w:color w:val="000000"/>
      <w:sz w:val="24"/>
      <w:szCs w:val="24"/>
      <w:u w:val="none"/>
    </w:rPr>
  </w:style>
  <w:style w:type="character" w:customStyle="1" w:styleId="23">
    <w:name w:val="font21"/>
    <w:qFormat/>
    <w:uiPriority w:val="0"/>
    <w:rPr>
      <w:rFonts w:hint="eastAsia" w:ascii="宋体" w:hAnsi="宋体" w:eastAsia="宋体" w:cs="宋体"/>
      <w:color w:val="000000"/>
      <w:sz w:val="24"/>
      <w:szCs w:val="24"/>
      <w:u w:val="none"/>
    </w:rPr>
  </w:style>
  <w:style w:type="character" w:customStyle="1" w:styleId="24">
    <w:name w:val="NormalCharacter"/>
    <w:semiHidden/>
    <w:qFormat/>
    <w:uiPriority w:val="0"/>
  </w:style>
  <w:style w:type="paragraph" w:customStyle="1" w:styleId="25">
    <w:name w:val="1"/>
    <w:basedOn w:val="1"/>
    <w:next w:val="10"/>
    <w:autoRedefine/>
    <w:qFormat/>
    <w:uiPriority w:val="99"/>
    <w:rPr>
      <w:rFonts w:ascii="宋体" w:hAnsi="Courier New"/>
      <w:sz w:val="21"/>
    </w:rPr>
  </w:style>
  <w:style w:type="paragraph" w:customStyle="1" w:styleId="26">
    <w:name w:val="授权书和信息卡行距"/>
    <w:autoRedefine/>
    <w:qFormat/>
    <w:uiPriority w:val="0"/>
    <w:pPr>
      <w:spacing w:line="560" w:lineRule="exact"/>
    </w:pPr>
    <w:rPr>
      <w:rFonts w:ascii="Times New Roman" w:hAnsi="Times New Roman" w:eastAsia="方正仿宋_GB2312" w:cs="Times New Roman"/>
      <w:kern w:val="2"/>
      <w:sz w:val="24"/>
      <w:szCs w:val="24"/>
      <w:lang w:val="en-US" w:eastAsia="zh-CN" w:bidi="ar-SA"/>
    </w:rPr>
  </w:style>
  <w:style w:type="paragraph" w:customStyle="1" w:styleId="27">
    <w:name w:val="索引 51"/>
    <w:basedOn w:val="1"/>
    <w:next w:val="1"/>
    <w:autoRedefine/>
    <w:qFormat/>
    <w:uiPriority w:val="99"/>
    <w:pPr>
      <w:ind w:left="1680"/>
    </w:pPr>
    <w:rPr>
      <w:rFonts w:ascii="Calibri" w:hAnsi="Calibri"/>
    </w:rPr>
  </w:style>
  <w:style w:type="paragraph" w:customStyle="1" w:styleId="28">
    <w:name w:val="身份证明授权委托投标函等行距"/>
    <w:autoRedefine/>
    <w:qFormat/>
    <w:uiPriority w:val="0"/>
    <w:pPr>
      <w:spacing w:line="560" w:lineRule="exact"/>
      <w:ind w:firstLine="200" w:firstLineChars="200"/>
    </w:pPr>
    <w:rPr>
      <w:rFonts w:ascii="Times New Roman" w:hAnsi="Times New Roman" w:eastAsia="方正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11808</Words>
  <Characters>12339</Characters>
  <Lines>0</Lines>
  <Paragraphs>0</Paragraphs>
  <TotalTime>31</TotalTime>
  <ScaleCrop>false</ScaleCrop>
  <LinksUpToDate>false</LinksUpToDate>
  <CharactersWithSpaces>13911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2025-02-20T10:42:00Z</dcterms:created>
  <dc:creator>WPS_1717571575</dc:creator>
  <cp:lastModifiedBy>WPS_1717571575</cp:lastModifiedBy>
  <dcterms:modified xsi:type="dcterms:W3CDTF">2025-02-21T08:48:50Z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ACB290DB01AD4CFE960158DDAE27CA23_11</vt:lpwstr>
  </property>
</Properties>
</file>