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907" w:rsidRDefault="00876907">
      <w:pPr>
        <w:wordWrap w:val="0"/>
        <w:spacing w:line="440" w:lineRule="exact"/>
        <w:ind w:firstLineChars="300" w:firstLine="630"/>
        <w:rPr>
          <w:rFonts w:asciiTheme="minorEastAsia" w:hAnsiTheme="minorEastAsia" w:cstheme="minorEastAsia"/>
        </w:rPr>
      </w:pPr>
    </w:p>
    <w:p w:rsidR="00876907" w:rsidRDefault="00CC3A7C">
      <w:pPr>
        <w:wordWrap w:val="0"/>
        <w:spacing w:line="480" w:lineRule="auto"/>
        <w:rPr>
          <w:rFonts w:asciiTheme="minorEastAsia" w:hAnsiTheme="minorEastAsia" w:cstheme="minorEastAsia"/>
        </w:rPr>
      </w:pPr>
      <w:bookmarkStart w:id="0" w:name="OLE_LINK28"/>
      <w:r>
        <w:rPr>
          <w:rFonts w:asciiTheme="minorEastAsia" w:hAnsiTheme="minorEastAsia" w:cstheme="minorEastAsia" w:hint="eastAsia"/>
        </w:rPr>
        <w:t xml:space="preserve">   </w:t>
      </w:r>
    </w:p>
    <w:p w:rsidR="00876907" w:rsidRDefault="00CC3A7C">
      <w:pPr>
        <w:spacing w:line="0" w:lineRule="atLeas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重庆市资产评估服务计件收费参考标准（</w:t>
      </w:r>
      <w:r>
        <w:rPr>
          <w:rFonts w:ascii="黑体" w:eastAsia="黑体" w:hAnsi="黑体"/>
          <w:sz w:val="44"/>
          <w:szCs w:val="44"/>
        </w:rPr>
        <w:t>2015</w:t>
      </w:r>
      <w:r>
        <w:rPr>
          <w:rFonts w:ascii="黑体" w:eastAsia="黑体" w:hAnsi="黑体" w:hint="eastAsia"/>
          <w:sz w:val="44"/>
          <w:szCs w:val="44"/>
        </w:rPr>
        <w:t>年）</w:t>
      </w:r>
    </w:p>
    <w:tbl>
      <w:tblPr>
        <w:tblW w:w="4998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3721"/>
        <w:gridCol w:w="2001"/>
        <w:gridCol w:w="1728"/>
      </w:tblGrid>
      <w:tr w:rsidR="00876907">
        <w:trPr>
          <w:trHeight w:val="290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bookmarkEnd w:id="0"/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hint="eastAsia"/>
                <w:sz w:val="24"/>
              </w:rPr>
              <w:t>档次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hint="eastAsia"/>
                <w:sz w:val="24"/>
              </w:rPr>
              <w:t>计费额度（万元）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hint="eastAsia"/>
                <w:sz w:val="24"/>
              </w:rPr>
              <w:t>差额计费率‰</w:t>
            </w:r>
          </w:p>
        </w:tc>
        <w:tc>
          <w:tcPr>
            <w:tcW w:w="10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hint="eastAsia"/>
                <w:sz w:val="24"/>
              </w:rPr>
              <w:t>备注</w:t>
            </w:r>
          </w:p>
        </w:tc>
      </w:tr>
      <w:tr w:rsidR="00876907">
        <w:trPr>
          <w:trHeight w:val="239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100</w:t>
            </w:r>
            <w:r>
              <w:rPr>
                <w:rFonts w:ascii="方正仿宋_GBK" w:hint="eastAsia"/>
                <w:sz w:val="24"/>
              </w:rPr>
              <w:t>以下（含</w:t>
            </w:r>
            <w:r>
              <w:rPr>
                <w:rFonts w:ascii="方正仿宋_GBK"/>
                <w:sz w:val="24"/>
              </w:rPr>
              <w:t>100</w:t>
            </w:r>
            <w:r>
              <w:rPr>
                <w:rFonts w:ascii="方正仿宋_GBK" w:hint="eastAsia"/>
                <w:sz w:val="24"/>
              </w:rPr>
              <w:t>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10</w:t>
            </w:r>
          </w:p>
        </w:tc>
        <w:tc>
          <w:tcPr>
            <w:tcW w:w="10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hint="eastAsia"/>
                <w:sz w:val="24"/>
              </w:rPr>
              <w:t>收费不足</w:t>
            </w:r>
            <w:r>
              <w:rPr>
                <w:rFonts w:ascii="方正仿宋_GBK"/>
                <w:sz w:val="24"/>
              </w:rPr>
              <w:t>3000</w:t>
            </w:r>
            <w:r>
              <w:rPr>
                <w:rFonts w:ascii="方正仿宋_GBK" w:hint="eastAsia"/>
                <w:sz w:val="24"/>
              </w:rPr>
              <w:t>元的按</w:t>
            </w:r>
            <w:r>
              <w:rPr>
                <w:rFonts w:ascii="方正仿宋_GBK" w:hint="eastAsia"/>
                <w:sz w:val="24"/>
              </w:rPr>
              <w:t xml:space="preserve">                                 </w:t>
            </w:r>
            <w:r>
              <w:rPr>
                <w:rFonts w:ascii="方正仿宋_GBK"/>
                <w:sz w:val="24"/>
              </w:rPr>
              <w:t>3000</w:t>
            </w:r>
            <w:r>
              <w:rPr>
                <w:rFonts w:ascii="方正仿宋_GBK" w:hint="eastAsia"/>
                <w:sz w:val="24"/>
              </w:rPr>
              <w:t>元收取</w:t>
            </w:r>
          </w:p>
        </w:tc>
      </w:tr>
      <w:tr w:rsidR="00876907">
        <w:trPr>
          <w:trHeight w:val="203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2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100</w:t>
            </w:r>
            <w:r>
              <w:rPr>
                <w:rFonts w:ascii="方正仿宋_GBK" w:hint="eastAsia"/>
                <w:sz w:val="24"/>
              </w:rPr>
              <w:t>以上～</w:t>
            </w:r>
            <w:r>
              <w:rPr>
                <w:rFonts w:ascii="方正仿宋_GBK"/>
                <w:sz w:val="24"/>
              </w:rPr>
              <w:t>1000</w:t>
            </w:r>
            <w:r>
              <w:rPr>
                <w:rFonts w:ascii="方正仿宋_GBK" w:hint="eastAsia"/>
                <w:sz w:val="24"/>
              </w:rPr>
              <w:t>（含</w:t>
            </w:r>
            <w:r>
              <w:rPr>
                <w:rFonts w:ascii="方正仿宋_GBK"/>
                <w:sz w:val="24"/>
              </w:rPr>
              <w:t>1000</w:t>
            </w:r>
            <w:r>
              <w:rPr>
                <w:rFonts w:ascii="方正仿宋_GBK" w:hint="eastAsia"/>
                <w:sz w:val="24"/>
              </w:rPr>
              <w:t>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4.5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907" w:rsidRDefault="00876907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876907">
        <w:trPr>
          <w:trHeight w:val="318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3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1000</w:t>
            </w:r>
            <w:r>
              <w:rPr>
                <w:rFonts w:ascii="方正仿宋_GBK" w:hint="eastAsia"/>
                <w:sz w:val="24"/>
              </w:rPr>
              <w:t>以上～</w:t>
            </w:r>
            <w:r>
              <w:rPr>
                <w:rFonts w:ascii="方正仿宋_GBK"/>
                <w:sz w:val="24"/>
              </w:rPr>
              <w:t>5000</w:t>
            </w:r>
            <w:r>
              <w:rPr>
                <w:rFonts w:ascii="方正仿宋_GBK" w:hint="eastAsia"/>
                <w:sz w:val="24"/>
              </w:rPr>
              <w:t>（含</w:t>
            </w:r>
            <w:r>
              <w:rPr>
                <w:rFonts w:ascii="方正仿宋_GBK"/>
                <w:sz w:val="24"/>
              </w:rPr>
              <w:t>5000</w:t>
            </w:r>
            <w:r>
              <w:rPr>
                <w:rFonts w:ascii="方正仿宋_GBK" w:hint="eastAsia"/>
                <w:sz w:val="24"/>
              </w:rPr>
              <w:t>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1.2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907" w:rsidRDefault="00876907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876907">
        <w:trPr>
          <w:trHeight w:val="320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4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5000</w:t>
            </w:r>
            <w:r>
              <w:rPr>
                <w:rFonts w:ascii="方正仿宋_GBK" w:hint="eastAsia"/>
                <w:sz w:val="24"/>
              </w:rPr>
              <w:t>以上～</w:t>
            </w:r>
            <w:r>
              <w:rPr>
                <w:rFonts w:ascii="方正仿宋_GBK"/>
                <w:sz w:val="24"/>
              </w:rPr>
              <w:t>10000</w:t>
            </w:r>
            <w:r>
              <w:rPr>
                <w:rFonts w:ascii="方正仿宋_GBK" w:hint="eastAsia"/>
                <w:sz w:val="24"/>
              </w:rPr>
              <w:t>（含</w:t>
            </w:r>
            <w:r>
              <w:rPr>
                <w:rFonts w:ascii="方正仿宋_GBK"/>
                <w:sz w:val="24"/>
              </w:rPr>
              <w:t>10000</w:t>
            </w:r>
            <w:r>
              <w:rPr>
                <w:rFonts w:ascii="方正仿宋_GBK" w:hint="eastAsia"/>
                <w:sz w:val="24"/>
              </w:rPr>
              <w:t>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0.75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907" w:rsidRDefault="00876907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876907">
        <w:trPr>
          <w:trHeight w:val="182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5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10000</w:t>
            </w:r>
            <w:r>
              <w:rPr>
                <w:rFonts w:ascii="方正仿宋_GBK" w:hint="eastAsia"/>
                <w:sz w:val="24"/>
              </w:rPr>
              <w:t>以上～</w:t>
            </w:r>
            <w:r>
              <w:rPr>
                <w:rFonts w:ascii="方正仿宋_GBK"/>
                <w:sz w:val="24"/>
              </w:rPr>
              <w:t>100000</w:t>
            </w:r>
            <w:r>
              <w:rPr>
                <w:rFonts w:ascii="方正仿宋_GBK" w:hint="eastAsia"/>
                <w:sz w:val="24"/>
              </w:rPr>
              <w:t>（含</w:t>
            </w:r>
            <w:r>
              <w:rPr>
                <w:rFonts w:ascii="方正仿宋_GBK"/>
                <w:sz w:val="24"/>
              </w:rPr>
              <w:t>100000</w:t>
            </w:r>
            <w:r>
              <w:rPr>
                <w:rFonts w:ascii="方正仿宋_GBK" w:hint="eastAsia"/>
                <w:sz w:val="24"/>
              </w:rPr>
              <w:t>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0.15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907" w:rsidRDefault="00876907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876907">
        <w:trPr>
          <w:trHeight w:val="245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6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100000-</w:t>
            </w:r>
            <w:r>
              <w:rPr>
                <w:rFonts w:ascii="方正仿宋_GBK" w:hint="eastAsia"/>
                <w:sz w:val="24"/>
              </w:rPr>
              <w:t>以上～</w:t>
            </w:r>
            <w:r>
              <w:rPr>
                <w:rFonts w:ascii="方正仿宋_GBK"/>
                <w:sz w:val="24"/>
              </w:rPr>
              <w:t>300000</w:t>
            </w:r>
            <w:r>
              <w:rPr>
                <w:rFonts w:ascii="方正仿宋_GBK" w:hint="eastAsia"/>
                <w:sz w:val="24"/>
              </w:rPr>
              <w:t>（含</w:t>
            </w:r>
            <w:r>
              <w:rPr>
                <w:rFonts w:ascii="方正仿宋_GBK"/>
                <w:sz w:val="24"/>
              </w:rPr>
              <w:t>300000</w:t>
            </w:r>
            <w:r>
              <w:rPr>
                <w:rFonts w:ascii="方正仿宋_GBK" w:hint="eastAsia"/>
                <w:sz w:val="24"/>
              </w:rPr>
              <w:t>）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0.1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907" w:rsidRDefault="00876907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876907">
        <w:trPr>
          <w:trHeight w:val="328"/>
          <w:jc w:val="center"/>
        </w:trPr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7</w:t>
            </w:r>
          </w:p>
        </w:tc>
        <w:tc>
          <w:tcPr>
            <w:tcW w:w="2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/>
                <w:sz w:val="24"/>
              </w:rPr>
              <w:t>300000</w:t>
            </w:r>
            <w:r>
              <w:rPr>
                <w:rFonts w:ascii="方正仿宋_GBK" w:hint="eastAsia"/>
                <w:sz w:val="24"/>
              </w:rPr>
              <w:t>以上</w:t>
            </w:r>
          </w:p>
        </w:tc>
        <w:tc>
          <w:tcPr>
            <w:tcW w:w="1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6907" w:rsidRDefault="00CC3A7C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hint="eastAsia"/>
                <w:sz w:val="24"/>
              </w:rPr>
              <w:t>协商</w:t>
            </w:r>
          </w:p>
        </w:tc>
        <w:tc>
          <w:tcPr>
            <w:tcW w:w="10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6907" w:rsidRDefault="00876907">
            <w:pPr>
              <w:spacing w:line="0" w:lineRule="atLeas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 w:rsidR="00876907" w:rsidRDefault="00CC3A7C">
      <w:pPr>
        <w:spacing w:line="0" w:lineRule="atLeast"/>
        <w:ind w:firstLineChars="200" w:firstLine="480"/>
        <w:rPr>
          <w:rFonts w:ascii="方正仿宋_GBK" w:eastAsia="方正仿宋_GBK"/>
          <w:sz w:val="24"/>
        </w:rPr>
      </w:pPr>
      <w:r>
        <w:rPr>
          <w:rFonts w:ascii="方正仿宋_GBK" w:hint="eastAsia"/>
          <w:sz w:val="24"/>
        </w:rPr>
        <w:t>说明：</w:t>
      </w:r>
      <w:r>
        <w:rPr>
          <w:rFonts w:ascii="方正仿宋_GBK"/>
          <w:sz w:val="24"/>
        </w:rPr>
        <w:t>1</w:t>
      </w:r>
      <w:r>
        <w:rPr>
          <w:rFonts w:ascii="方正仿宋_GBK" w:hint="eastAsia"/>
          <w:sz w:val="24"/>
        </w:rPr>
        <w:t>、按差额定率累进方式计算。例如：某企业整体资产评估，账面值</w:t>
      </w:r>
      <w:r>
        <w:rPr>
          <w:rFonts w:ascii="方正仿宋_GBK"/>
          <w:sz w:val="24"/>
        </w:rPr>
        <w:t>3000</w:t>
      </w:r>
      <w:r>
        <w:rPr>
          <w:rFonts w:ascii="方正仿宋_GBK" w:hint="eastAsia"/>
          <w:sz w:val="24"/>
        </w:rPr>
        <w:t>万元</w:t>
      </w:r>
      <w:r>
        <w:rPr>
          <w:rFonts w:ascii="方正仿宋_GBK" w:eastAsia="方正仿宋_GBK" w:hint="eastAsia"/>
          <w:sz w:val="24"/>
        </w:rPr>
        <w:t xml:space="preserve"> </w:t>
      </w:r>
    </w:p>
    <w:p w:rsidR="00876907" w:rsidRDefault="00CC3A7C">
      <w:pPr>
        <w:spacing w:line="0" w:lineRule="atLeast"/>
        <w:ind w:firstLineChars="200" w:firstLine="480"/>
        <w:rPr>
          <w:rFonts w:ascii="方正仿宋_GBK" w:eastAsia="方正仿宋_GBK"/>
          <w:sz w:val="24"/>
        </w:rPr>
      </w:pPr>
      <w:r>
        <w:rPr>
          <w:rFonts w:ascii="方正仿宋_GBK"/>
          <w:sz w:val="24"/>
        </w:rPr>
        <w:t xml:space="preserve">      </w:t>
      </w:r>
      <w:r>
        <w:rPr>
          <w:rFonts w:ascii="方正仿宋_GBK" w:hint="eastAsia"/>
          <w:sz w:val="24"/>
        </w:rPr>
        <w:t>收费金额为</w:t>
      </w:r>
      <w:r>
        <w:rPr>
          <w:rFonts w:ascii="方正仿宋_GBK"/>
          <w:sz w:val="24"/>
        </w:rPr>
        <w:t>100</w:t>
      </w:r>
      <w:r>
        <w:rPr>
          <w:rFonts w:ascii="方正仿宋_GBK" w:hint="eastAsia"/>
          <w:sz w:val="24"/>
        </w:rPr>
        <w:t>×</w:t>
      </w:r>
      <w:r>
        <w:rPr>
          <w:rFonts w:ascii="方正仿宋_GBK"/>
          <w:sz w:val="24"/>
        </w:rPr>
        <w:t>10</w:t>
      </w:r>
      <w:r>
        <w:rPr>
          <w:rFonts w:ascii="方正仿宋_GBK" w:hint="eastAsia"/>
          <w:sz w:val="24"/>
        </w:rPr>
        <w:t>‰万元</w:t>
      </w:r>
      <w:r>
        <w:rPr>
          <w:rFonts w:ascii="方正仿宋_GBK"/>
          <w:sz w:val="24"/>
        </w:rPr>
        <w:t>+900</w:t>
      </w:r>
      <w:r>
        <w:rPr>
          <w:rFonts w:ascii="方正仿宋_GBK" w:hint="eastAsia"/>
          <w:sz w:val="24"/>
        </w:rPr>
        <w:t>×</w:t>
      </w:r>
      <w:r>
        <w:rPr>
          <w:rFonts w:ascii="方正仿宋_GBK"/>
          <w:sz w:val="24"/>
        </w:rPr>
        <w:t>4.5</w:t>
      </w:r>
      <w:r>
        <w:rPr>
          <w:rFonts w:ascii="方正仿宋_GBK" w:hint="eastAsia"/>
          <w:sz w:val="24"/>
        </w:rPr>
        <w:t>‰</w:t>
      </w:r>
      <w:r>
        <w:rPr>
          <w:rFonts w:ascii="方正仿宋_GBK"/>
          <w:sz w:val="24"/>
        </w:rPr>
        <w:t xml:space="preserve"> +2000</w:t>
      </w:r>
      <w:r>
        <w:rPr>
          <w:rFonts w:ascii="方正仿宋_GBK" w:hint="eastAsia"/>
          <w:sz w:val="24"/>
        </w:rPr>
        <w:t>×</w:t>
      </w:r>
      <w:r>
        <w:rPr>
          <w:rFonts w:ascii="方正仿宋_GBK"/>
          <w:sz w:val="24"/>
        </w:rPr>
        <w:t>1.2</w:t>
      </w:r>
      <w:r>
        <w:rPr>
          <w:rFonts w:ascii="方正仿宋_GBK" w:hint="eastAsia"/>
          <w:sz w:val="24"/>
        </w:rPr>
        <w:t>‰</w:t>
      </w:r>
      <w:r>
        <w:rPr>
          <w:rFonts w:ascii="方正仿宋_GBK"/>
          <w:sz w:val="24"/>
        </w:rPr>
        <w:t>=7.45</w:t>
      </w:r>
      <w:r>
        <w:rPr>
          <w:rFonts w:ascii="方正仿宋_GBK" w:hint="eastAsia"/>
          <w:sz w:val="24"/>
        </w:rPr>
        <w:t>万元</w:t>
      </w:r>
    </w:p>
    <w:p w:rsidR="00876907" w:rsidRDefault="00CC3A7C">
      <w:pPr>
        <w:spacing w:line="0" w:lineRule="atLeast"/>
        <w:rPr>
          <w:rFonts w:ascii="方正仿宋_GBK" w:eastAsia="方正仿宋_GBK"/>
          <w:sz w:val="24"/>
        </w:rPr>
      </w:pPr>
      <w:r>
        <w:rPr>
          <w:rFonts w:ascii="方正仿宋_GBK"/>
          <w:sz w:val="24"/>
        </w:rPr>
        <w:t xml:space="preserve">          2</w:t>
      </w:r>
      <w:r>
        <w:rPr>
          <w:rFonts w:ascii="方正仿宋_GBK" w:hint="eastAsia"/>
          <w:sz w:val="24"/>
        </w:rPr>
        <w:t>、计费基数按账面值，无账面值按评估值；</w:t>
      </w:r>
      <w:r>
        <w:rPr>
          <w:rFonts w:ascii="方正仿宋_GBK" w:eastAsia="方正仿宋_GBK" w:hint="eastAsia"/>
          <w:sz w:val="24"/>
        </w:rPr>
        <w:t xml:space="preserve"> </w:t>
      </w:r>
    </w:p>
    <w:p w:rsidR="00876907" w:rsidRDefault="00CC3A7C">
      <w:pPr>
        <w:spacing w:line="0" w:lineRule="atLeast"/>
        <w:ind w:firstLineChars="150" w:firstLine="360"/>
        <w:rPr>
          <w:rFonts w:ascii="方正仿宋_GBK" w:eastAsia="方正仿宋_GBK"/>
          <w:sz w:val="24"/>
        </w:rPr>
      </w:pPr>
      <w:r>
        <w:rPr>
          <w:rFonts w:ascii="方正仿宋_GBK"/>
          <w:sz w:val="24"/>
        </w:rPr>
        <w:t xml:space="preserve">       3</w:t>
      </w:r>
      <w:r>
        <w:rPr>
          <w:rFonts w:ascii="方正仿宋_GBK" w:hint="eastAsia"/>
          <w:sz w:val="24"/>
        </w:rPr>
        <w:t>、适用于整体资产评估和各类单项资产评估；</w:t>
      </w:r>
    </w:p>
    <w:p w:rsidR="00876907" w:rsidRDefault="00CC3A7C">
      <w:pPr>
        <w:spacing w:line="0" w:lineRule="atLeast"/>
        <w:rPr>
          <w:rFonts w:ascii="方正仿宋_GBK" w:eastAsia="方正仿宋_GBK"/>
          <w:sz w:val="24"/>
        </w:rPr>
      </w:pPr>
      <w:r>
        <w:rPr>
          <w:rFonts w:ascii="方正仿宋_GBK"/>
          <w:sz w:val="24"/>
        </w:rPr>
        <w:t xml:space="preserve">          </w:t>
      </w:r>
      <w:r>
        <w:rPr>
          <w:rFonts w:ascii="方正仿宋_GBK" w:hint="eastAsia"/>
          <w:sz w:val="24"/>
        </w:rPr>
        <w:t>4</w:t>
      </w:r>
      <w:r>
        <w:rPr>
          <w:rFonts w:ascii="方正仿宋_GBK" w:hint="eastAsia"/>
          <w:sz w:val="24"/>
        </w:rPr>
        <w:t>、证券期货业务不适用本标准。</w:t>
      </w:r>
    </w:p>
    <w:p w:rsidR="00876907" w:rsidRDefault="00876907">
      <w:pPr>
        <w:spacing w:line="480" w:lineRule="auto"/>
        <w:jc w:val="right"/>
        <w:rPr>
          <w:rFonts w:ascii="宋体" w:hAnsi="宋体"/>
          <w:sz w:val="24"/>
        </w:rPr>
      </w:pPr>
    </w:p>
    <w:p w:rsidR="00876907" w:rsidRDefault="00CC3A7C">
      <w:pPr>
        <w:spacing w:line="480" w:lineRule="auto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重庆两江新区人民医院</w:t>
      </w:r>
    </w:p>
    <w:p w:rsidR="00876907" w:rsidRDefault="00CC3A7C">
      <w:pPr>
        <w:spacing w:line="480" w:lineRule="auto"/>
        <w:jc w:val="right"/>
      </w:pPr>
      <w:r>
        <w:rPr>
          <w:rFonts w:ascii="宋体" w:hAnsi="宋体" w:hint="eastAsia"/>
          <w:sz w:val="24"/>
        </w:rPr>
        <w:t>2025</w:t>
      </w:r>
      <w:r>
        <w:rPr>
          <w:rFonts w:ascii="宋体" w:hAnsi="宋体" w:hint="eastAsia"/>
          <w:sz w:val="24"/>
        </w:rPr>
        <w:t>年</w:t>
      </w:r>
      <w:r w:rsidR="002B199D">
        <w:rPr>
          <w:rFonts w:ascii="宋体" w:hAnsi="宋体" w:hint="eastAsia"/>
          <w:sz w:val="24"/>
        </w:rPr>
        <w:t xml:space="preserve"> </w:t>
      </w:r>
      <w:r w:rsidR="002B199D">
        <w:rPr>
          <w:rFonts w:ascii="宋体" w:hAnsi="宋体"/>
          <w:sz w:val="24"/>
        </w:rPr>
        <w:t>9</w:t>
      </w:r>
      <w:r>
        <w:rPr>
          <w:rFonts w:ascii="宋体" w:hAnsi="宋体" w:hint="eastAsia"/>
          <w:sz w:val="24"/>
        </w:rPr>
        <w:t>月</w:t>
      </w:r>
      <w:r w:rsidR="002B199D">
        <w:rPr>
          <w:rFonts w:ascii="宋体" w:hAnsi="宋体" w:hint="eastAsia"/>
          <w:sz w:val="24"/>
        </w:rPr>
        <w:t xml:space="preserve"> </w:t>
      </w:r>
      <w:r w:rsidR="002B199D">
        <w:rPr>
          <w:rFonts w:ascii="宋体" w:hAnsi="宋体"/>
          <w:sz w:val="24"/>
        </w:rPr>
        <w:t>5</w:t>
      </w:r>
      <w:bookmarkStart w:id="1" w:name="_GoBack"/>
      <w:bookmarkEnd w:id="1"/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日</w:t>
      </w:r>
    </w:p>
    <w:sectPr w:rsidR="00876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A7C" w:rsidRDefault="00CC3A7C"/>
  </w:endnote>
  <w:endnote w:type="continuationSeparator" w:id="0">
    <w:p w:rsidR="00CC3A7C" w:rsidRDefault="00CC3A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A7C" w:rsidRDefault="00CC3A7C"/>
  </w:footnote>
  <w:footnote w:type="continuationSeparator" w:id="0">
    <w:p w:rsidR="00CC3A7C" w:rsidRDefault="00CC3A7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wYWY2ZTYwMzNiYjQyNDE0MGM4OWM0ZWJlMGViYmEifQ=="/>
  </w:docVars>
  <w:rsids>
    <w:rsidRoot w:val="2ABD098E"/>
    <w:rsid w:val="002B199D"/>
    <w:rsid w:val="00876907"/>
    <w:rsid w:val="00CC3A7C"/>
    <w:rsid w:val="1DF35E55"/>
    <w:rsid w:val="2ABD098E"/>
    <w:rsid w:val="2FE9302B"/>
    <w:rsid w:val="7F16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BE01E8"/>
  <w15:docId w15:val="{D44C766D-28AB-426E-873E-9363B506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adjustRightInd w:val="0"/>
      <w:snapToGrid w:val="0"/>
      <w:spacing w:before="20" w:after="20" w:line="380" w:lineRule="exact"/>
      <w:ind w:firstLineChars="140" w:firstLine="140"/>
      <w:outlineLvl w:val="1"/>
    </w:pPr>
    <w:rPr>
      <w:rFonts w:ascii="宋体" w:eastAsia="黑体" w:hAnsi="宋体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宋体" w:hAnsi="宋体"/>
      <w:sz w:val="28"/>
      <w:szCs w:val="20"/>
      <w:lang w:eastAsia="en-US"/>
    </w:rPr>
  </w:style>
  <w:style w:type="paragraph" w:styleId="a4">
    <w:name w:val="Normal (Web)"/>
    <w:basedOn w:val="a"/>
    <w:qFormat/>
    <w:pPr>
      <w:spacing w:before="100" w:beforeAutospacing="1" w:after="100" w:afterAutospacing="1"/>
    </w:pPr>
    <w:rPr>
      <w:rFonts w:ascii="Arial Black" w:eastAsia="Arial Black"/>
      <w:kern w:val="0"/>
    </w:rPr>
  </w:style>
  <w:style w:type="paragraph" w:customStyle="1" w:styleId="17">
    <w:name w:val="17"/>
    <w:basedOn w:val="a"/>
    <w:qFormat/>
    <w:pPr>
      <w:widowControl/>
      <w:snapToGrid w:val="0"/>
      <w:spacing w:before="100" w:beforeAutospacing="1" w:after="100" w:afterAutospacing="1"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WPS_1717571575</dc:creator>
  <cp:lastModifiedBy>骆茜</cp:lastModifiedBy>
  <cp:revision>2</cp:revision>
  <dcterms:created xsi:type="dcterms:W3CDTF">2025-09-05T08:54:00Z</dcterms:created>
  <dcterms:modified xsi:type="dcterms:W3CDTF">2025-09-05T08:54:00Z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373ACC88232C4DCCBA9DDB369A9B8364_13</vt:lpwstr>
  </property>
  <property fmtid="{D5CDD505-2E9C-101B-9397-08002B2CF9AE}" pid="4" name="KSOTemplateDocerSaveRecord">
    <vt:lpwstr>eyJoZGlkIjoiMTExZTdlZmI0M2YwZDRlN2RlNzk1YjQ1ZDNlOTQ2OTIiLCJ1c2VySWQiOiIxNjA2MzUxOTMyIn0=</vt:lpwstr>
  </property>
</Properties>
</file>