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A37" w:rsidRDefault="00322A37">
      <w:pPr>
        <w:widowControl/>
        <w:spacing w:line="360" w:lineRule="auto"/>
        <w:jc w:val="center"/>
        <w:outlineLvl w:val="0"/>
        <w:rPr>
          <w:rFonts w:ascii="方正仿宋_GBK" w:eastAsia="方正仿宋_GBK" w:hAnsi="方正仿宋_GB2312" w:cs="方正仿宋_GB2312"/>
          <w:spacing w:val="80"/>
          <w:sz w:val="24"/>
          <w:szCs w:val="24"/>
        </w:rPr>
      </w:pPr>
    </w:p>
    <w:p w:rsidR="00322A37" w:rsidRDefault="00322A37">
      <w:pPr>
        <w:spacing w:after="120" w:line="360" w:lineRule="auto"/>
        <w:ind w:firstLineChars="200" w:firstLine="480"/>
        <w:jc w:val="left"/>
        <w:rPr>
          <w:rFonts w:ascii="方正仿宋_GBK" w:eastAsia="方正仿宋_GBK" w:hAnsi="宋体" w:cs="宋体"/>
          <w:sz w:val="24"/>
          <w:szCs w:val="24"/>
        </w:rPr>
      </w:pPr>
    </w:p>
    <w:p w:rsidR="00322A37" w:rsidRDefault="00043D1F">
      <w:pPr>
        <w:widowControl/>
        <w:spacing w:line="360" w:lineRule="auto"/>
        <w:jc w:val="center"/>
        <w:outlineLvl w:val="0"/>
        <w:rPr>
          <w:rFonts w:ascii="方正小标宋_GBK" w:eastAsia="方正小标宋_GBK" w:hAnsi="宋体" w:cs="宋体"/>
          <w:bCs/>
          <w:sz w:val="44"/>
          <w:szCs w:val="44"/>
        </w:rPr>
      </w:pPr>
      <w:r>
        <w:rPr>
          <w:rFonts w:ascii="方正小标宋_GBK" w:eastAsia="方正小标宋_GBK" w:hAnsi="宋体" w:cs="宋体" w:hint="eastAsia"/>
          <w:bCs/>
          <w:sz w:val="44"/>
          <w:szCs w:val="44"/>
        </w:rPr>
        <w:t>重庆两江新区人民医院询价文件</w:t>
      </w:r>
    </w:p>
    <w:p w:rsidR="00322A37" w:rsidRDefault="00043D1F">
      <w:pPr>
        <w:keepNext/>
        <w:keepLines/>
        <w:widowControl/>
        <w:spacing w:before="50" w:after="50" w:line="380" w:lineRule="exact"/>
        <w:ind w:firstLineChars="200" w:firstLine="480"/>
        <w:jc w:val="left"/>
        <w:outlineLvl w:val="0"/>
        <w:rPr>
          <w:rFonts w:ascii="方正小标宋_GBK" w:eastAsia="方正小标宋_GBK" w:hAnsi="Times New Roman" w:cs="Times New Roman"/>
          <w:bCs/>
          <w:kern w:val="44"/>
          <w:sz w:val="24"/>
          <w:szCs w:val="24"/>
        </w:rPr>
      </w:pPr>
      <w:r>
        <w:rPr>
          <w:rFonts w:ascii="方正小标宋_GBK" w:eastAsia="方正小标宋_GBK" w:hAnsi="Times New Roman" w:cs="Times New Roman" w:hint="eastAsia"/>
          <w:bCs/>
          <w:kern w:val="44"/>
          <w:sz w:val="24"/>
          <w:szCs w:val="24"/>
        </w:rPr>
        <w:t xml:space="preserve">      </w:t>
      </w:r>
    </w:p>
    <w:p w:rsidR="00322A37" w:rsidRDefault="00322A37">
      <w:pPr>
        <w:spacing w:after="120" w:line="360" w:lineRule="auto"/>
        <w:ind w:firstLineChars="200" w:firstLine="480"/>
        <w:jc w:val="left"/>
        <w:rPr>
          <w:rFonts w:ascii="方正小标宋_GBK" w:eastAsia="方正小标宋_GBK" w:hAnsi="宋体" w:cs="宋体"/>
          <w:sz w:val="24"/>
          <w:szCs w:val="24"/>
        </w:rPr>
      </w:pPr>
    </w:p>
    <w:p w:rsidR="00322A37" w:rsidRDefault="00322A37">
      <w:pPr>
        <w:widowControl/>
        <w:spacing w:line="320" w:lineRule="exact"/>
        <w:ind w:firstLineChars="200" w:firstLine="480"/>
        <w:jc w:val="left"/>
        <w:rPr>
          <w:rFonts w:ascii="方正小标宋_GBK" w:eastAsia="方正小标宋_GBK" w:hAnsi="宋体" w:cs="宋体"/>
          <w:sz w:val="24"/>
          <w:szCs w:val="24"/>
        </w:rPr>
      </w:pPr>
    </w:p>
    <w:p w:rsidR="00322A37" w:rsidRDefault="00043D1F">
      <w:pPr>
        <w:widowControl/>
        <w:spacing w:line="760" w:lineRule="exact"/>
        <w:jc w:val="center"/>
        <w:rPr>
          <w:rFonts w:ascii="方正小标宋_GBK" w:eastAsia="方正小标宋_GBK" w:hAnsi="宋体" w:cs="宋体"/>
          <w:bCs/>
          <w:sz w:val="32"/>
          <w:szCs w:val="32"/>
        </w:rPr>
      </w:pPr>
      <w:r>
        <w:rPr>
          <w:rFonts w:ascii="方正小标宋_GBK" w:eastAsia="方正小标宋_GBK" w:hAnsi="宋体" w:cs="宋体" w:hint="eastAsia"/>
          <w:bCs/>
          <w:sz w:val="32"/>
          <w:szCs w:val="32"/>
        </w:rPr>
        <w:t>项目名称：重庆两江新区人民医院临床科室荣誉墙制作项目</w:t>
      </w:r>
    </w:p>
    <w:p w:rsidR="00322A37" w:rsidRDefault="00322A37">
      <w:pPr>
        <w:widowControl/>
        <w:spacing w:line="760" w:lineRule="exact"/>
        <w:jc w:val="left"/>
        <w:rPr>
          <w:rFonts w:ascii="方正小标宋_GBK" w:eastAsia="方正小标宋_GBK" w:hAnsi="宋体" w:cs="宋体"/>
          <w:bCs/>
          <w:sz w:val="32"/>
          <w:szCs w:val="32"/>
        </w:rPr>
      </w:pPr>
    </w:p>
    <w:p w:rsidR="00322A37" w:rsidRDefault="00322A37">
      <w:pPr>
        <w:widowControl/>
        <w:spacing w:line="760" w:lineRule="exact"/>
        <w:jc w:val="left"/>
        <w:rPr>
          <w:rFonts w:ascii="方正小标宋_GBK" w:eastAsia="方正小标宋_GBK" w:hAnsi="宋体" w:cs="宋体"/>
          <w:bCs/>
          <w:sz w:val="32"/>
          <w:szCs w:val="32"/>
        </w:rPr>
      </w:pPr>
    </w:p>
    <w:p w:rsidR="00322A37" w:rsidRDefault="00043D1F">
      <w:pPr>
        <w:widowControl/>
        <w:spacing w:line="760" w:lineRule="exact"/>
        <w:jc w:val="center"/>
        <w:rPr>
          <w:rFonts w:ascii="方正小标宋_GBK" w:eastAsia="方正小标宋_GBK" w:hAnsi="宋体" w:cs="宋体"/>
          <w:bCs/>
          <w:sz w:val="32"/>
          <w:szCs w:val="32"/>
        </w:rPr>
      </w:pPr>
      <w:r>
        <w:rPr>
          <w:rFonts w:ascii="方正小标宋_GBK" w:eastAsia="方正小标宋_GBK" w:hAnsi="宋体" w:cs="宋体" w:hint="eastAsia"/>
          <w:bCs/>
          <w:sz w:val="32"/>
          <w:szCs w:val="32"/>
        </w:rPr>
        <w:t>采 购 人：重庆两江新区人民医院</w:t>
      </w:r>
    </w:p>
    <w:p w:rsidR="00322A37" w:rsidRDefault="00322A37">
      <w:pPr>
        <w:widowControl/>
        <w:spacing w:line="760" w:lineRule="exact"/>
        <w:ind w:firstLineChars="200" w:firstLine="640"/>
        <w:jc w:val="center"/>
        <w:rPr>
          <w:rFonts w:ascii="方正小标宋_GBK" w:eastAsia="方正小标宋_GBK" w:hAnsi="宋体" w:cs="宋体"/>
          <w:bCs/>
          <w:sz w:val="32"/>
          <w:szCs w:val="32"/>
        </w:rPr>
      </w:pPr>
    </w:p>
    <w:p w:rsidR="00322A37" w:rsidRDefault="00322A37">
      <w:pPr>
        <w:keepNext/>
        <w:keepLines/>
        <w:widowControl/>
        <w:spacing w:before="50" w:after="50" w:line="380" w:lineRule="exact"/>
        <w:ind w:firstLineChars="200" w:firstLine="640"/>
        <w:jc w:val="left"/>
        <w:outlineLvl w:val="0"/>
        <w:rPr>
          <w:rFonts w:ascii="方正小标宋_GBK" w:eastAsia="方正小标宋_GBK" w:hAnsi="Times New Roman" w:cs="Times New Roman"/>
          <w:bCs/>
          <w:kern w:val="44"/>
          <w:sz w:val="32"/>
          <w:szCs w:val="32"/>
        </w:rPr>
      </w:pPr>
    </w:p>
    <w:p w:rsidR="00322A37" w:rsidRDefault="00043D1F">
      <w:pPr>
        <w:widowControl/>
        <w:spacing w:line="760" w:lineRule="exact"/>
        <w:jc w:val="center"/>
        <w:rPr>
          <w:rFonts w:ascii="方正小标宋_GBK" w:eastAsia="方正小标宋_GBK" w:hAnsi="宋体" w:cs="宋体"/>
          <w:bCs/>
          <w:sz w:val="32"/>
          <w:szCs w:val="32"/>
        </w:rPr>
        <w:sectPr w:rsidR="00322A37">
          <w:headerReference w:type="even" r:id="rId9"/>
          <w:headerReference w:type="default" r:id="rId10"/>
          <w:footerReference w:type="even" r:id="rId11"/>
          <w:footerReference w:type="default" r:id="rId12"/>
          <w:headerReference w:type="first" r:id="rId13"/>
          <w:footerReference w:type="first" r:id="rId14"/>
          <w:pgSz w:w="11907" w:h="16840"/>
          <w:pgMar w:top="1134" w:right="1191" w:bottom="1134" w:left="1304" w:header="851" w:footer="992" w:gutter="0"/>
          <w:pgNumType w:fmt="numberInDash" w:start="1"/>
          <w:cols w:space="720"/>
          <w:docGrid w:linePitch="380" w:charSpace="-4913"/>
        </w:sectPr>
      </w:pPr>
      <w:r>
        <w:rPr>
          <w:rFonts w:ascii="方正小标宋_GBK" w:eastAsia="方正小标宋_GBK" w:hAnsi="宋体" w:cs="宋体" w:hint="eastAsia"/>
          <w:bCs/>
          <w:sz w:val="32"/>
          <w:szCs w:val="32"/>
        </w:rPr>
        <w:t>二〇二五年十</w:t>
      </w:r>
      <w:r w:rsidR="00116E98">
        <w:rPr>
          <w:rFonts w:ascii="方正小标宋_GBK" w:eastAsia="方正小标宋_GBK" w:hAnsi="宋体" w:cs="宋体" w:hint="eastAsia"/>
          <w:bCs/>
          <w:sz w:val="32"/>
          <w:szCs w:val="32"/>
        </w:rPr>
        <w:t>一</w:t>
      </w:r>
      <w:r>
        <w:rPr>
          <w:rFonts w:ascii="方正小标宋_GBK" w:eastAsia="方正小标宋_GBK" w:hAnsi="宋体" w:cs="宋体" w:hint="eastAsia"/>
          <w:bCs/>
          <w:sz w:val="32"/>
          <w:szCs w:val="32"/>
        </w:rPr>
        <w:t>月</w:t>
      </w:r>
    </w:p>
    <w:p w:rsidR="00322A37" w:rsidRDefault="00043D1F">
      <w:pPr>
        <w:keepNext/>
        <w:keepLines/>
        <w:widowControl/>
        <w:adjustRightInd w:val="0"/>
        <w:snapToGrid w:val="0"/>
        <w:spacing w:before="20" w:after="20" w:line="360" w:lineRule="auto"/>
        <w:ind w:firstLineChars="1300" w:firstLine="3132"/>
        <w:outlineLvl w:val="1"/>
        <w:rPr>
          <w:rFonts w:ascii="方正仿宋_GBK" w:eastAsia="方正仿宋_GBK" w:hAnsi="宋体" w:cs="宋体"/>
          <w:b/>
          <w:bCs/>
          <w:sz w:val="24"/>
          <w:szCs w:val="24"/>
        </w:rPr>
      </w:pPr>
      <w:bookmarkStart w:id="0" w:name="_Toc12789052"/>
      <w:bookmarkStart w:id="1" w:name="_Toc11641050"/>
      <w:bookmarkStart w:id="2" w:name="_Toc10634"/>
      <w:r>
        <w:rPr>
          <w:rFonts w:ascii="方正仿宋_GBK" w:eastAsia="方正仿宋_GBK" w:hAnsi="宋体" w:cs="宋体" w:hint="eastAsia"/>
          <w:b/>
          <w:bCs/>
          <w:sz w:val="24"/>
          <w:szCs w:val="24"/>
        </w:rPr>
        <w:t>第一篇  采购邀请书</w:t>
      </w:r>
      <w:bookmarkEnd w:id="0"/>
      <w:bookmarkEnd w:id="1"/>
      <w:bookmarkEnd w:id="2"/>
    </w:p>
    <w:p w:rsidR="00322A37" w:rsidRDefault="00043D1F">
      <w:pPr>
        <w:keepNext/>
        <w:keepLines/>
        <w:widowControl/>
        <w:adjustRightInd w:val="0"/>
        <w:snapToGrid w:val="0"/>
        <w:spacing w:before="48" w:after="48" w:line="380" w:lineRule="exact"/>
        <w:ind w:firstLineChars="240" w:firstLine="576"/>
        <w:jc w:val="left"/>
        <w:outlineLvl w:val="1"/>
        <w:rPr>
          <w:rFonts w:ascii="方正仿宋_GBK" w:eastAsia="方正仿宋_GBK" w:hAnsi="宋体" w:cs="宋体"/>
          <w:bCs/>
          <w:sz w:val="24"/>
          <w:szCs w:val="24"/>
        </w:rPr>
      </w:pPr>
      <w:r>
        <w:rPr>
          <w:rFonts w:ascii="方正仿宋_GBK" w:eastAsia="方正仿宋_GBK" w:hAnsi="宋体" w:cs="宋体" w:hint="eastAsia"/>
          <w:bCs/>
          <w:sz w:val="24"/>
          <w:szCs w:val="24"/>
        </w:rPr>
        <w:t>重庆两江新区人民医院对临床科室荣誉墙制作项目进行询价。欢迎有资格的供应商前来参与询价。</w:t>
      </w:r>
    </w:p>
    <w:p w:rsidR="00322A37" w:rsidRDefault="00043D1F">
      <w:pPr>
        <w:keepNext/>
        <w:keepLines/>
        <w:widowControl/>
        <w:adjustRightInd w:val="0"/>
        <w:snapToGrid w:val="0"/>
        <w:spacing w:before="48" w:after="48" w:line="380" w:lineRule="exact"/>
        <w:ind w:firstLineChars="140" w:firstLine="336"/>
        <w:jc w:val="left"/>
        <w:outlineLvl w:val="1"/>
        <w:rPr>
          <w:rFonts w:ascii="方正仿宋_GBK" w:eastAsia="方正仿宋_GBK" w:hAnsi="宋体" w:cs="宋体"/>
          <w:sz w:val="24"/>
          <w:szCs w:val="24"/>
        </w:rPr>
      </w:pPr>
      <w:r>
        <w:rPr>
          <w:rFonts w:ascii="方正仿宋_GBK" w:eastAsia="方正仿宋_GBK" w:hAnsi="宋体" w:cs="宋体" w:hint="eastAsia"/>
          <w:sz w:val="24"/>
          <w:szCs w:val="24"/>
        </w:rPr>
        <w:t>一、采购内容</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5"/>
        <w:gridCol w:w="2165"/>
        <w:gridCol w:w="1985"/>
        <w:gridCol w:w="1701"/>
      </w:tblGrid>
      <w:tr w:rsidR="00322A37">
        <w:trPr>
          <w:trHeight w:val="798"/>
          <w:jc w:val="center"/>
        </w:trPr>
        <w:tc>
          <w:tcPr>
            <w:tcW w:w="3075" w:type="dxa"/>
            <w:vAlign w:val="center"/>
          </w:tcPr>
          <w:p w:rsidR="00322A37" w:rsidRDefault="00043D1F">
            <w:pPr>
              <w:widowControl/>
              <w:spacing w:line="32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项目名称</w:t>
            </w:r>
          </w:p>
        </w:tc>
        <w:tc>
          <w:tcPr>
            <w:tcW w:w="2165" w:type="dxa"/>
            <w:vAlign w:val="center"/>
          </w:tcPr>
          <w:p w:rsidR="00322A37" w:rsidRDefault="00043D1F">
            <w:pPr>
              <w:widowControl/>
              <w:spacing w:line="32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采购预算及最高限价万元</w:t>
            </w:r>
          </w:p>
        </w:tc>
        <w:tc>
          <w:tcPr>
            <w:tcW w:w="1985" w:type="dxa"/>
            <w:vAlign w:val="center"/>
          </w:tcPr>
          <w:p w:rsidR="00322A37" w:rsidRDefault="00043D1F">
            <w:pPr>
              <w:widowControl/>
              <w:spacing w:line="32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资金来源</w:t>
            </w:r>
          </w:p>
        </w:tc>
        <w:tc>
          <w:tcPr>
            <w:tcW w:w="1701" w:type="dxa"/>
            <w:vAlign w:val="center"/>
          </w:tcPr>
          <w:p w:rsidR="00322A37" w:rsidRDefault="00043D1F">
            <w:pPr>
              <w:widowControl/>
              <w:spacing w:line="32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成交数量（名）</w:t>
            </w:r>
          </w:p>
        </w:tc>
      </w:tr>
      <w:tr w:rsidR="00322A37">
        <w:trPr>
          <w:trHeight w:val="811"/>
          <w:jc w:val="center"/>
        </w:trPr>
        <w:tc>
          <w:tcPr>
            <w:tcW w:w="3075" w:type="dxa"/>
            <w:vAlign w:val="center"/>
          </w:tcPr>
          <w:p w:rsidR="00322A37" w:rsidRDefault="00043D1F">
            <w:pPr>
              <w:widowControl/>
              <w:spacing w:line="320" w:lineRule="exact"/>
              <w:jc w:val="center"/>
              <w:rPr>
                <w:rFonts w:ascii="方正仿宋_GBK" w:eastAsia="方正仿宋_GBK" w:hAnsi="宋体" w:cs="宋体"/>
                <w:sz w:val="24"/>
                <w:szCs w:val="24"/>
              </w:rPr>
            </w:pPr>
            <w:r>
              <w:rPr>
                <w:rFonts w:ascii="方正仿宋_GBK" w:eastAsia="方正仿宋_GBK" w:hAnsi="宋体" w:cs="宋体" w:hint="eastAsia"/>
                <w:bCs/>
                <w:sz w:val="24"/>
                <w:szCs w:val="24"/>
              </w:rPr>
              <w:t>重庆两江新区人民医院</w:t>
            </w:r>
            <w:bookmarkStart w:id="3" w:name="OLE_LINK3"/>
            <w:bookmarkStart w:id="4" w:name="OLE_LINK4"/>
            <w:r>
              <w:rPr>
                <w:rFonts w:ascii="方正仿宋_GBK" w:eastAsia="方正仿宋_GBK" w:hAnsi="宋体" w:cs="宋体" w:hint="eastAsia"/>
                <w:bCs/>
                <w:sz w:val="24"/>
                <w:szCs w:val="24"/>
              </w:rPr>
              <w:t>临床科室荣誉墙制作</w:t>
            </w:r>
            <w:bookmarkEnd w:id="3"/>
            <w:bookmarkEnd w:id="4"/>
          </w:p>
        </w:tc>
        <w:tc>
          <w:tcPr>
            <w:tcW w:w="2165" w:type="dxa"/>
            <w:vAlign w:val="center"/>
          </w:tcPr>
          <w:p w:rsidR="00322A37" w:rsidRDefault="00043D1F">
            <w:pPr>
              <w:widowControl/>
              <w:spacing w:line="320" w:lineRule="exact"/>
              <w:jc w:val="center"/>
              <w:rPr>
                <w:rFonts w:ascii="方正仿宋_GBK" w:eastAsia="方正仿宋_GBK" w:hAnsi="宋体" w:cs="宋体"/>
                <w:sz w:val="24"/>
                <w:szCs w:val="24"/>
              </w:rPr>
            </w:pPr>
            <w:r>
              <w:rPr>
                <w:rFonts w:ascii="方正仿宋_GBK" w:eastAsia="方正仿宋_GBK" w:hAnsi="宋体" w:cs="宋体"/>
                <w:sz w:val="24"/>
                <w:szCs w:val="24"/>
              </w:rPr>
              <w:t>9.6</w:t>
            </w:r>
          </w:p>
        </w:tc>
        <w:tc>
          <w:tcPr>
            <w:tcW w:w="1985" w:type="dxa"/>
            <w:vAlign w:val="center"/>
          </w:tcPr>
          <w:p w:rsidR="00322A37" w:rsidRDefault="00043D1F">
            <w:pPr>
              <w:widowControl/>
              <w:spacing w:line="32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自筹资金</w:t>
            </w:r>
          </w:p>
        </w:tc>
        <w:tc>
          <w:tcPr>
            <w:tcW w:w="1701" w:type="dxa"/>
            <w:vAlign w:val="center"/>
          </w:tcPr>
          <w:p w:rsidR="00322A37" w:rsidRDefault="00043D1F">
            <w:pPr>
              <w:widowControl/>
              <w:spacing w:line="320" w:lineRule="exact"/>
              <w:jc w:val="center"/>
              <w:rPr>
                <w:rFonts w:ascii="方正仿宋_GBK" w:eastAsia="方正仿宋_GBK" w:hAnsi="宋体" w:cs="宋体"/>
                <w:kern w:val="0"/>
                <w:sz w:val="24"/>
                <w:szCs w:val="24"/>
              </w:rPr>
            </w:pPr>
            <w:r>
              <w:rPr>
                <w:rFonts w:ascii="方正仿宋_GBK" w:eastAsia="方正仿宋_GBK" w:hAnsi="宋体" w:cs="宋体" w:hint="eastAsia"/>
                <w:kern w:val="0"/>
                <w:sz w:val="24"/>
                <w:szCs w:val="24"/>
              </w:rPr>
              <w:t>1</w:t>
            </w:r>
          </w:p>
        </w:tc>
      </w:tr>
    </w:tbl>
    <w:p w:rsidR="00322A37" w:rsidRDefault="005874F0">
      <w:pPr>
        <w:keepNext/>
        <w:keepLines/>
        <w:widowControl/>
        <w:adjustRightInd w:val="0"/>
        <w:snapToGrid w:val="0"/>
        <w:spacing w:line="440" w:lineRule="exact"/>
        <w:ind w:firstLineChars="140" w:firstLine="336"/>
        <w:jc w:val="left"/>
        <w:outlineLvl w:val="1"/>
        <w:rPr>
          <w:rFonts w:ascii="方正仿宋_GBK" w:eastAsia="方正仿宋_GBK" w:hAnsi="宋体" w:cs="宋体"/>
          <w:bCs/>
          <w:sz w:val="24"/>
          <w:szCs w:val="24"/>
        </w:rPr>
      </w:pPr>
      <w:r>
        <w:rPr>
          <w:rFonts w:ascii="方正仿宋_GBK" w:eastAsia="方正仿宋_GBK" w:hAnsi="宋体" w:cs="宋体" w:hint="eastAsia"/>
          <w:sz w:val="24"/>
          <w:szCs w:val="24"/>
        </w:rPr>
        <w:t>二</w:t>
      </w:r>
      <w:r w:rsidR="00043D1F">
        <w:rPr>
          <w:rFonts w:ascii="方正仿宋_GBK" w:eastAsia="方正仿宋_GBK" w:hAnsi="宋体" w:cs="宋体" w:hint="eastAsia"/>
          <w:sz w:val="24"/>
          <w:szCs w:val="24"/>
        </w:rPr>
        <w:t>、资格条件</w:t>
      </w:r>
    </w:p>
    <w:p w:rsidR="00322A37" w:rsidRDefault="00043D1F">
      <w:pPr>
        <w:widowControl/>
        <w:wordWrap w:val="0"/>
        <w:spacing w:line="440" w:lineRule="exact"/>
        <w:ind w:firstLineChars="200" w:firstLine="482"/>
        <w:jc w:val="left"/>
        <w:rPr>
          <w:rFonts w:ascii="方正仿宋_GBK" w:eastAsia="方正仿宋_GBK" w:hAnsi="宋体" w:cs="宋体"/>
          <w:b/>
          <w:bCs/>
          <w:sz w:val="24"/>
          <w:szCs w:val="24"/>
        </w:rPr>
      </w:pPr>
      <w:r>
        <w:rPr>
          <w:rFonts w:ascii="方正仿宋_GBK" w:eastAsia="方正仿宋_GBK" w:hAnsi="宋体" w:cs="宋体" w:hint="eastAsia"/>
          <w:b/>
          <w:bCs/>
          <w:sz w:val="24"/>
          <w:szCs w:val="24"/>
        </w:rPr>
        <w:t>（一）一般资质条件</w:t>
      </w:r>
    </w:p>
    <w:p w:rsidR="00322A37" w:rsidRDefault="00043D1F">
      <w:pPr>
        <w:widowControl/>
        <w:wordWrap w:val="0"/>
        <w:spacing w:line="440" w:lineRule="exact"/>
        <w:ind w:firstLineChars="200" w:firstLine="480"/>
        <w:jc w:val="left"/>
        <w:rPr>
          <w:rFonts w:ascii="方正仿宋_GBK" w:eastAsia="方正仿宋_GBK" w:hAnsi="宋体" w:cs="宋体"/>
          <w:sz w:val="24"/>
          <w:szCs w:val="24"/>
        </w:rPr>
      </w:pPr>
      <w:r>
        <w:rPr>
          <w:rFonts w:ascii="方正仿宋_GBK" w:eastAsia="方正仿宋_GBK" w:hAnsi="宋体" w:cs="宋体" w:hint="eastAsia"/>
          <w:sz w:val="24"/>
          <w:szCs w:val="24"/>
        </w:rPr>
        <w:t>1.具有独立承担民事责任的能力或为独立承担民事责任的能力的总公司或授权的分公司；</w:t>
      </w:r>
    </w:p>
    <w:p w:rsidR="00322A37" w:rsidRDefault="00043D1F">
      <w:pPr>
        <w:widowControl/>
        <w:wordWrap w:val="0"/>
        <w:spacing w:line="440" w:lineRule="exact"/>
        <w:ind w:firstLineChars="200" w:firstLine="480"/>
        <w:jc w:val="left"/>
        <w:rPr>
          <w:rFonts w:ascii="方正仿宋_GBK" w:eastAsia="方正仿宋_GBK" w:hAnsi="宋体" w:cs="宋体"/>
          <w:sz w:val="24"/>
          <w:szCs w:val="24"/>
        </w:rPr>
      </w:pPr>
      <w:r>
        <w:rPr>
          <w:rFonts w:ascii="方正仿宋_GBK" w:eastAsia="方正仿宋_GBK" w:hAnsi="宋体" w:cs="宋体" w:hint="eastAsia"/>
          <w:sz w:val="24"/>
          <w:szCs w:val="24"/>
        </w:rPr>
        <w:t>若供应商是总公司授权的分公司参与采购，只接受总公司授权的一家分公司参与采购（提供授权书原件或复印件），若授权多家分公司参与采购的，被授权的所有分公司均为无效响应。（提供授权原件或复印件）。</w:t>
      </w:r>
    </w:p>
    <w:p w:rsidR="00322A37" w:rsidRDefault="00043D1F">
      <w:pPr>
        <w:widowControl/>
        <w:wordWrap w:val="0"/>
        <w:spacing w:line="440" w:lineRule="exact"/>
        <w:ind w:firstLineChars="200" w:firstLine="480"/>
        <w:jc w:val="left"/>
        <w:rPr>
          <w:rFonts w:ascii="方正仿宋_GBK" w:eastAsia="方正仿宋_GBK" w:hAnsi="宋体" w:cs="宋体"/>
          <w:sz w:val="24"/>
          <w:szCs w:val="24"/>
        </w:rPr>
      </w:pPr>
      <w:r>
        <w:rPr>
          <w:rFonts w:ascii="方正仿宋_GBK" w:eastAsia="方正仿宋_GBK" w:hAnsi="宋体" w:cs="宋体" w:hint="eastAsia"/>
          <w:sz w:val="24"/>
          <w:szCs w:val="24"/>
        </w:rPr>
        <w:t>授权分公司参与采购的，本采购文件要求“法人”、“供应商”或“法定代表人”证照、签署或盖章的地方，可以为被授权分公司的相关证照或者单位负责人的相关委托或签署或盖章。</w:t>
      </w:r>
    </w:p>
    <w:p w:rsidR="00322A37" w:rsidRDefault="00043D1F">
      <w:pPr>
        <w:widowControl/>
        <w:wordWrap w:val="0"/>
        <w:spacing w:line="440" w:lineRule="exact"/>
        <w:ind w:firstLineChars="200" w:firstLine="480"/>
        <w:jc w:val="left"/>
        <w:rPr>
          <w:rFonts w:ascii="方正仿宋_GBK" w:eastAsia="方正仿宋_GBK" w:hAnsi="宋体" w:cs="宋体"/>
          <w:sz w:val="24"/>
          <w:szCs w:val="24"/>
        </w:rPr>
      </w:pPr>
      <w:r>
        <w:rPr>
          <w:rFonts w:ascii="方正仿宋_GBK" w:eastAsia="方正仿宋_GBK" w:hAnsi="宋体" w:cs="宋体" w:hint="eastAsia"/>
          <w:sz w:val="24"/>
          <w:szCs w:val="24"/>
        </w:rPr>
        <w:t>2.具有良好的商业信誉；</w:t>
      </w:r>
    </w:p>
    <w:p w:rsidR="00322A37" w:rsidRDefault="00043D1F">
      <w:pPr>
        <w:widowControl/>
        <w:wordWrap w:val="0"/>
        <w:spacing w:line="440" w:lineRule="exact"/>
        <w:ind w:firstLineChars="200" w:firstLine="480"/>
        <w:jc w:val="left"/>
        <w:rPr>
          <w:rFonts w:ascii="方正仿宋_GBK" w:eastAsia="方正仿宋_GBK" w:hAnsi="宋体" w:cs="宋体"/>
          <w:sz w:val="24"/>
          <w:szCs w:val="24"/>
        </w:rPr>
      </w:pPr>
      <w:r>
        <w:rPr>
          <w:rFonts w:ascii="方正仿宋_GBK" w:eastAsia="方正仿宋_GBK" w:hAnsi="宋体" w:cs="宋体" w:hint="eastAsia"/>
          <w:sz w:val="24"/>
          <w:szCs w:val="24"/>
        </w:rPr>
        <w:t>3.具有履行合同所必需的专业能力；</w:t>
      </w:r>
    </w:p>
    <w:p w:rsidR="00322A37" w:rsidRDefault="00043D1F">
      <w:pPr>
        <w:widowControl/>
        <w:wordWrap w:val="0"/>
        <w:spacing w:line="440" w:lineRule="exact"/>
        <w:ind w:firstLineChars="200" w:firstLine="480"/>
        <w:jc w:val="left"/>
        <w:rPr>
          <w:rFonts w:ascii="方正仿宋_GBK" w:eastAsia="方正仿宋_GBK" w:hAnsi="宋体" w:cs="宋体"/>
          <w:sz w:val="24"/>
          <w:szCs w:val="24"/>
        </w:rPr>
      </w:pPr>
      <w:r>
        <w:rPr>
          <w:rFonts w:ascii="方正仿宋_GBK" w:eastAsia="方正仿宋_GBK" w:hAnsi="宋体" w:cs="宋体" w:hint="eastAsia"/>
          <w:sz w:val="24"/>
          <w:szCs w:val="24"/>
        </w:rPr>
        <w:t>4.有依法缴纳税收和社会保障资金的良好记录；</w:t>
      </w:r>
    </w:p>
    <w:p w:rsidR="00322A37" w:rsidRDefault="00043D1F">
      <w:pPr>
        <w:widowControl/>
        <w:wordWrap w:val="0"/>
        <w:spacing w:line="440" w:lineRule="exact"/>
        <w:ind w:firstLineChars="200" w:firstLine="480"/>
        <w:jc w:val="left"/>
        <w:rPr>
          <w:rFonts w:ascii="方正仿宋_GBK" w:eastAsia="方正仿宋_GBK" w:hAnsi="宋体" w:cs="宋体"/>
          <w:sz w:val="24"/>
          <w:szCs w:val="24"/>
        </w:rPr>
      </w:pPr>
      <w:r>
        <w:rPr>
          <w:rFonts w:ascii="方正仿宋_GBK" w:eastAsia="方正仿宋_GBK" w:hAnsi="宋体" w:cs="宋体" w:hint="eastAsia"/>
          <w:sz w:val="24"/>
          <w:szCs w:val="24"/>
        </w:rPr>
        <w:t>5.参加本项目采购活动前三年内无重大违法活动记录；</w:t>
      </w:r>
    </w:p>
    <w:p w:rsidR="00322A37" w:rsidRDefault="00043D1F">
      <w:pPr>
        <w:widowControl/>
        <w:wordWrap w:val="0"/>
        <w:spacing w:line="440" w:lineRule="exact"/>
        <w:ind w:firstLineChars="200" w:firstLine="480"/>
        <w:jc w:val="left"/>
        <w:rPr>
          <w:rFonts w:ascii="方正仿宋_GBK" w:eastAsia="方正仿宋_GBK" w:hAnsi="宋体" w:cs="宋体"/>
          <w:b/>
          <w:bCs/>
          <w:sz w:val="24"/>
          <w:szCs w:val="24"/>
        </w:rPr>
      </w:pPr>
      <w:r>
        <w:rPr>
          <w:rFonts w:ascii="方正仿宋_GBK" w:eastAsia="方正仿宋_GBK" w:hAnsi="宋体" w:cs="宋体" w:hint="eastAsia"/>
          <w:sz w:val="24"/>
          <w:szCs w:val="24"/>
        </w:rPr>
        <w:t>6.法律、行政法规规定的其他条件。</w:t>
      </w:r>
    </w:p>
    <w:p w:rsidR="00322A37" w:rsidRDefault="00043D1F">
      <w:pPr>
        <w:widowControl/>
        <w:wordWrap w:val="0"/>
        <w:spacing w:line="440" w:lineRule="exact"/>
        <w:ind w:firstLineChars="200" w:firstLine="482"/>
        <w:jc w:val="left"/>
        <w:rPr>
          <w:rFonts w:ascii="方正仿宋_GBK" w:eastAsia="方正仿宋_GBK" w:hAnsi="宋体" w:cs="宋体"/>
          <w:b/>
          <w:bCs/>
          <w:sz w:val="24"/>
          <w:szCs w:val="24"/>
        </w:rPr>
      </w:pPr>
      <w:r>
        <w:rPr>
          <w:rFonts w:ascii="方正仿宋_GBK" w:eastAsia="方正仿宋_GBK" w:hAnsi="宋体" w:cs="宋体" w:hint="eastAsia"/>
          <w:b/>
          <w:bCs/>
          <w:sz w:val="24"/>
          <w:szCs w:val="24"/>
        </w:rPr>
        <w:t>（二）特定资格条件</w:t>
      </w:r>
    </w:p>
    <w:p w:rsidR="00322A37" w:rsidRDefault="00043D1F">
      <w:pPr>
        <w:spacing w:after="120" w:line="320" w:lineRule="exact"/>
        <w:ind w:firstLineChars="200" w:firstLine="480"/>
        <w:jc w:val="left"/>
        <w:rPr>
          <w:rFonts w:ascii="方正仿宋_GBK" w:eastAsia="方正仿宋_GBK" w:hAnsi="宋体" w:cs="Times New Roman"/>
          <w:sz w:val="24"/>
          <w:szCs w:val="24"/>
        </w:rPr>
      </w:pPr>
      <w:r>
        <w:rPr>
          <w:rFonts w:ascii="方正仿宋_GBK" w:eastAsia="方正仿宋_GBK" w:hAnsi="宋体" w:cs="Times New Roman" w:hint="eastAsia"/>
          <w:sz w:val="24"/>
          <w:szCs w:val="24"/>
        </w:rPr>
        <w:t>无</w:t>
      </w:r>
    </w:p>
    <w:p w:rsidR="00322A37" w:rsidRDefault="005874F0">
      <w:pPr>
        <w:keepNext/>
        <w:keepLines/>
        <w:widowControl/>
        <w:adjustRightInd w:val="0"/>
        <w:snapToGrid w:val="0"/>
        <w:spacing w:afterLines="50" w:after="120" w:line="440" w:lineRule="exact"/>
        <w:ind w:firstLineChars="140" w:firstLine="337"/>
        <w:jc w:val="left"/>
        <w:outlineLvl w:val="1"/>
        <w:rPr>
          <w:rFonts w:ascii="方正仿宋_GBK" w:eastAsia="方正仿宋_GBK" w:hAnsi="宋体" w:cs="Times New Roman"/>
          <w:b/>
          <w:sz w:val="24"/>
          <w:szCs w:val="24"/>
        </w:rPr>
      </w:pPr>
      <w:bookmarkStart w:id="5" w:name="_Toc21936"/>
      <w:r>
        <w:rPr>
          <w:rFonts w:ascii="方正仿宋_GBK" w:eastAsia="方正仿宋_GBK" w:hAnsi="宋体" w:cs="宋体" w:hint="eastAsia"/>
          <w:b/>
          <w:sz w:val="24"/>
          <w:szCs w:val="24"/>
        </w:rPr>
        <w:t>三</w:t>
      </w:r>
      <w:r w:rsidR="00043D1F">
        <w:rPr>
          <w:rFonts w:ascii="方正仿宋_GBK" w:eastAsia="方正仿宋_GBK" w:hAnsi="宋体" w:cs="宋体" w:hint="eastAsia"/>
          <w:b/>
          <w:sz w:val="24"/>
          <w:szCs w:val="24"/>
        </w:rPr>
        <w:t>、其它有关规定</w:t>
      </w:r>
    </w:p>
    <w:p w:rsidR="00322A37" w:rsidRDefault="00043D1F">
      <w:pPr>
        <w:widowControl/>
        <w:snapToGrid w:val="0"/>
        <w:spacing w:line="400" w:lineRule="exact"/>
        <w:ind w:firstLineChars="150" w:firstLine="360"/>
        <w:jc w:val="left"/>
        <w:rPr>
          <w:rFonts w:ascii="方正仿宋_GBK" w:eastAsia="方正仿宋_GBK" w:hAnsi="宋体" w:cs="宋体"/>
          <w:sz w:val="24"/>
          <w:szCs w:val="24"/>
        </w:rPr>
      </w:pPr>
      <w:r>
        <w:rPr>
          <w:rFonts w:ascii="方正仿宋_GBK" w:eastAsia="方正仿宋_GBK" w:hAnsi="宋体" w:cs="宋体" w:hint="eastAsia"/>
          <w:sz w:val="24"/>
          <w:szCs w:val="24"/>
        </w:rPr>
        <w:t>（一）单位负责人为同一人或者存在直接控股、管理关系的不同供应商，不得参加同一合同项（分包）下的政府采购活动，否则均为响应无效。</w:t>
      </w:r>
    </w:p>
    <w:p w:rsidR="00322A37" w:rsidRDefault="00043D1F">
      <w:pPr>
        <w:widowControl/>
        <w:snapToGrid w:val="0"/>
        <w:spacing w:line="400" w:lineRule="exact"/>
        <w:ind w:firstLineChars="150" w:firstLine="360"/>
        <w:jc w:val="left"/>
        <w:rPr>
          <w:rFonts w:ascii="方正仿宋_GBK" w:eastAsia="方正仿宋_GBK" w:hAnsi="宋体" w:cs="宋体"/>
          <w:sz w:val="24"/>
          <w:szCs w:val="24"/>
        </w:rPr>
      </w:pPr>
      <w:r>
        <w:rPr>
          <w:rFonts w:ascii="方正仿宋_GBK" w:eastAsia="方正仿宋_GBK" w:hAnsi="宋体" w:cs="宋体" w:hint="eastAsia"/>
          <w:sz w:val="24"/>
          <w:szCs w:val="24"/>
        </w:rPr>
        <w:t>（二）为采购项目提供整体设计、规范编制或者项目管理、监理、检测等服务的供应商，不得再参加该采购项目的其他采购活动。</w:t>
      </w:r>
    </w:p>
    <w:p w:rsidR="00322A37" w:rsidRDefault="00043D1F">
      <w:pPr>
        <w:snapToGrid w:val="0"/>
        <w:spacing w:line="440" w:lineRule="exact"/>
        <w:ind w:firstLineChars="200" w:firstLine="480"/>
        <w:rPr>
          <w:rFonts w:ascii="方正仿宋_GBK" w:eastAsia="方正仿宋_GBK" w:hAnsi="方正仿宋_GBK" w:cs="方正仿宋_GBK"/>
          <w:sz w:val="24"/>
          <w:szCs w:val="24"/>
        </w:rPr>
      </w:pPr>
      <w:r>
        <w:rPr>
          <w:rFonts w:ascii="方正仿宋_GBK" w:eastAsia="方正仿宋_GBK" w:hAnsi="宋体" w:cs="宋体" w:hint="eastAsia"/>
          <w:sz w:val="24"/>
          <w:szCs w:val="24"/>
        </w:rPr>
        <w:t>（三）</w:t>
      </w:r>
      <w:r>
        <w:rPr>
          <w:rFonts w:ascii="方正仿宋_GBK" w:eastAsia="方正仿宋_GBK" w:hAnsi="方正仿宋_GBK" w:cs="方正仿宋_GBK" w:hint="eastAsia"/>
          <w:sz w:val="24"/>
          <w:szCs w:val="24"/>
        </w:rPr>
        <w:t>本项目的澄清补遗文件（如果有）在重庆两江新区人民医院官网上发布，请各询价申请人注意下载；无论其下载与否，均视同各询价申请人已知晓本项目澄清补遗文件（如果有）的内容。</w:t>
      </w:r>
    </w:p>
    <w:p w:rsidR="00322A37" w:rsidRDefault="00043D1F">
      <w:pPr>
        <w:snapToGrid w:val="0"/>
        <w:spacing w:line="44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（四）超过响应文件截止时间递交的响应文件，恕不接收。</w:t>
      </w:r>
    </w:p>
    <w:p w:rsidR="00322A37" w:rsidRDefault="00043D1F">
      <w:pPr>
        <w:snapToGrid w:val="0"/>
        <w:spacing w:line="44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（五）询价费用：无论询价结果如何，供应商参与本项目询价的所有费用均应由供应商自行承担。</w:t>
      </w:r>
    </w:p>
    <w:p w:rsidR="00322A37" w:rsidRDefault="00043D1F">
      <w:pPr>
        <w:snapToGrid w:val="0"/>
        <w:spacing w:line="440" w:lineRule="exact"/>
        <w:ind w:leftChars="170" w:left="357"/>
        <w:rPr>
          <w:rFonts w:ascii="方正仿宋_GBK" w:eastAsia="方正仿宋_GBK" w:hAnsi="方正仿宋_GBK" w:cs="方正仿宋_GBK"/>
          <w:b/>
          <w:bCs/>
          <w:sz w:val="24"/>
          <w:szCs w:val="24"/>
        </w:rPr>
      </w:pPr>
      <w:r>
        <w:rPr>
          <w:rFonts w:ascii="方正仿宋_GBK" w:eastAsia="方正仿宋_GBK" w:hAnsi="方正仿宋_GBK" w:cs="方正仿宋_GBK" w:hint="eastAsia"/>
          <w:b/>
          <w:bCs/>
          <w:sz w:val="24"/>
          <w:szCs w:val="24"/>
        </w:rPr>
        <w:t>（六）本项目不接受联合体参与询价、不接受分包、转包或挂靠。</w:t>
      </w:r>
      <w:r>
        <w:rPr>
          <w:rFonts w:ascii="方正仿宋_GBK" w:eastAsia="方正仿宋_GBK" w:hAnsi="方正仿宋_GBK" w:cs="方正仿宋_GBK" w:hint="eastAsia"/>
          <w:b/>
          <w:bCs/>
          <w:sz w:val="24"/>
          <w:szCs w:val="24"/>
        </w:rPr>
        <w:br/>
        <w:t>（七）本项目不接受合同分包，否则按无效处理。</w:t>
      </w:r>
    </w:p>
    <w:p w:rsidR="00322A37" w:rsidRDefault="00043D1F">
      <w:pPr>
        <w:widowControl/>
        <w:snapToGrid w:val="0"/>
        <w:spacing w:line="400" w:lineRule="exact"/>
        <w:ind w:left="361"/>
        <w:jc w:val="left"/>
        <w:rPr>
          <w:rFonts w:ascii="方正仿宋_GBK" w:eastAsia="方正仿宋_GBK" w:hAnsi="宋体" w:cs="宋体"/>
          <w:sz w:val="24"/>
          <w:szCs w:val="24"/>
        </w:rPr>
      </w:pPr>
      <w:r>
        <w:rPr>
          <w:rFonts w:ascii="方正仿宋_GBK" w:eastAsia="方正仿宋_GBK" w:hAnsi="宋体" w:cs="宋体" w:hint="eastAsia"/>
          <w:b/>
          <w:bCs/>
          <w:sz w:val="24"/>
          <w:szCs w:val="24"/>
        </w:rPr>
        <w:t>（八）</w:t>
      </w:r>
      <w:r>
        <w:rPr>
          <w:rFonts w:ascii="方正仿宋_GBK" w:eastAsia="方正仿宋_GBK" w:hAnsi="宋体" w:cs="宋体" w:hint="eastAsia"/>
          <w:sz w:val="24"/>
          <w:szCs w:val="24"/>
        </w:rPr>
        <w:t>按照《财政部关于在政府采购活动中查询及使用信用记录有关问题的通知》财库〔2016〕125号，供应商列入失信被执行人、重大税收违法案件当事人名单、政府采购严重违法失信行为记录名单供应商，将拒绝其参与政府采购活动。</w:t>
      </w:r>
    </w:p>
    <w:p w:rsidR="00322A37" w:rsidRDefault="005874F0">
      <w:pPr>
        <w:keepNext/>
        <w:keepLines/>
        <w:spacing w:line="440" w:lineRule="exact"/>
        <w:ind w:firstLineChars="200" w:firstLine="482"/>
        <w:outlineLvl w:val="1"/>
        <w:rPr>
          <w:rFonts w:ascii="方正仿宋_GBK" w:eastAsia="方正仿宋_GBK" w:hAnsi="方正仿宋_GBK" w:cs="方正仿宋_GBK"/>
          <w:b/>
          <w:bCs/>
          <w:sz w:val="24"/>
          <w:szCs w:val="24"/>
        </w:rPr>
      </w:pPr>
      <w:bookmarkStart w:id="6" w:name="_Toc2723"/>
      <w:bookmarkStart w:id="7" w:name="_Toc6745"/>
      <w:bookmarkStart w:id="8" w:name="_Toc3921"/>
      <w:bookmarkStart w:id="9" w:name="_Toc21021"/>
      <w:bookmarkStart w:id="10" w:name="_Toc11574"/>
      <w:bookmarkStart w:id="11" w:name="_Toc1833"/>
      <w:bookmarkStart w:id="12" w:name="_Toc27578"/>
      <w:bookmarkStart w:id="13" w:name="_Toc9368"/>
      <w:bookmarkStart w:id="14" w:name="_Toc18376"/>
      <w:bookmarkStart w:id="15" w:name="_Toc29445"/>
      <w:bookmarkStart w:id="16" w:name="_Toc14503"/>
      <w:bookmarkStart w:id="17" w:name="_Toc18106"/>
      <w:bookmarkStart w:id="18" w:name="_Toc6289"/>
      <w:bookmarkStart w:id="19" w:name="_Toc11703"/>
      <w:bookmarkStart w:id="20" w:name="_Toc13286"/>
      <w:bookmarkStart w:id="21" w:name="_Toc15553"/>
      <w:bookmarkStart w:id="22" w:name="_Toc10307"/>
      <w:bookmarkStart w:id="23" w:name="_Toc12371"/>
      <w:bookmarkStart w:id="24" w:name="_Toc22114"/>
      <w:bookmarkStart w:id="25" w:name="_Toc32234"/>
      <w:bookmarkStart w:id="26" w:name="_Toc327"/>
      <w:bookmarkStart w:id="27" w:name="_Toc7435"/>
      <w:bookmarkStart w:id="28" w:name="_Toc441065656"/>
      <w:bookmarkStart w:id="29" w:name="_Toc15860"/>
      <w:bookmarkStart w:id="30" w:name="_Toc105"/>
      <w:bookmarkStart w:id="31" w:name="_Toc7311"/>
      <w:bookmarkStart w:id="32" w:name="_Toc12478"/>
      <w:bookmarkStart w:id="33" w:name="_Toc10991"/>
      <w:bookmarkStart w:id="34" w:name="_Toc13563"/>
      <w:bookmarkStart w:id="35" w:name="_Toc583"/>
      <w:bookmarkStart w:id="36" w:name="_Toc7283"/>
      <w:bookmarkStart w:id="37" w:name="_Toc19713"/>
      <w:bookmarkStart w:id="38" w:name="_Toc21040"/>
      <w:bookmarkStart w:id="39" w:name="_Toc26327"/>
      <w:bookmarkStart w:id="40" w:name="_Toc24211"/>
      <w:bookmarkStart w:id="41" w:name="_Toc12210"/>
      <w:bookmarkStart w:id="42" w:name="_Toc10801"/>
      <w:bookmarkStart w:id="43" w:name="_Toc25758"/>
      <w:bookmarkStart w:id="44" w:name="_Toc26681"/>
      <w:bookmarkStart w:id="45" w:name="_Toc702"/>
      <w:bookmarkStart w:id="46" w:name="_Toc28382"/>
      <w:r>
        <w:rPr>
          <w:rFonts w:ascii="方正仿宋_GBK" w:eastAsia="方正仿宋_GBK" w:hAnsi="方正仿宋_GBK" w:cs="方正仿宋_GBK" w:hint="eastAsia"/>
          <w:b/>
          <w:bCs/>
          <w:sz w:val="24"/>
          <w:szCs w:val="24"/>
        </w:rPr>
        <w:t>四</w:t>
      </w:r>
      <w:r w:rsidR="00043D1F">
        <w:rPr>
          <w:rFonts w:ascii="方正仿宋_GBK" w:eastAsia="方正仿宋_GBK" w:hAnsi="方正仿宋_GBK" w:cs="方正仿宋_GBK" w:hint="eastAsia"/>
          <w:b/>
          <w:bCs/>
          <w:sz w:val="24"/>
          <w:szCs w:val="24"/>
        </w:rPr>
        <w:t>、询价有关说明</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322A37" w:rsidRDefault="00043D1F">
      <w:pPr>
        <w:spacing w:line="44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（一）凡有意参加询价的供应商，请于公告发布之日（</w:t>
      </w:r>
      <w:r>
        <w:rPr>
          <w:rFonts w:ascii="方正仿宋_GBK" w:eastAsia="方正仿宋_GBK" w:hAnsi="方正仿宋_GBK" w:cs="方正仿宋_GBK"/>
          <w:sz w:val="24"/>
          <w:szCs w:val="24"/>
        </w:rPr>
        <w:t>2025</w:t>
      </w:r>
      <w:r>
        <w:rPr>
          <w:rFonts w:ascii="方正仿宋_GBK" w:eastAsia="方正仿宋_GBK" w:hAnsi="方正仿宋_GBK" w:cs="方正仿宋_GBK" w:hint="eastAsia"/>
          <w:sz w:val="24"/>
          <w:szCs w:val="24"/>
        </w:rPr>
        <w:t>年</w:t>
      </w:r>
      <w:r>
        <w:rPr>
          <w:rFonts w:ascii="方正仿宋_GBK" w:eastAsia="方正仿宋_GBK" w:hAnsi="方正仿宋_GBK" w:cs="方正仿宋_GBK"/>
          <w:sz w:val="24"/>
          <w:szCs w:val="24"/>
        </w:rPr>
        <w:t>11</w:t>
      </w:r>
      <w:r>
        <w:rPr>
          <w:rFonts w:ascii="方正仿宋_GBK" w:eastAsia="方正仿宋_GBK" w:hAnsi="方正仿宋_GBK" w:cs="方正仿宋_GBK" w:hint="eastAsia"/>
          <w:sz w:val="24"/>
          <w:szCs w:val="24"/>
        </w:rPr>
        <w:t>月</w:t>
      </w:r>
      <w:r w:rsidR="00583275">
        <w:rPr>
          <w:rFonts w:ascii="方正仿宋_GBK" w:eastAsia="方正仿宋_GBK" w:hAnsi="方正仿宋_GBK" w:cs="方正仿宋_GBK"/>
          <w:sz w:val="24"/>
          <w:szCs w:val="24"/>
        </w:rPr>
        <w:t>5</w:t>
      </w:r>
      <w:r>
        <w:rPr>
          <w:rFonts w:ascii="方正仿宋_GBK" w:eastAsia="方正仿宋_GBK" w:hAnsi="方正仿宋_GBK" w:cs="方正仿宋_GBK" w:hint="eastAsia"/>
          <w:sz w:val="24"/>
          <w:szCs w:val="24"/>
        </w:rPr>
        <w:t>日）起至提交响应文件截止时间之前，在重庆两江新区人民医院官网(https://ljxqrmyy.com/html/yyzb/)下载本项目采购文件以及补遗等采购前公布的所有项目资料，无论供应商领取或下载与否，均视为已知晓所有采购实质性要求内容。</w:t>
      </w:r>
    </w:p>
    <w:p w:rsidR="00322A37" w:rsidRDefault="00043D1F">
      <w:pPr>
        <w:spacing w:line="44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（二）获取询价文件的期限、地点</w:t>
      </w:r>
    </w:p>
    <w:p w:rsidR="00322A37" w:rsidRDefault="00043D1F">
      <w:pPr>
        <w:spacing w:line="44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1.获取文件期限：</w:t>
      </w:r>
      <w:r w:rsidR="00583275">
        <w:rPr>
          <w:rFonts w:ascii="方正仿宋_GBK" w:eastAsia="方正仿宋_GBK" w:hAnsi="方正仿宋_GBK" w:cs="方正仿宋_GBK"/>
          <w:b/>
          <w:bCs/>
          <w:sz w:val="24"/>
          <w:szCs w:val="24"/>
        </w:rPr>
        <w:t>2025</w:t>
      </w:r>
      <w:r>
        <w:rPr>
          <w:rFonts w:ascii="方正仿宋_GBK" w:eastAsia="方正仿宋_GBK" w:hAnsi="方正仿宋_GBK" w:cs="方正仿宋_GBK" w:hint="eastAsia"/>
          <w:b/>
          <w:bCs/>
          <w:sz w:val="24"/>
          <w:szCs w:val="24"/>
        </w:rPr>
        <w:t>年</w:t>
      </w:r>
      <w:r w:rsidR="00583275">
        <w:rPr>
          <w:rFonts w:ascii="方正仿宋_GBK" w:eastAsia="方正仿宋_GBK" w:hAnsi="方正仿宋_GBK" w:cs="方正仿宋_GBK"/>
          <w:b/>
          <w:bCs/>
          <w:sz w:val="24"/>
          <w:szCs w:val="24"/>
        </w:rPr>
        <w:t>11</w:t>
      </w:r>
      <w:r>
        <w:rPr>
          <w:rFonts w:ascii="方正仿宋_GBK" w:eastAsia="方正仿宋_GBK" w:hAnsi="方正仿宋_GBK" w:cs="方正仿宋_GBK" w:hint="eastAsia"/>
          <w:b/>
          <w:bCs/>
          <w:sz w:val="24"/>
          <w:szCs w:val="24"/>
        </w:rPr>
        <w:t>月</w:t>
      </w:r>
      <w:r w:rsidR="00583275">
        <w:rPr>
          <w:rFonts w:ascii="方正仿宋_GBK" w:eastAsia="方正仿宋_GBK" w:hAnsi="方正仿宋_GBK" w:cs="方正仿宋_GBK"/>
          <w:b/>
          <w:bCs/>
          <w:sz w:val="24"/>
          <w:szCs w:val="24"/>
        </w:rPr>
        <w:t>5</w:t>
      </w:r>
      <w:r>
        <w:rPr>
          <w:rFonts w:ascii="方正仿宋_GBK" w:eastAsia="方正仿宋_GBK" w:hAnsi="方正仿宋_GBK" w:cs="方正仿宋_GBK" w:hint="eastAsia"/>
          <w:b/>
          <w:bCs/>
          <w:sz w:val="24"/>
          <w:szCs w:val="24"/>
        </w:rPr>
        <w:t>日至</w:t>
      </w:r>
      <w:r w:rsidR="00583275">
        <w:rPr>
          <w:rFonts w:ascii="方正仿宋_GBK" w:eastAsia="方正仿宋_GBK" w:hAnsi="方正仿宋_GBK" w:cs="方正仿宋_GBK"/>
          <w:b/>
          <w:bCs/>
          <w:sz w:val="24"/>
          <w:szCs w:val="24"/>
        </w:rPr>
        <w:t>2025</w:t>
      </w:r>
      <w:r>
        <w:rPr>
          <w:rFonts w:ascii="方正仿宋_GBK" w:eastAsia="方正仿宋_GBK" w:hAnsi="方正仿宋_GBK" w:cs="方正仿宋_GBK" w:hint="eastAsia"/>
          <w:b/>
          <w:bCs/>
          <w:sz w:val="24"/>
          <w:szCs w:val="24"/>
        </w:rPr>
        <w:t>年</w:t>
      </w:r>
      <w:r w:rsidR="00583275">
        <w:rPr>
          <w:rFonts w:ascii="方正仿宋_GBK" w:eastAsia="方正仿宋_GBK" w:hAnsi="方正仿宋_GBK" w:cs="方正仿宋_GBK"/>
          <w:b/>
          <w:bCs/>
          <w:sz w:val="24"/>
          <w:szCs w:val="24"/>
        </w:rPr>
        <w:t>11</w:t>
      </w:r>
      <w:r>
        <w:rPr>
          <w:rFonts w:ascii="方正仿宋_GBK" w:eastAsia="方正仿宋_GBK" w:hAnsi="方正仿宋_GBK" w:cs="方正仿宋_GBK" w:hint="eastAsia"/>
          <w:b/>
          <w:bCs/>
          <w:sz w:val="24"/>
          <w:szCs w:val="24"/>
        </w:rPr>
        <w:t>月</w:t>
      </w:r>
      <w:r w:rsidR="00583275">
        <w:rPr>
          <w:rFonts w:ascii="方正仿宋_GBK" w:eastAsia="方正仿宋_GBK" w:hAnsi="方正仿宋_GBK" w:cs="方正仿宋_GBK"/>
          <w:b/>
          <w:bCs/>
          <w:sz w:val="24"/>
          <w:szCs w:val="24"/>
        </w:rPr>
        <w:t>10</w:t>
      </w:r>
      <w:r>
        <w:rPr>
          <w:rFonts w:ascii="方正仿宋_GBK" w:eastAsia="方正仿宋_GBK" w:hAnsi="方正仿宋_GBK" w:cs="方正仿宋_GBK" w:hint="eastAsia"/>
          <w:b/>
          <w:bCs/>
          <w:sz w:val="24"/>
          <w:szCs w:val="24"/>
        </w:rPr>
        <w:t>日</w:t>
      </w:r>
      <w:r>
        <w:rPr>
          <w:rFonts w:ascii="方正仿宋_GBK" w:eastAsia="方正仿宋_GBK" w:hAnsi="方正仿宋_GBK" w:cs="方正仿宋_GBK" w:hint="eastAsia"/>
          <w:sz w:val="24"/>
          <w:szCs w:val="24"/>
        </w:rPr>
        <w:t>。</w:t>
      </w:r>
    </w:p>
    <w:p w:rsidR="00322A37" w:rsidRDefault="00043D1F">
      <w:pPr>
        <w:spacing w:line="44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2.获取文件地点：重庆两江新区人民医院官网(https://ljxqrmyy.com/html/yyzb/)。</w:t>
      </w:r>
    </w:p>
    <w:p w:rsidR="00322A37" w:rsidRDefault="00043D1F">
      <w:pPr>
        <w:spacing w:line="44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w:t>
      </w:r>
      <w:r>
        <w:rPr>
          <w:rFonts w:ascii="方正仿宋_GBK" w:eastAsia="方正仿宋_GBK" w:hAnsi="Times New Roman" w:cs="Times New Roman" w:hint="eastAsia"/>
          <w:sz w:val="24"/>
          <w:szCs w:val="24"/>
        </w:rPr>
        <w:t>响应文件递交时间地点及程序</w:t>
      </w:r>
    </w:p>
    <w:p w:rsidR="00322A37" w:rsidRDefault="00043D1F">
      <w:pPr>
        <w:spacing w:line="44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1.响应文件递交开始时间（北京时间）：</w:t>
      </w:r>
      <w:r w:rsidR="00583275">
        <w:rPr>
          <w:rFonts w:ascii="方正仿宋_GBK" w:eastAsia="方正仿宋_GBK" w:hAnsi="方正仿宋_GBK" w:cs="方正仿宋_GBK"/>
          <w:sz w:val="24"/>
          <w:szCs w:val="24"/>
        </w:rPr>
        <w:t>2025</w:t>
      </w:r>
      <w:r>
        <w:rPr>
          <w:rFonts w:ascii="方正仿宋_GBK" w:eastAsia="方正仿宋_GBK" w:hAnsi="方正仿宋_GBK" w:cs="方正仿宋_GBK" w:hint="eastAsia"/>
          <w:sz w:val="24"/>
          <w:szCs w:val="24"/>
        </w:rPr>
        <w:t>年</w:t>
      </w:r>
      <w:r w:rsidR="00583275">
        <w:rPr>
          <w:rFonts w:ascii="方正仿宋_GBK" w:eastAsia="方正仿宋_GBK" w:hAnsi="方正仿宋_GBK" w:cs="方正仿宋_GBK"/>
          <w:sz w:val="24"/>
          <w:szCs w:val="24"/>
        </w:rPr>
        <w:t>11</w:t>
      </w:r>
      <w:r>
        <w:rPr>
          <w:rFonts w:ascii="方正仿宋_GBK" w:eastAsia="方正仿宋_GBK" w:hAnsi="方正仿宋_GBK" w:cs="方正仿宋_GBK" w:hint="eastAsia"/>
          <w:sz w:val="24"/>
          <w:szCs w:val="24"/>
        </w:rPr>
        <w:t>月</w:t>
      </w:r>
      <w:r w:rsidR="00583275">
        <w:rPr>
          <w:rFonts w:ascii="方正仿宋_GBK" w:eastAsia="方正仿宋_GBK" w:hAnsi="方正仿宋_GBK" w:cs="方正仿宋_GBK"/>
          <w:sz w:val="24"/>
          <w:szCs w:val="24"/>
        </w:rPr>
        <w:t>11</w:t>
      </w:r>
      <w:r>
        <w:rPr>
          <w:rFonts w:ascii="方正仿宋_GBK" w:eastAsia="方正仿宋_GBK" w:hAnsi="方正仿宋_GBK" w:cs="方正仿宋_GBK" w:hint="eastAsia"/>
          <w:sz w:val="24"/>
          <w:szCs w:val="24"/>
        </w:rPr>
        <w:t>日</w:t>
      </w:r>
      <w:r w:rsidR="00583275">
        <w:rPr>
          <w:rFonts w:ascii="方正仿宋_GBK" w:eastAsia="方正仿宋_GBK" w:hAnsi="方正仿宋_GBK" w:cs="方正仿宋_GBK"/>
          <w:sz w:val="24"/>
          <w:szCs w:val="24"/>
        </w:rPr>
        <w:t>10</w:t>
      </w:r>
      <w:r>
        <w:rPr>
          <w:rFonts w:ascii="方正仿宋_GBK" w:eastAsia="方正仿宋_GBK" w:hAnsi="方正仿宋_GBK" w:cs="方正仿宋_GBK" w:hint="eastAsia"/>
          <w:sz w:val="24"/>
          <w:szCs w:val="24"/>
        </w:rPr>
        <w:t>:</w:t>
      </w:r>
      <w:r w:rsidR="00583275">
        <w:rPr>
          <w:rFonts w:ascii="方正仿宋_GBK" w:eastAsia="方正仿宋_GBK" w:hAnsi="方正仿宋_GBK" w:cs="方正仿宋_GBK"/>
          <w:sz w:val="24"/>
          <w:szCs w:val="24"/>
        </w:rPr>
        <w:t>0</w:t>
      </w:r>
      <w:r>
        <w:rPr>
          <w:rFonts w:ascii="方正仿宋_GBK" w:eastAsia="方正仿宋_GBK" w:hAnsi="方正仿宋_GBK" w:cs="方正仿宋_GBK" w:hint="eastAsia"/>
          <w:sz w:val="24"/>
          <w:szCs w:val="24"/>
        </w:rPr>
        <w:t>0；响应文件递交截止时间（北京时间）：</w:t>
      </w:r>
      <w:r w:rsidR="00583275">
        <w:rPr>
          <w:rFonts w:ascii="方正仿宋_GBK" w:eastAsia="方正仿宋_GBK" w:hAnsi="方正仿宋_GBK" w:cs="方正仿宋_GBK"/>
          <w:sz w:val="24"/>
          <w:szCs w:val="24"/>
        </w:rPr>
        <w:t>2025</w:t>
      </w:r>
      <w:r>
        <w:rPr>
          <w:rFonts w:ascii="方正仿宋_GBK" w:eastAsia="方正仿宋_GBK" w:hAnsi="方正仿宋_GBK" w:cs="方正仿宋_GBK" w:hint="eastAsia"/>
          <w:sz w:val="24"/>
          <w:szCs w:val="24"/>
        </w:rPr>
        <w:t>年</w:t>
      </w:r>
      <w:r w:rsidR="00583275">
        <w:rPr>
          <w:rFonts w:ascii="方正仿宋_GBK" w:eastAsia="方正仿宋_GBK" w:hAnsi="方正仿宋_GBK" w:cs="方正仿宋_GBK"/>
          <w:sz w:val="24"/>
          <w:szCs w:val="24"/>
        </w:rPr>
        <w:t>11</w:t>
      </w:r>
      <w:r>
        <w:rPr>
          <w:rFonts w:ascii="方正仿宋_GBK" w:eastAsia="方正仿宋_GBK" w:hAnsi="方正仿宋_GBK" w:cs="方正仿宋_GBK" w:hint="eastAsia"/>
          <w:sz w:val="24"/>
          <w:szCs w:val="24"/>
        </w:rPr>
        <w:t>月</w:t>
      </w:r>
      <w:r w:rsidR="00583275">
        <w:rPr>
          <w:rFonts w:ascii="方正仿宋_GBK" w:eastAsia="方正仿宋_GBK" w:hAnsi="方正仿宋_GBK" w:cs="方正仿宋_GBK"/>
          <w:sz w:val="24"/>
          <w:szCs w:val="24"/>
        </w:rPr>
        <w:t>11</w:t>
      </w:r>
      <w:r>
        <w:rPr>
          <w:rFonts w:ascii="方正仿宋_GBK" w:eastAsia="方正仿宋_GBK" w:hAnsi="方正仿宋_GBK" w:cs="方正仿宋_GBK" w:hint="eastAsia"/>
          <w:sz w:val="24"/>
          <w:szCs w:val="24"/>
        </w:rPr>
        <w:t>日</w:t>
      </w:r>
      <w:r w:rsidR="00583275">
        <w:rPr>
          <w:rFonts w:ascii="方正仿宋_GBK" w:eastAsia="方正仿宋_GBK" w:hAnsi="方正仿宋_GBK" w:cs="方正仿宋_GBK"/>
          <w:sz w:val="24"/>
          <w:szCs w:val="24"/>
        </w:rPr>
        <w:t>10</w:t>
      </w:r>
      <w:r>
        <w:rPr>
          <w:rFonts w:ascii="方正仿宋_GBK" w:eastAsia="方正仿宋_GBK" w:hAnsi="方正仿宋_GBK" w:cs="方正仿宋_GBK" w:hint="eastAsia"/>
          <w:sz w:val="24"/>
          <w:szCs w:val="24"/>
        </w:rPr>
        <w:t>:</w:t>
      </w:r>
      <w:r w:rsidR="00583275">
        <w:rPr>
          <w:rFonts w:ascii="方正仿宋_GBK" w:eastAsia="方正仿宋_GBK" w:hAnsi="方正仿宋_GBK" w:cs="方正仿宋_GBK"/>
          <w:sz w:val="24"/>
          <w:szCs w:val="24"/>
        </w:rPr>
        <w:t>30</w:t>
      </w:r>
      <w:r>
        <w:rPr>
          <w:rFonts w:ascii="方正仿宋_GBK" w:eastAsia="方正仿宋_GBK" w:hAnsi="方正仿宋_GBK" w:cs="方正仿宋_GBK" w:hint="eastAsia"/>
          <w:sz w:val="24"/>
          <w:szCs w:val="24"/>
        </w:rPr>
        <w:t>。询价申请人未在规定时间内递交响应文件的，恕不接收。</w:t>
      </w:r>
    </w:p>
    <w:p w:rsidR="00322A37" w:rsidRDefault="00043D1F">
      <w:pPr>
        <w:spacing w:line="44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2.响应文件递交地点：重庆两江新区人民医院</w:t>
      </w:r>
      <w:r w:rsidR="000D7A6D">
        <w:rPr>
          <w:rFonts w:ascii="方正仿宋_GBK" w:eastAsia="方正仿宋_GBK" w:hAnsi="方正仿宋_GBK" w:cs="方正仿宋_GBK"/>
          <w:sz w:val="24"/>
          <w:szCs w:val="24"/>
        </w:rPr>
        <w:t>9</w:t>
      </w:r>
      <w:bookmarkStart w:id="47" w:name="_GoBack"/>
      <w:bookmarkEnd w:id="47"/>
      <w:r>
        <w:rPr>
          <w:rFonts w:ascii="方正仿宋_GBK" w:eastAsia="方正仿宋_GBK" w:hAnsi="方正仿宋_GBK" w:cs="方正仿宋_GBK" w:hint="eastAsia"/>
          <w:sz w:val="24"/>
          <w:szCs w:val="24"/>
        </w:rPr>
        <w:t>楼（科教楼）901会议室。</w:t>
      </w:r>
    </w:p>
    <w:p w:rsidR="00322A37" w:rsidRDefault="00043D1F">
      <w:pPr>
        <w:spacing w:line="44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响应文件一式三份，其中正本一份，副本一份，电子文档一份（电子文档内容应与纸质文件正本一致，如不一致以纸质文件正本为准。推荐采用U盘为电子文档载体）；副本可为正本的复印件，应与正本一致，如出现不一致情况以正本为准。</w:t>
      </w:r>
      <w:r>
        <w:rPr>
          <w:rFonts w:ascii="方正仿宋_GBK" w:eastAsia="方正仿宋_GBK" w:hAnsi="方正仿宋_GBK" w:cs="方正仿宋_GBK" w:hint="eastAsia"/>
          <w:b/>
          <w:bCs/>
          <w:sz w:val="24"/>
          <w:szCs w:val="24"/>
        </w:rPr>
        <w:t>（所有资料需密封后，在封口处粘贴封条，并加盖骑缝鲜章）</w:t>
      </w:r>
      <w:r>
        <w:rPr>
          <w:rFonts w:ascii="方正仿宋_GBK" w:eastAsia="方正仿宋_GBK" w:hAnsi="方正仿宋_GBK" w:cs="方正仿宋_GBK" w:hint="eastAsia"/>
          <w:sz w:val="24"/>
          <w:szCs w:val="24"/>
        </w:rPr>
        <w:t>。</w:t>
      </w:r>
    </w:p>
    <w:p w:rsidR="00322A37" w:rsidRDefault="00043D1F">
      <w:pPr>
        <w:spacing w:line="44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4.询价开始时间：</w:t>
      </w:r>
      <w:r w:rsidR="00583275">
        <w:rPr>
          <w:rFonts w:ascii="方正仿宋_GBK" w:eastAsia="方正仿宋_GBK" w:hAnsi="方正仿宋_GBK" w:cs="方正仿宋_GBK"/>
          <w:sz w:val="24"/>
          <w:szCs w:val="24"/>
        </w:rPr>
        <w:t>2025</w:t>
      </w:r>
      <w:r>
        <w:rPr>
          <w:rFonts w:ascii="方正仿宋_GBK" w:eastAsia="方正仿宋_GBK" w:hAnsi="方正仿宋_GBK" w:cs="方正仿宋_GBK" w:hint="eastAsia"/>
          <w:sz w:val="24"/>
          <w:szCs w:val="24"/>
        </w:rPr>
        <w:t>年</w:t>
      </w:r>
      <w:r w:rsidR="00583275">
        <w:rPr>
          <w:rFonts w:ascii="方正仿宋_GBK" w:eastAsia="方正仿宋_GBK" w:hAnsi="方正仿宋_GBK" w:cs="方正仿宋_GBK"/>
          <w:sz w:val="24"/>
          <w:szCs w:val="24"/>
        </w:rPr>
        <w:t>11</w:t>
      </w:r>
      <w:r>
        <w:rPr>
          <w:rFonts w:ascii="方正仿宋_GBK" w:eastAsia="方正仿宋_GBK" w:hAnsi="方正仿宋_GBK" w:cs="方正仿宋_GBK" w:hint="eastAsia"/>
          <w:sz w:val="24"/>
          <w:szCs w:val="24"/>
        </w:rPr>
        <w:t>月</w:t>
      </w:r>
      <w:r w:rsidR="00583275">
        <w:rPr>
          <w:rFonts w:ascii="方正仿宋_GBK" w:eastAsia="方正仿宋_GBK" w:hAnsi="方正仿宋_GBK" w:cs="方正仿宋_GBK"/>
          <w:sz w:val="24"/>
          <w:szCs w:val="24"/>
        </w:rPr>
        <w:t>11</w:t>
      </w:r>
      <w:r>
        <w:rPr>
          <w:rFonts w:ascii="方正仿宋_GBK" w:eastAsia="方正仿宋_GBK" w:hAnsi="方正仿宋_GBK" w:cs="方正仿宋_GBK" w:hint="eastAsia"/>
          <w:sz w:val="24"/>
          <w:szCs w:val="24"/>
        </w:rPr>
        <w:t xml:space="preserve">日北京时间 </w:t>
      </w:r>
      <w:r w:rsidR="00583275">
        <w:rPr>
          <w:rFonts w:ascii="方正仿宋_GBK" w:eastAsia="方正仿宋_GBK" w:hAnsi="方正仿宋_GBK" w:cs="方正仿宋_GBK"/>
          <w:sz w:val="24"/>
          <w:szCs w:val="24"/>
        </w:rPr>
        <w:t>10</w:t>
      </w:r>
      <w:r>
        <w:rPr>
          <w:rFonts w:ascii="方正仿宋_GBK" w:eastAsia="方正仿宋_GBK" w:hAnsi="方正仿宋_GBK" w:cs="方正仿宋_GBK" w:hint="eastAsia"/>
          <w:sz w:val="24"/>
          <w:szCs w:val="24"/>
        </w:rPr>
        <w:t>:</w:t>
      </w:r>
      <w:r w:rsidR="00583275">
        <w:rPr>
          <w:rFonts w:ascii="方正仿宋_GBK" w:eastAsia="方正仿宋_GBK" w:hAnsi="方正仿宋_GBK" w:cs="方正仿宋_GBK"/>
          <w:sz w:val="24"/>
          <w:szCs w:val="24"/>
        </w:rPr>
        <w:t>3</w:t>
      </w:r>
      <w:r>
        <w:rPr>
          <w:rFonts w:ascii="方正仿宋_GBK" w:eastAsia="方正仿宋_GBK" w:hAnsi="方正仿宋_GBK" w:cs="方正仿宋_GBK" w:hint="eastAsia"/>
          <w:sz w:val="24"/>
          <w:szCs w:val="24"/>
        </w:rPr>
        <w:t>0。</w:t>
      </w:r>
    </w:p>
    <w:p w:rsidR="00322A37" w:rsidRDefault="00043D1F">
      <w:pPr>
        <w:spacing w:after="120" w:line="320" w:lineRule="exac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出现以下情形时，人不予接收参选文件：</w:t>
      </w:r>
    </w:p>
    <w:p w:rsidR="00322A37" w:rsidRDefault="00043D1F">
      <w:pPr>
        <w:spacing w:after="120" w:line="320" w:lineRule="exact"/>
        <w:ind w:firstLineChars="200" w:firstLine="480"/>
        <w:jc w:val="left"/>
        <w:rPr>
          <w:rFonts w:ascii="方正仿宋_GBK" w:eastAsia="方正仿宋_GBK" w:hAnsi="方正仿宋_GBK" w:cs="方正仿宋_GBK"/>
          <w:sz w:val="24"/>
          <w:szCs w:val="24"/>
        </w:rPr>
      </w:pPr>
      <w:bookmarkStart w:id="48" w:name="_Toc6959_WPSOffice_Level2"/>
      <w:r>
        <w:rPr>
          <w:rFonts w:ascii="方正仿宋_GBK" w:eastAsia="方正仿宋_GBK" w:hAnsi="方正仿宋_GBK" w:cs="方正仿宋_GBK" w:hint="eastAsia"/>
          <w:sz w:val="24"/>
          <w:szCs w:val="24"/>
        </w:rPr>
        <w:t>（1）逾期送达或者未送达指定地点的。</w:t>
      </w:r>
      <w:bookmarkEnd w:id="48"/>
    </w:p>
    <w:p w:rsidR="00322A37" w:rsidRDefault="00043D1F">
      <w:pPr>
        <w:spacing w:after="120" w:line="320" w:lineRule="exact"/>
        <w:ind w:firstLineChars="200" w:firstLine="480"/>
        <w:jc w:val="left"/>
        <w:rPr>
          <w:rFonts w:ascii="方正仿宋_GBK" w:eastAsia="方正仿宋_GBK" w:hAnsi="方正仿宋_GBK" w:cs="方正仿宋_GBK"/>
          <w:sz w:val="24"/>
          <w:szCs w:val="24"/>
        </w:rPr>
      </w:pPr>
      <w:bookmarkStart w:id="49" w:name="_Toc22710_WPSOffice_Level2"/>
      <w:r>
        <w:rPr>
          <w:rFonts w:ascii="方正仿宋_GBK" w:eastAsia="方正仿宋_GBK" w:hAnsi="方正仿宋_GBK" w:cs="方正仿宋_GBK" w:hint="eastAsia"/>
          <w:sz w:val="24"/>
          <w:szCs w:val="24"/>
        </w:rPr>
        <w:t>（2）未按照文件要求密封的。</w:t>
      </w:r>
      <w:bookmarkEnd w:id="49"/>
    </w:p>
    <w:p w:rsidR="00322A37" w:rsidRDefault="005874F0">
      <w:pPr>
        <w:keepNext/>
        <w:keepLines/>
        <w:widowControl/>
        <w:adjustRightInd w:val="0"/>
        <w:snapToGrid w:val="0"/>
        <w:spacing w:line="440" w:lineRule="exact"/>
        <w:ind w:firstLineChars="200" w:firstLine="482"/>
        <w:jc w:val="left"/>
        <w:outlineLvl w:val="1"/>
        <w:rPr>
          <w:rFonts w:ascii="方正仿宋_GBK" w:eastAsia="方正仿宋_GBK" w:hAnsi="宋体" w:cs="宋体"/>
          <w:b/>
          <w:sz w:val="24"/>
          <w:szCs w:val="24"/>
        </w:rPr>
      </w:pPr>
      <w:r>
        <w:rPr>
          <w:rFonts w:ascii="方正仿宋_GBK" w:eastAsia="方正仿宋_GBK" w:hAnsi="宋体" w:cs="宋体" w:hint="eastAsia"/>
          <w:b/>
          <w:sz w:val="24"/>
          <w:szCs w:val="24"/>
        </w:rPr>
        <w:t>五</w:t>
      </w:r>
      <w:r w:rsidR="00043D1F">
        <w:rPr>
          <w:rFonts w:ascii="方正仿宋_GBK" w:eastAsia="方正仿宋_GBK" w:hAnsi="宋体" w:cs="宋体" w:hint="eastAsia"/>
          <w:b/>
          <w:sz w:val="24"/>
          <w:szCs w:val="24"/>
        </w:rPr>
        <w:t>、联系方式</w:t>
      </w:r>
    </w:p>
    <w:p w:rsidR="00322A37" w:rsidRDefault="00043D1F">
      <w:pPr>
        <w:widowControl/>
        <w:wordWrap w:val="0"/>
        <w:spacing w:line="440" w:lineRule="exact"/>
        <w:ind w:firstLineChars="300" w:firstLine="720"/>
        <w:jc w:val="left"/>
        <w:rPr>
          <w:rFonts w:ascii="方正仿宋_GBK" w:eastAsia="方正仿宋_GBK" w:hAnsi="宋体" w:cs="宋体"/>
          <w:sz w:val="24"/>
          <w:szCs w:val="24"/>
        </w:rPr>
      </w:pPr>
      <w:r>
        <w:rPr>
          <w:rFonts w:ascii="方正仿宋_GBK" w:eastAsia="方正仿宋_GBK" w:hAnsi="宋体" w:cs="宋体" w:hint="eastAsia"/>
          <w:sz w:val="24"/>
          <w:szCs w:val="24"/>
        </w:rPr>
        <w:t xml:space="preserve">采购人：重庆两江新区人民医院     </w:t>
      </w:r>
    </w:p>
    <w:p w:rsidR="00322A37" w:rsidRDefault="00043D1F">
      <w:pPr>
        <w:widowControl/>
        <w:wordWrap w:val="0"/>
        <w:spacing w:line="440" w:lineRule="exact"/>
        <w:ind w:firstLineChars="300" w:firstLine="720"/>
        <w:jc w:val="left"/>
        <w:rPr>
          <w:rFonts w:ascii="方正仿宋_GBK" w:eastAsia="方正仿宋_GBK" w:hAnsi="宋体" w:cs="宋体"/>
          <w:sz w:val="24"/>
          <w:szCs w:val="24"/>
        </w:rPr>
      </w:pPr>
      <w:r>
        <w:rPr>
          <w:rFonts w:ascii="方正仿宋_GBK" w:eastAsia="方正仿宋_GBK" w:hAnsi="宋体" w:cs="宋体" w:hint="eastAsia"/>
          <w:sz w:val="24"/>
          <w:szCs w:val="24"/>
          <w:lang w:val="zh-CN"/>
        </w:rPr>
        <w:t>联系人：谭</w:t>
      </w:r>
      <w:r>
        <w:rPr>
          <w:rFonts w:ascii="方正仿宋_GBK" w:eastAsia="方正仿宋_GBK" w:hAnsi="宋体" w:cs="宋体" w:hint="eastAsia"/>
          <w:sz w:val="24"/>
          <w:szCs w:val="24"/>
        </w:rPr>
        <w:t xml:space="preserve">老师   </w:t>
      </w:r>
    </w:p>
    <w:p w:rsidR="00322A37" w:rsidRDefault="00043D1F">
      <w:pPr>
        <w:widowControl/>
        <w:wordWrap w:val="0"/>
        <w:spacing w:line="440" w:lineRule="exact"/>
        <w:ind w:firstLineChars="300" w:firstLine="720"/>
        <w:jc w:val="left"/>
        <w:rPr>
          <w:rFonts w:ascii="方正仿宋_GBK" w:eastAsia="方正仿宋_GBK" w:hAnsi="宋体" w:cs="宋体"/>
          <w:sz w:val="24"/>
          <w:szCs w:val="24"/>
        </w:rPr>
      </w:pPr>
      <w:r>
        <w:rPr>
          <w:rFonts w:ascii="方正仿宋_GBK" w:eastAsia="方正仿宋_GBK" w:hAnsi="宋体" w:cs="宋体" w:hint="eastAsia"/>
          <w:sz w:val="24"/>
          <w:szCs w:val="24"/>
          <w:lang w:val="zh-CN"/>
        </w:rPr>
        <w:t>联系电话：</w:t>
      </w:r>
      <w:r>
        <w:rPr>
          <w:rFonts w:ascii="方正仿宋_GBK" w:eastAsia="方正仿宋_GBK" w:hAnsi="宋体" w:cs="宋体" w:hint="eastAsia"/>
          <w:sz w:val="24"/>
          <w:szCs w:val="24"/>
        </w:rPr>
        <w:t>023-86791567</w:t>
      </w:r>
    </w:p>
    <w:p w:rsidR="00322A37" w:rsidRDefault="00043D1F">
      <w:pPr>
        <w:snapToGrid w:val="0"/>
        <w:spacing w:line="440" w:lineRule="exact"/>
        <w:ind w:firstLineChars="300" w:firstLine="720"/>
        <w:rPr>
          <w:rFonts w:ascii="方正仿宋_GBK" w:eastAsia="方正仿宋_GBK" w:hAnsi="方正仿宋_GBK" w:cs="方正仿宋_GBK"/>
          <w:sz w:val="24"/>
          <w:szCs w:val="24"/>
        </w:rPr>
      </w:pPr>
      <w:r>
        <w:rPr>
          <w:rFonts w:ascii="方正仿宋_GBK" w:eastAsia="方正仿宋_GBK" w:hAnsi="宋体" w:cs="宋体" w:hint="eastAsia"/>
          <w:sz w:val="24"/>
          <w:szCs w:val="24"/>
        </w:rPr>
        <w:t>地址：</w:t>
      </w:r>
      <w:r>
        <w:rPr>
          <w:rFonts w:ascii="方正仿宋_GBK" w:eastAsia="方正仿宋_GBK" w:hAnsi="方正仿宋_GBK" w:cs="方正仿宋_GBK" w:hint="eastAsia"/>
          <w:sz w:val="24"/>
          <w:szCs w:val="24"/>
        </w:rPr>
        <w:t>重庆市渝北区人和街道金开大道2号</w:t>
      </w:r>
    </w:p>
    <w:p w:rsidR="00322A37" w:rsidRDefault="00043D1F">
      <w:pPr>
        <w:widowControl/>
        <w:wordWrap w:val="0"/>
        <w:spacing w:line="440" w:lineRule="exact"/>
        <w:ind w:firstLineChars="300" w:firstLine="720"/>
        <w:jc w:val="left"/>
        <w:rPr>
          <w:rFonts w:ascii="方正仿宋_GBK" w:eastAsia="方正仿宋_GBK" w:hAnsi="宋体" w:cs="宋体"/>
          <w:sz w:val="24"/>
          <w:szCs w:val="24"/>
        </w:rPr>
      </w:pPr>
      <w:r>
        <w:rPr>
          <w:rFonts w:ascii="方正仿宋_GBK" w:eastAsia="方正仿宋_GBK" w:hAnsi="宋体" w:cs="宋体" w:hint="eastAsia"/>
          <w:sz w:val="24"/>
          <w:szCs w:val="24"/>
        </w:rPr>
        <w:t xml:space="preserve">      </w:t>
      </w:r>
    </w:p>
    <w:p w:rsidR="00322A37" w:rsidRDefault="00322A37">
      <w:pPr>
        <w:widowControl/>
        <w:wordWrap w:val="0"/>
        <w:spacing w:line="440" w:lineRule="exact"/>
        <w:jc w:val="left"/>
        <w:rPr>
          <w:rFonts w:ascii="方正仿宋_GBK" w:eastAsia="方正仿宋_GBK" w:hAnsi="宋体" w:cs="宋体"/>
          <w:sz w:val="24"/>
          <w:szCs w:val="24"/>
        </w:rPr>
      </w:pPr>
    </w:p>
    <w:p w:rsidR="00322A37" w:rsidRDefault="00322A37">
      <w:pPr>
        <w:widowControl/>
        <w:wordWrap w:val="0"/>
        <w:spacing w:line="440" w:lineRule="exact"/>
        <w:ind w:firstLineChars="200" w:firstLine="480"/>
        <w:jc w:val="left"/>
        <w:rPr>
          <w:rFonts w:ascii="方正仿宋_GBK" w:eastAsia="方正仿宋_GBK" w:hAnsi="宋体" w:cs="宋体"/>
          <w:sz w:val="24"/>
          <w:szCs w:val="24"/>
        </w:rPr>
      </w:pPr>
      <w:bookmarkStart w:id="50" w:name="_Toc31543"/>
    </w:p>
    <w:p w:rsidR="00322A37" w:rsidRDefault="00322A37">
      <w:pPr>
        <w:widowControl/>
        <w:wordWrap w:val="0"/>
        <w:spacing w:line="440" w:lineRule="exact"/>
        <w:ind w:firstLineChars="200" w:firstLine="480"/>
        <w:jc w:val="left"/>
        <w:rPr>
          <w:rFonts w:ascii="方正仿宋_GBK" w:eastAsia="方正仿宋_GBK" w:hAnsi="宋体" w:cs="宋体"/>
          <w:sz w:val="24"/>
          <w:szCs w:val="24"/>
        </w:rPr>
      </w:pPr>
    </w:p>
    <w:p w:rsidR="00322A37" w:rsidRDefault="00322A37">
      <w:pPr>
        <w:keepNext/>
        <w:keepLines/>
        <w:widowControl/>
        <w:tabs>
          <w:tab w:val="left" w:pos="0"/>
        </w:tabs>
        <w:adjustRightInd w:val="0"/>
        <w:snapToGrid w:val="0"/>
        <w:spacing w:line="480" w:lineRule="exact"/>
        <w:ind w:firstLineChars="200" w:firstLine="482"/>
        <w:jc w:val="center"/>
        <w:outlineLvl w:val="1"/>
        <w:rPr>
          <w:rFonts w:ascii="方正仿宋_GBK" w:eastAsia="方正仿宋_GBK" w:hAnsi="宋体" w:cs="宋体"/>
          <w:b/>
          <w:bCs/>
          <w:sz w:val="24"/>
          <w:szCs w:val="24"/>
        </w:rPr>
      </w:pPr>
    </w:p>
    <w:p w:rsidR="00322A37" w:rsidRDefault="00043D1F">
      <w:pPr>
        <w:widowControl/>
        <w:spacing w:line="320" w:lineRule="exact"/>
        <w:jc w:val="left"/>
        <w:rPr>
          <w:rFonts w:ascii="方正仿宋_GBK" w:eastAsia="方正仿宋_GBK" w:hAnsi="宋体" w:cs="宋体"/>
          <w:bCs/>
          <w:sz w:val="24"/>
          <w:szCs w:val="24"/>
        </w:rPr>
      </w:pPr>
      <w:r>
        <w:rPr>
          <w:rFonts w:ascii="方正仿宋_GBK" w:eastAsia="方正仿宋_GBK" w:hAnsi="宋体" w:cs="宋体" w:hint="eastAsia"/>
          <w:bCs/>
          <w:sz w:val="24"/>
          <w:szCs w:val="24"/>
        </w:rPr>
        <w:br w:type="page"/>
      </w:r>
    </w:p>
    <w:p w:rsidR="00322A37" w:rsidRDefault="00043D1F">
      <w:pPr>
        <w:keepNext/>
        <w:keepLines/>
        <w:widowControl/>
        <w:numPr>
          <w:ilvl w:val="0"/>
          <w:numId w:val="7"/>
        </w:numPr>
        <w:tabs>
          <w:tab w:val="left" w:pos="0"/>
        </w:tabs>
        <w:adjustRightInd w:val="0"/>
        <w:snapToGrid w:val="0"/>
        <w:spacing w:line="480" w:lineRule="exact"/>
        <w:ind w:firstLineChars="200" w:firstLine="482"/>
        <w:jc w:val="center"/>
        <w:outlineLvl w:val="1"/>
        <w:rPr>
          <w:rFonts w:ascii="方正仿宋_GBK" w:eastAsia="方正仿宋_GBK" w:hAnsi="宋体" w:cs="宋体"/>
          <w:b/>
          <w:bCs/>
          <w:sz w:val="24"/>
          <w:szCs w:val="24"/>
        </w:rPr>
      </w:pPr>
      <w:r>
        <w:rPr>
          <w:rFonts w:ascii="方正仿宋_GBK" w:eastAsia="方正仿宋_GBK" w:hAnsi="宋体" w:cs="宋体" w:hint="eastAsia"/>
          <w:b/>
          <w:bCs/>
          <w:sz w:val="24"/>
          <w:szCs w:val="24"/>
        </w:rPr>
        <w:t xml:space="preserve"> 项目技术需求</w:t>
      </w:r>
      <w:bookmarkStart w:id="51" w:name="_Toc24170"/>
      <w:bookmarkEnd w:id="50"/>
    </w:p>
    <w:p w:rsidR="00322A37" w:rsidRDefault="00043D1F">
      <w:pPr>
        <w:spacing w:line="440" w:lineRule="exact"/>
        <w:ind w:firstLineChars="200" w:firstLine="480"/>
        <w:rPr>
          <w:rFonts w:ascii="方正仿宋_GBK" w:eastAsia="方正仿宋_GBK" w:hAnsi="方正仿宋_GBK" w:cs="方正仿宋_GBK"/>
          <w:sz w:val="24"/>
          <w:szCs w:val="24"/>
        </w:rPr>
      </w:pPr>
      <w:bookmarkStart w:id="52" w:name="_Toc27962"/>
      <w:bookmarkStart w:id="53" w:name="_Toc18372"/>
      <w:bookmarkStart w:id="54" w:name="_Toc5376"/>
      <w:bookmarkStart w:id="55" w:name="_Toc19824"/>
      <w:bookmarkStart w:id="56" w:name="_Toc15976"/>
      <w:bookmarkStart w:id="57" w:name="_Toc10423"/>
      <w:bookmarkStart w:id="58" w:name="_Toc4698"/>
      <w:bookmarkStart w:id="59" w:name="_Toc7033"/>
      <w:bookmarkStart w:id="60" w:name="_Toc9157"/>
      <w:r>
        <w:rPr>
          <w:rFonts w:ascii="方正仿宋_GBK" w:eastAsia="方正仿宋_GBK" w:hAnsi="方正仿宋_GBK" w:cs="方正仿宋_GBK" w:hint="eastAsia"/>
          <w:sz w:val="24"/>
          <w:szCs w:val="24"/>
        </w:rPr>
        <w:t>“※”标注的为符合性审查中的实质性要求，若不满足按无效响应处理。</w:t>
      </w:r>
      <w:bookmarkEnd w:id="52"/>
      <w:bookmarkEnd w:id="53"/>
      <w:bookmarkEnd w:id="54"/>
      <w:bookmarkEnd w:id="55"/>
      <w:bookmarkEnd w:id="56"/>
      <w:bookmarkEnd w:id="57"/>
      <w:bookmarkEnd w:id="58"/>
      <w:bookmarkEnd w:id="59"/>
      <w:bookmarkEnd w:id="60"/>
    </w:p>
    <w:p w:rsidR="00322A37" w:rsidRDefault="00043D1F">
      <w:pPr>
        <w:widowControl/>
        <w:shd w:val="clear" w:color="auto" w:fill="FFFFFF"/>
        <w:spacing w:line="405" w:lineRule="atLeast"/>
        <w:ind w:firstLineChars="200" w:firstLine="480"/>
        <w:jc w:val="left"/>
        <w:rPr>
          <w:rFonts w:ascii="方正仿宋_GBK" w:eastAsia="方正仿宋_GBK" w:hAnsi="方正仿宋_GBK" w:cs="方正仿宋_GBK"/>
          <w:b/>
          <w:sz w:val="24"/>
          <w:szCs w:val="24"/>
        </w:rPr>
      </w:pP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b/>
          <w:sz w:val="24"/>
          <w:szCs w:val="24"/>
        </w:rPr>
        <w:t>一、项目内容</w:t>
      </w:r>
      <w:r>
        <w:rPr>
          <w:rFonts w:ascii="MS Gothic" w:eastAsia="MS Gothic" w:hAnsi="MS Gothic" w:cs="MS Gothic" w:hint="eastAsia"/>
          <w:b/>
          <w:sz w:val="24"/>
          <w:szCs w:val="24"/>
        </w:rPr>
        <w:t>​</w:t>
      </w:r>
    </w:p>
    <w:p w:rsidR="00322A37" w:rsidRDefault="00043D1F">
      <w:pPr>
        <w:widowControl/>
        <w:shd w:val="clear" w:color="auto" w:fill="FFFFFF"/>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为本医院临床科室制作荣誉墙，包含荣誉牌和锦旗，具体数量根据医院临床科室实际需求确定</w:t>
      </w:r>
      <w:r>
        <w:rPr>
          <w:rFonts w:ascii="方正仿宋_GBK" w:eastAsia="方正仿宋_GBK" w:hAnsi="方正仿宋_GBK" w:cs="方正仿宋_GBK"/>
          <w:sz w:val="24"/>
          <w:szCs w:val="24"/>
        </w:rPr>
        <w:t>，最终数量以实际使用数量为准，最后总限价不超过</w:t>
      </w:r>
      <w:r>
        <w:rPr>
          <w:rFonts w:ascii="方正仿宋_GBK" w:eastAsia="方正仿宋_GBK" w:hAnsi="方正仿宋_GBK" w:cs="方正仿宋_GBK" w:hint="eastAsia"/>
          <w:sz w:val="24"/>
          <w:szCs w:val="24"/>
        </w:rPr>
        <w:t>9.6万</w:t>
      </w:r>
      <w:r>
        <w:rPr>
          <w:rFonts w:ascii="方正仿宋_GBK" w:eastAsia="方正仿宋_GBK" w:hAnsi="方正仿宋_GBK" w:cs="方正仿宋_GBK"/>
          <w:sz w:val="24"/>
          <w:szCs w:val="24"/>
        </w:rPr>
        <w:t>元</w:t>
      </w:r>
      <w:r>
        <w:rPr>
          <w:rFonts w:ascii="方正仿宋_GBK" w:eastAsia="方正仿宋_GBK" w:hAnsi="方正仿宋_GBK" w:cs="方正仿宋_GBK" w:hint="eastAsia"/>
          <w:sz w:val="24"/>
          <w:szCs w:val="24"/>
        </w:rPr>
        <w:t>。</w:t>
      </w:r>
      <w:r>
        <w:rPr>
          <w:rFonts w:ascii="MS Gothic" w:eastAsia="MS Gothic" w:hAnsi="MS Gothic" w:cs="MS Gothic" w:hint="eastAsia"/>
          <w:sz w:val="24"/>
          <w:szCs w:val="24"/>
        </w:rPr>
        <w:t>​</w:t>
      </w:r>
    </w:p>
    <w:p w:rsidR="00322A37" w:rsidRDefault="00043D1F">
      <w:pPr>
        <w:widowControl/>
        <w:shd w:val="clear" w:color="auto" w:fill="FFFFFF"/>
        <w:spacing w:line="405" w:lineRule="atLeast"/>
        <w:ind w:firstLineChars="200" w:firstLine="480"/>
        <w:jc w:val="left"/>
        <w:rPr>
          <w:rFonts w:ascii="方正仿宋_GBK" w:eastAsia="方正仿宋_GBK" w:hAnsi="方正仿宋_GBK" w:cs="方正仿宋_GBK"/>
          <w:b/>
          <w:sz w:val="24"/>
          <w:szCs w:val="24"/>
        </w:rPr>
      </w:pP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b/>
          <w:sz w:val="24"/>
          <w:szCs w:val="24"/>
        </w:rPr>
        <w:t>二、荣誉牌技术要求</w:t>
      </w:r>
      <w:r>
        <w:rPr>
          <w:rFonts w:ascii="MS Gothic" w:eastAsia="MS Gothic" w:hAnsi="MS Gothic" w:cs="MS Gothic" w:hint="eastAsia"/>
          <w:b/>
          <w:sz w:val="24"/>
          <w:szCs w:val="24"/>
        </w:rPr>
        <w:t>​</w:t>
      </w:r>
    </w:p>
    <w:p w:rsidR="00322A37" w:rsidRDefault="00043D1F">
      <w:pPr>
        <w:widowControl/>
        <w:shd w:val="clear" w:color="auto" w:fill="FFFFFF"/>
        <w:spacing w:line="405" w:lineRule="atLeast"/>
        <w:ind w:firstLineChars="200" w:firstLine="482"/>
        <w:jc w:val="left"/>
        <w:rPr>
          <w:rFonts w:ascii="方正仿宋_GBK" w:eastAsia="方正仿宋_GBK" w:hAnsi="方正仿宋_GBK" w:cs="方正仿宋_GBK"/>
          <w:sz w:val="24"/>
          <w:szCs w:val="24"/>
        </w:rPr>
      </w:pPr>
      <w:r>
        <w:rPr>
          <w:rFonts w:ascii="方正仿宋_GBK" w:eastAsia="方正仿宋_GBK" w:hAnsi="方正仿宋_GBK" w:cs="方正仿宋_GBK" w:hint="eastAsia"/>
          <w:b/>
          <w:sz w:val="24"/>
          <w:szCs w:val="24"/>
        </w:rPr>
        <w:t>1</w:t>
      </w:r>
      <w:r>
        <w:rPr>
          <w:rFonts w:ascii="方正仿宋_GBK" w:eastAsia="方正仿宋_GBK" w:hAnsi="方正仿宋_GBK" w:cs="方正仿宋_GBK"/>
          <w:b/>
          <w:sz w:val="24"/>
          <w:szCs w:val="24"/>
        </w:rPr>
        <w:t>.</w:t>
      </w:r>
      <w:r>
        <w:rPr>
          <w:rFonts w:ascii="方正仿宋_GBK" w:eastAsia="方正仿宋_GBK" w:hAnsi="方正仿宋_GBK" w:cs="方正仿宋_GBK" w:hint="eastAsia"/>
          <w:b/>
          <w:sz w:val="24"/>
          <w:szCs w:val="24"/>
        </w:rPr>
        <w:t>材质要求</w:t>
      </w:r>
      <w:r>
        <w:rPr>
          <w:rFonts w:ascii="MS Gothic" w:eastAsia="MS Gothic" w:hAnsi="MS Gothic" w:cs="MS Gothic" w:hint="eastAsia"/>
          <w:sz w:val="24"/>
          <w:szCs w:val="24"/>
        </w:rPr>
        <w:t>​</w:t>
      </w:r>
    </w:p>
    <w:p w:rsidR="00322A37" w:rsidRDefault="00043D1F">
      <w:pPr>
        <w:widowControl/>
        <w:shd w:val="clear" w:color="auto" w:fill="FFFFFF"/>
        <w:spacing w:line="405" w:lineRule="atLeas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底板：采用镀锌板，通过激光切割下料、折变、焊接、打磨成型后进行烤漆饰面处理，烤漆颜色可根据医院需求确定（供应商需提供色卡供采购人选择），要求漆面均匀、光滑，无流挂、气泡、划痕等缺陷。</w:t>
      </w:r>
      <w:r>
        <w:rPr>
          <w:rFonts w:ascii="MS Gothic" w:eastAsia="MS Gothic" w:hAnsi="MS Gothic" w:cs="MS Gothic" w:hint="eastAsia"/>
          <w:sz w:val="24"/>
          <w:szCs w:val="24"/>
        </w:rPr>
        <w:t>​</w:t>
      </w:r>
    </w:p>
    <w:p w:rsidR="00322A37" w:rsidRDefault="00043D1F">
      <w:pPr>
        <w:widowControl/>
        <w:shd w:val="clear" w:color="auto" w:fill="FFFFFF"/>
        <w:spacing w:line="405" w:lineRule="atLeas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画面：面上采用 3mm 透明亚克力，通过强磁裱金箔画面工艺制作，金箔材质需符合相关标准，画面图案、文字清晰、准确，色彩鲜艳、持久，无褪色、脱落等现象，强磁吸附牢固，方便更换画面。</w:t>
      </w:r>
      <w:r>
        <w:rPr>
          <w:rFonts w:ascii="MS Gothic" w:eastAsia="MS Gothic" w:hAnsi="MS Gothic" w:cs="MS Gothic" w:hint="eastAsia"/>
          <w:sz w:val="24"/>
          <w:szCs w:val="24"/>
        </w:rPr>
        <w:t>​</w:t>
      </w:r>
    </w:p>
    <w:p w:rsidR="00322A37" w:rsidRDefault="00043D1F">
      <w:pPr>
        <w:widowControl/>
        <w:shd w:val="clear" w:color="auto" w:fill="FFFFFF"/>
        <w:spacing w:line="405" w:lineRule="atLeast"/>
        <w:ind w:firstLineChars="200" w:firstLine="482"/>
        <w:jc w:val="left"/>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2</w:t>
      </w:r>
      <w:r>
        <w:rPr>
          <w:rFonts w:ascii="方正仿宋_GBK" w:eastAsia="方正仿宋_GBK" w:hAnsi="方正仿宋_GBK" w:cs="方正仿宋_GBK"/>
          <w:b/>
          <w:sz w:val="24"/>
          <w:szCs w:val="24"/>
        </w:rPr>
        <w:t>.</w:t>
      </w:r>
      <w:r>
        <w:rPr>
          <w:rFonts w:ascii="方正仿宋_GBK" w:eastAsia="方正仿宋_GBK" w:hAnsi="方正仿宋_GBK" w:cs="方正仿宋_GBK" w:hint="eastAsia"/>
          <w:b/>
          <w:sz w:val="24"/>
          <w:szCs w:val="24"/>
        </w:rPr>
        <w:t>制作工艺要求</w:t>
      </w:r>
      <w:r>
        <w:rPr>
          <w:rFonts w:ascii="MS Gothic" w:eastAsia="MS Gothic" w:hAnsi="MS Gothic" w:cs="MS Gothic" w:hint="eastAsia"/>
          <w:b/>
          <w:sz w:val="24"/>
          <w:szCs w:val="24"/>
        </w:rPr>
        <w:t>​</w:t>
      </w:r>
    </w:p>
    <w:p w:rsidR="00322A37" w:rsidRDefault="00043D1F">
      <w:pPr>
        <w:widowControl/>
        <w:shd w:val="clear" w:color="auto" w:fill="FFFFFF"/>
        <w:spacing w:line="405" w:lineRule="atLeas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激光切割：切割精度高，边缘光滑、无毛刺，尺寸误差不超过 ±1mm。</w:t>
      </w:r>
      <w:r>
        <w:rPr>
          <w:rFonts w:ascii="MS Gothic" w:eastAsia="MS Gothic" w:hAnsi="MS Gothic" w:cs="MS Gothic" w:hint="eastAsia"/>
          <w:sz w:val="24"/>
          <w:szCs w:val="24"/>
        </w:rPr>
        <w:t>​</w:t>
      </w:r>
    </w:p>
    <w:p w:rsidR="00322A37" w:rsidRDefault="00043D1F">
      <w:pPr>
        <w:widowControl/>
        <w:shd w:val="clear" w:color="auto" w:fill="FFFFFF"/>
        <w:spacing w:line="405" w:lineRule="atLeas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折变：折变角度准确，线条笔直，无褶皱、开裂等现象。</w:t>
      </w:r>
      <w:r>
        <w:rPr>
          <w:rFonts w:ascii="MS Gothic" w:eastAsia="MS Gothic" w:hAnsi="MS Gothic" w:cs="MS Gothic" w:hint="eastAsia"/>
          <w:sz w:val="24"/>
          <w:szCs w:val="24"/>
        </w:rPr>
        <w:t>​</w:t>
      </w:r>
    </w:p>
    <w:p w:rsidR="00322A37" w:rsidRDefault="00043D1F">
      <w:pPr>
        <w:widowControl/>
        <w:shd w:val="clear" w:color="auto" w:fill="FFFFFF"/>
        <w:spacing w:line="405" w:lineRule="atLeast"/>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焊接：焊接牢固，焊缝平整、光滑，无虚焊、漏焊、焊瘤等缺陷，焊接后需进行打磨处理，确保表面平整。</w:t>
      </w:r>
      <w:r>
        <w:rPr>
          <w:rFonts w:ascii="MS Gothic" w:eastAsia="MS Gothic" w:hAnsi="MS Gothic" w:cs="MS Gothic" w:hint="eastAsia"/>
          <w:sz w:val="24"/>
          <w:szCs w:val="24"/>
        </w:rPr>
        <w:t>​</w:t>
      </w:r>
    </w:p>
    <w:p w:rsidR="00322A37" w:rsidRDefault="00043D1F">
      <w:pPr>
        <w:widowControl/>
        <w:shd w:val="clear" w:color="auto" w:fill="FFFFFF"/>
        <w:spacing w:line="405" w:lineRule="atLeas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烤漆：烤漆前需对底板进行除锈、除油等预处理，烤漆厚度均匀，附着力强。。</w:t>
      </w:r>
      <w:r>
        <w:rPr>
          <w:rFonts w:ascii="MS Gothic" w:eastAsia="MS Gothic" w:hAnsi="MS Gothic" w:cs="MS Gothic" w:hint="eastAsia"/>
          <w:sz w:val="24"/>
          <w:szCs w:val="24"/>
        </w:rPr>
        <w:t>​</w:t>
      </w:r>
    </w:p>
    <w:p w:rsidR="00322A37" w:rsidRDefault="00043D1F">
      <w:pPr>
        <w:widowControl/>
        <w:shd w:val="clear" w:color="auto" w:fill="FFFFFF"/>
        <w:spacing w:line="405" w:lineRule="atLeas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亚克力加工：亚克力切割精度高，边缘光滑、无毛刺，表面无划痕、气泡等缺陷，与底板的贴合度好，强磁安装位置准确，吸附力强。</w:t>
      </w:r>
      <w:r>
        <w:rPr>
          <w:rFonts w:ascii="MS Gothic" w:eastAsia="MS Gothic" w:hAnsi="MS Gothic" w:cs="MS Gothic" w:hint="eastAsia"/>
          <w:sz w:val="24"/>
          <w:szCs w:val="24"/>
        </w:rPr>
        <w:t>​</w:t>
      </w:r>
    </w:p>
    <w:p w:rsidR="00322A37" w:rsidRDefault="00043D1F">
      <w:pPr>
        <w:widowControl/>
        <w:shd w:val="clear" w:color="auto" w:fill="FFFFFF"/>
        <w:spacing w:line="405" w:lineRule="atLeast"/>
        <w:ind w:firstLineChars="200" w:firstLine="482"/>
        <w:jc w:val="left"/>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三、锦旗技术要求</w:t>
      </w:r>
      <w:r>
        <w:rPr>
          <w:rFonts w:ascii="MS Gothic" w:eastAsia="MS Gothic" w:hAnsi="MS Gothic" w:cs="MS Gothic" w:hint="eastAsia"/>
          <w:b/>
          <w:sz w:val="24"/>
          <w:szCs w:val="24"/>
        </w:rPr>
        <w:t>​</w:t>
      </w:r>
    </w:p>
    <w:p w:rsidR="00322A37" w:rsidRDefault="00043D1F">
      <w:pPr>
        <w:widowControl/>
        <w:shd w:val="clear" w:color="auto" w:fill="FFFFFF"/>
        <w:spacing w:line="405" w:lineRule="atLeast"/>
        <w:ind w:firstLineChars="200" w:firstLine="482"/>
        <w:jc w:val="left"/>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1</w:t>
      </w:r>
      <w:r>
        <w:rPr>
          <w:rFonts w:ascii="方正仿宋_GBK" w:eastAsia="方正仿宋_GBK" w:hAnsi="方正仿宋_GBK" w:cs="方正仿宋_GBK"/>
          <w:b/>
          <w:sz w:val="24"/>
          <w:szCs w:val="24"/>
        </w:rPr>
        <w:t>.</w:t>
      </w:r>
      <w:r>
        <w:rPr>
          <w:rFonts w:ascii="方正仿宋_GBK" w:eastAsia="方正仿宋_GBK" w:hAnsi="方正仿宋_GBK" w:cs="方正仿宋_GBK" w:hint="eastAsia"/>
          <w:b/>
          <w:sz w:val="24"/>
          <w:szCs w:val="24"/>
        </w:rPr>
        <w:t>材质要求</w:t>
      </w:r>
      <w:r>
        <w:rPr>
          <w:rFonts w:ascii="MS Gothic" w:eastAsia="MS Gothic" w:hAnsi="MS Gothic" w:cs="MS Gothic" w:hint="eastAsia"/>
          <w:b/>
          <w:sz w:val="24"/>
          <w:szCs w:val="24"/>
        </w:rPr>
        <w:t>​</w:t>
      </w:r>
    </w:p>
    <w:p w:rsidR="00322A37" w:rsidRDefault="00043D1F">
      <w:pPr>
        <w:widowControl/>
        <w:shd w:val="clear" w:color="auto" w:fill="FFFFFF"/>
        <w:spacing w:line="405" w:lineRule="atLeas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底板：采用镀锌板，通过激光切割下料、折变、焊接、打磨成型后进行烤漆饰面处理，烤漆颜色可根据医院需求确定（供应商需提供色卡供采购人选择），要求漆面均匀、光滑，无流挂、气泡、划痕等缺陷。</w:t>
      </w:r>
      <w:r>
        <w:rPr>
          <w:rFonts w:ascii="MS Gothic" w:eastAsia="MS Gothic" w:hAnsi="MS Gothic" w:cs="MS Gothic" w:hint="eastAsia"/>
          <w:sz w:val="24"/>
          <w:szCs w:val="24"/>
        </w:rPr>
        <w:t>​</w:t>
      </w:r>
    </w:p>
    <w:p w:rsidR="00322A37" w:rsidRDefault="00043D1F">
      <w:pPr>
        <w:widowControl/>
        <w:shd w:val="clear" w:color="auto" w:fill="FFFFFF"/>
        <w:spacing w:line="405" w:lineRule="atLeas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画面：面上采用 3mm 透明亚克力，通过强磁背喷画面工艺制作，背喷墨水需为环保、高保真墨水，画面图案、文字清晰、准确，色彩鲜艳、持久，无褪色、晕染等现象，强磁吸附牢固，方便更换画面。</w:t>
      </w:r>
      <w:r>
        <w:rPr>
          <w:rFonts w:ascii="MS Gothic" w:eastAsia="MS Gothic" w:hAnsi="MS Gothic" w:cs="MS Gothic" w:hint="eastAsia"/>
          <w:sz w:val="24"/>
          <w:szCs w:val="24"/>
        </w:rPr>
        <w:t>​</w:t>
      </w:r>
    </w:p>
    <w:p w:rsidR="00322A37" w:rsidRDefault="00043D1F">
      <w:pPr>
        <w:widowControl/>
        <w:shd w:val="clear" w:color="auto" w:fill="FFFFFF"/>
        <w:spacing w:line="405" w:lineRule="atLeast"/>
        <w:ind w:firstLineChars="200" w:firstLine="482"/>
        <w:jc w:val="left"/>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2</w:t>
      </w:r>
      <w:r>
        <w:rPr>
          <w:rFonts w:ascii="方正仿宋_GBK" w:eastAsia="方正仿宋_GBK" w:hAnsi="方正仿宋_GBK" w:cs="方正仿宋_GBK"/>
          <w:b/>
          <w:sz w:val="24"/>
          <w:szCs w:val="24"/>
        </w:rPr>
        <w:t>.</w:t>
      </w:r>
      <w:r>
        <w:rPr>
          <w:rFonts w:ascii="方正仿宋_GBK" w:eastAsia="方正仿宋_GBK" w:hAnsi="方正仿宋_GBK" w:cs="方正仿宋_GBK" w:hint="eastAsia"/>
          <w:b/>
          <w:sz w:val="24"/>
          <w:szCs w:val="24"/>
        </w:rPr>
        <w:t>制作工艺要求</w:t>
      </w:r>
      <w:r>
        <w:rPr>
          <w:rFonts w:ascii="MS Gothic" w:eastAsia="MS Gothic" w:hAnsi="MS Gothic" w:cs="MS Gothic" w:hint="eastAsia"/>
          <w:b/>
          <w:sz w:val="24"/>
          <w:szCs w:val="24"/>
        </w:rPr>
        <w:t>​</w:t>
      </w:r>
    </w:p>
    <w:p w:rsidR="00322A37" w:rsidRDefault="00043D1F">
      <w:pPr>
        <w:widowControl/>
        <w:shd w:val="clear" w:color="auto" w:fill="FFFFFF"/>
        <w:spacing w:line="405" w:lineRule="atLeas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激光切割、折变、焊接、烤漆工艺要求与荣誉牌底板制作工艺要求一致。</w:t>
      </w:r>
      <w:r>
        <w:rPr>
          <w:rFonts w:ascii="MS Gothic" w:eastAsia="MS Gothic" w:hAnsi="MS Gothic" w:cs="MS Gothic" w:hint="eastAsia"/>
          <w:sz w:val="24"/>
          <w:szCs w:val="24"/>
        </w:rPr>
        <w:t>​</w:t>
      </w:r>
    </w:p>
    <w:p w:rsidR="00322A37" w:rsidRDefault="00043D1F">
      <w:pPr>
        <w:widowControl/>
        <w:shd w:val="clear" w:color="auto" w:fill="FFFFFF"/>
        <w:spacing w:line="405" w:lineRule="atLeast"/>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亚克力背喷：喷绘精度高，色彩还原度好，画面干燥后无异味，与亚克力的结合力强，无脱落现象，强磁安装位置准确，吸附力强。</w:t>
      </w:r>
      <w:r>
        <w:rPr>
          <w:rFonts w:ascii="MS Gothic" w:eastAsia="MS Gothic" w:hAnsi="MS Gothic" w:cs="MS Gothic" w:hint="eastAsia"/>
          <w:sz w:val="24"/>
          <w:szCs w:val="24"/>
        </w:rPr>
        <w:t>​</w:t>
      </w:r>
    </w:p>
    <w:p w:rsidR="00322A37" w:rsidRDefault="00322A37">
      <w:pPr>
        <w:widowControl/>
        <w:shd w:val="clear" w:color="auto" w:fill="FFFFFF"/>
        <w:spacing w:line="405" w:lineRule="atLeast"/>
        <w:jc w:val="left"/>
        <w:rPr>
          <w:rFonts w:ascii="方正仿宋_GBK" w:eastAsia="方正仿宋_GBK" w:hAnsi="方正仿宋_GBK" w:cs="方正仿宋_GBK"/>
          <w:sz w:val="24"/>
          <w:szCs w:val="24"/>
        </w:rPr>
      </w:pPr>
    </w:p>
    <w:p w:rsidR="00322A37" w:rsidRDefault="00043D1F">
      <w:pPr>
        <w:widowControl/>
        <w:adjustRightInd w:val="0"/>
        <w:snapToGrid w:val="0"/>
        <w:spacing w:after="200"/>
        <w:ind w:firstLineChars="200" w:firstLine="482"/>
        <w:jc w:val="left"/>
        <w:rPr>
          <w:rFonts w:ascii="方正仿宋_GBK" w:eastAsia="方正仿宋_GBK" w:hAnsi="Times New Roman" w:cs="Times New Roman"/>
          <w:b/>
          <w:kern w:val="0"/>
          <w:sz w:val="24"/>
          <w:szCs w:val="24"/>
        </w:rPr>
      </w:pPr>
      <w:r>
        <w:rPr>
          <w:rFonts w:ascii="方正仿宋_GBK" w:eastAsia="方正仿宋_GBK" w:hAnsi="Times New Roman" w:cs="Times New Roman" w:hint="eastAsia"/>
          <w:b/>
          <w:kern w:val="0"/>
          <w:sz w:val="24"/>
          <w:szCs w:val="24"/>
        </w:rPr>
        <w:t>二、临床科室荣誉墙项目报价参数</w:t>
      </w:r>
    </w:p>
    <w:p w:rsidR="00322A37" w:rsidRDefault="00322A37">
      <w:pPr>
        <w:spacing w:line="400" w:lineRule="exact"/>
        <w:ind w:firstLineChars="200" w:firstLine="480"/>
        <w:outlineLvl w:val="2"/>
        <w:rPr>
          <w:rFonts w:ascii="方正仿宋_GBK" w:eastAsia="方正仿宋_GBK" w:hAnsi="宋体" w:cs="Times New Roman"/>
          <w:sz w:val="24"/>
          <w:szCs w:val="24"/>
        </w:rPr>
      </w:pPr>
    </w:p>
    <w:tbl>
      <w:tblPr>
        <w:tblStyle w:val="aff9"/>
        <w:tblW w:w="10490" w:type="dxa"/>
        <w:tblInd w:w="-572" w:type="dxa"/>
        <w:tblLayout w:type="fixed"/>
        <w:tblLook w:val="04A0" w:firstRow="1" w:lastRow="0" w:firstColumn="1" w:lastColumn="0" w:noHBand="0" w:noVBand="1"/>
      </w:tblPr>
      <w:tblGrid>
        <w:gridCol w:w="1418"/>
        <w:gridCol w:w="850"/>
        <w:gridCol w:w="1134"/>
        <w:gridCol w:w="709"/>
        <w:gridCol w:w="709"/>
        <w:gridCol w:w="850"/>
        <w:gridCol w:w="993"/>
        <w:gridCol w:w="3827"/>
      </w:tblGrid>
      <w:tr w:rsidR="00322A37" w:rsidTr="005874F0">
        <w:trPr>
          <w:trHeight w:val="786"/>
        </w:trPr>
        <w:tc>
          <w:tcPr>
            <w:tcW w:w="1418" w:type="dxa"/>
          </w:tcPr>
          <w:p w:rsidR="00322A37" w:rsidRDefault="00043D1F">
            <w:pPr>
              <w:widowControl/>
              <w:jc w:val="center"/>
              <w:rPr>
                <w:rFonts w:ascii="方正仿宋_GBK" w:eastAsia="方正仿宋_GBK" w:hAnsi="宋体" w:cs="宋体"/>
                <w:bCs/>
                <w:kern w:val="0"/>
                <w:sz w:val="24"/>
                <w:szCs w:val="24"/>
              </w:rPr>
            </w:pPr>
            <w:bookmarkStart w:id="61" w:name="_Hlk211331478"/>
            <w:r>
              <w:rPr>
                <w:rFonts w:ascii="方正仿宋_GBK" w:eastAsia="方正仿宋_GBK" w:hAnsi="宋体" w:cs="宋体" w:hint="eastAsia"/>
                <w:bCs/>
                <w:kern w:val="0"/>
                <w:sz w:val="24"/>
                <w:szCs w:val="24"/>
              </w:rPr>
              <w:t>项目名称</w:t>
            </w:r>
          </w:p>
        </w:tc>
        <w:tc>
          <w:tcPr>
            <w:tcW w:w="850" w:type="dxa"/>
          </w:tcPr>
          <w:p w:rsidR="00322A37" w:rsidRDefault="00043D1F">
            <w:pPr>
              <w:widowControl/>
              <w:jc w:val="center"/>
              <w:rPr>
                <w:rFonts w:ascii="方正仿宋_GBK" w:eastAsia="方正仿宋_GBK" w:hAnsi="宋体" w:cs="宋体"/>
                <w:bCs/>
                <w:kern w:val="0"/>
                <w:sz w:val="24"/>
                <w:szCs w:val="24"/>
              </w:rPr>
            </w:pPr>
            <w:r>
              <w:rPr>
                <w:rFonts w:ascii="方正仿宋_GBK" w:eastAsia="方正仿宋_GBK" w:hAnsi="宋体" w:cs="宋体" w:hint="eastAsia"/>
                <w:bCs/>
                <w:kern w:val="0"/>
                <w:sz w:val="24"/>
                <w:szCs w:val="24"/>
              </w:rPr>
              <w:t>产品名称</w:t>
            </w:r>
          </w:p>
        </w:tc>
        <w:tc>
          <w:tcPr>
            <w:tcW w:w="1134" w:type="dxa"/>
          </w:tcPr>
          <w:p w:rsidR="00322A37" w:rsidRDefault="00043D1F">
            <w:pPr>
              <w:widowControl/>
              <w:jc w:val="center"/>
              <w:rPr>
                <w:rFonts w:ascii="方正仿宋_GBK" w:eastAsia="方正仿宋_GBK" w:hAnsi="宋体" w:cs="宋体"/>
                <w:bCs/>
                <w:kern w:val="0"/>
                <w:sz w:val="24"/>
                <w:szCs w:val="24"/>
              </w:rPr>
            </w:pPr>
            <w:r>
              <w:rPr>
                <w:rFonts w:ascii="方正仿宋_GBK" w:eastAsia="方正仿宋_GBK" w:hAnsi="宋体" w:cs="宋体" w:hint="eastAsia"/>
                <w:bCs/>
                <w:kern w:val="0"/>
                <w:sz w:val="24"/>
                <w:szCs w:val="24"/>
              </w:rPr>
              <w:t>单块尺寸规格</w:t>
            </w:r>
          </w:p>
        </w:tc>
        <w:tc>
          <w:tcPr>
            <w:tcW w:w="709" w:type="dxa"/>
          </w:tcPr>
          <w:p w:rsidR="00322A37" w:rsidRDefault="00043D1F">
            <w:pPr>
              <w:widowControl/>
              <w:jc w:val="center"/>
              <w:rPr>
                <w:rFonts w:ascii="方正仿宋_GBK" w:eastAsia="方正仿宋_GBK" w:hAnsi="宋体" w:cs="宋体"/>
                <w:bCs/>
                <w:kern w:val="0"/>
                <w:sz w:val="24"/>
                <w:szCs w:val="24"/>
              </w:rPr>
            </w:pPr>
            <w:r>
              <w:rPr>
                <w:rFonts w:ascii="方正仿宋_GBK" w:eastAsia="方正仿宋_GBK" w:hAnsi="宋体" w:cs="宋体" w:hint="eastAsia"/>
                <w:bCs/>
                <w:kern w:val="0"/>
                <w:sz w:val="24"/>
                <w:szCs w:val="24"/>
              </w:rPr>
              <w:t>数量</w:t>
            </w:r>
          </w:p>
        </w:tc>
        <w:tc>
          <w:tcPr>
            <w:tcW w:w="709" w:type="dxa"/>
          </w:tcPr>
          <w:p w:rsidR="00322A37" w:rsidRDefault="00043D1F">
            <w:pPr>
              <w:widowControl/>
              <w:jc w:val="center"/>
              <w:rPr>
                <w:rFonts w:ascii="方正仿宋_GBK" w:eastAsia="方正仿宋_GBK" w:hAnsi="宋体" w:cs="宋体"/>
                <w:bCs/>
                <w:kern w:val="0"/>
                <w:sz w:val="24"/>
                <w:szCs w:val="24"/>
              </w:rPr>
            </w:pPr>
            <w:r>
              <w:rPr>
                <w:rFonts w:ascii="方正仿宋_GBK" w:eastAsia="方正仿宋_GBK" w:hAnsi="宋体" w:cs="宋体" w:hint="eastAsia"/>
                <w:bCs/>
                <w:kern w:val="0"/>
                <w:sz w:val="24"/>
                <w:szCs w:val="24"/>
              </w:rPr>
              <w:t>单位</w:t>
            </w:r>
          </w:p>
        </w:tc>
        <w:tc>
          <w:tcPr>
            <w:tcW w:w="850" w:type="dxa"/>
          </w:tcPr>
          <w:p w:rsidR="00322A37" w:rsidRDefault="00043D1F">
            <w:pPr>
              <w:widowControl/>
              <w:jc w:val="center"/>
              <w:rPr>
                <w:rFonts w:ascii="方正仿宋_GBK" w:eastAsia="方正仿宋_GBK" w:hAnsi="宋体" w:cs="宋体"/>
                <w:bCs/>
                <w:kern w:val="0"/>
                <w:sz w:val="24"/>
                <w:szCs w:val="24"/>
              </w:rPr>
            </w:pPr>
            <w:r>
              <w:rPr>
                <w:rFonts w:ascii="方正仿宋_GBK" w:eastAsia="方正仿宋_GBK" w:hAnsi="宋体" w:cs="宋体" w:hint="eastAsia"/>
                <w:bCs/>
                <w:kern w:val="0"/>
                <w:sz w:val="24"/>
                <w:szCs w:val="24"/>
              </w:rPr>
              <w:t>单价限价（元）</w:t>
            </w:r>
          </w:p>
        </w:tc>
        <w:tc>
          <w:tcPr>
            <w:tcW w:w="993" w:type="dxa"/>
          </w:tcPr>
          <w:p w:rsidR="00322A37" w:rsidRDefault="00043D1F">
            <w:pPr>
              <w:widowControl/>
              <w:jc w:val="center"/>
              <w:rPr>
                <w:rFonts w:ascii="方正仿宋_GBK" w:eastAsia="方正仿宋_GBK" w:hAnsi="宋体" w:cs="宋体"/>
                <w:bCs/>
                <w:kern w:val="0"/>
                <w:sz w:val="24"/>
                <w:szCs w:val="24"/>
              </w:rPr>
            </w:pPr>
            <w:r>
              <w:rPr>
                <w:rFonts w:ascii="方正仿宋_GBK" w:eastAsia="方正仿宋_GBK" w:hAnsi="宋体" w:cs="宋体" w:hint="eastAsia"/>
                <w:bCs/>
                <w:kern w:val="0"/>
                <w:sz w:val="24"/>
                <w:szCs w:val="24"/>
              </w:rPr>
              <w:t>预估</w:t>
            </w:r>
          </w:p>
          <w:p w:rsidR="00322A37" w:rsidRDefault="00043D1F">
            <w:pPr>
              <w:widowControl/>
              <w:jc w:val="center"/>
              <w:rPr>
                <w:rFonts w:ascii="方正仿宋_GBK" w:eastAsia="方正仿宋_GBK" w:hAnsi="宋体" w:cs="宋体"/>
                <w:bCs/>
                <w:kern w:val="0"/>
                <w:sz w:val="24"/>
                <w:szCs w:val="24"/>
              </w:rPr>
            </w:pPr>
            <w:r>
              <w:rPr>
                <w:rFonts w:ascii="方正仿宋_GBK" w:eastAsia="方正仿宋_GBK" w:hAnsi="宋体" w:cs="宋体" w:hint="eastAsia"/>
                <w:bCs/>
                <w:kern w:val="0"/>
                <w:sz w:val="24"/>
                <w:szCs w:val="24"/>
              </w:rPr>
              <w:t>数量</w:t>
            </w:r>
          </w:p>
        </w:tc>
        <w:tc>
          <w:tcPr>
            <w:tcW w:w="3827" w:type="dxa"/>
          </w:tcPr>
          <w:p w:rsidR="00322A37" w:rsidRDefault="00043D1F">
            <w:pPr>
              <w:widowControl/>
              <w:jc w:val="center"/>
              <w:rPr>
                <w:rFonts w:ascii="方正仿宋_GBK" w:eastAsia="方正仿宋_GBK" w:hAnsi="宋体" w:cs="宋体"/>
                <w:bCs/>
                <w:kern w:val="0"/>
                <w:sz w:val="24"/>
                <w:szCs w:val="24"/>
              </w:rPr>
            </w:pPr>
            <w:r>
              <w:rPr>
                <w:rFonts w:ascii="方正仿宋_GBK" w:eastAsia="方正仿宋_GBK" w:hAnsi="宋体" w:cs="宋体" w:hint="eastAsia"/>
                <w:bCs/>
                <w:kern w:val="0"/>
                <w:sz w:val="24"/>
                <w:szCs w:val="24"/>
              </w:rPr>
              <w:t>备注</w:t>
            </w:r>
          </w:p>
        </w:tc>
      </w:tr>
      <w:bookmarkEnd w:id="61"/>
      <w:tr w:rsidR="00B513D4" w:rsidTr="005874F0">
        <w:trPr>
          <w:trHeight w:val="1797"/>
        </w:trPr>
        <w:tc>
          <w:tcPr>
            <w:tcW w:w="1418" w:type="dxa"/>
            <w:vMerge w:val="restart"/>
          </w:tcPr>
          <w:p w:rsidR="00B513D4" w:rsidRDefault="00B513D4">
            <w:pPr>
              <w:widowControl/>
              <w:jc w:val="left"/>
              <w:rPr>
                <w:rFonts w:ascii="方正仿宋_GBK" w:eastAsia="方正仿宋_GBK" w:hAnsi="宋体" w:cs="宋体"/>
                <w:bCs/>
                <w:kern w:val="0"/>
                <w:sz w:val="24"/>
                <w:szCs w:val="24"/>
              </w:rPr>
            </w:pPr>
            <w:r>
              <w:rPr>
                <w:rFonts w:ascii="方正仿宋_GBK" w:eastAsia="方正仿宋_GBK" w:hAnsi="宋体" w:cs="宋体" w:hint="eastAsia"/>
                <w:bCs/>
                <w:kern w:val="0"/>
                <w:sz w:val="24"/>
                <w:szCs w:val="24"/>
              </w:rPr>
              <w:t>医院临床科室荣誉墙项目</w:t>
            </w:r>
          </w:p>
        </w:tc>
        <w:tc>
          <w:tcPr>
            <w:tcW w:w="850" w:type="dxa"/>
          </w:tcPr>
          <w:p w:rsidR="00B513D4" w:rsidRDefault="00B513D4">
            <w:pPr>
              <w:widowControl/>
              <w:jc w:val="left"/>
              <w:rPr>
                <w:rFonts w:ascii="方正仿宋_GBK" w:eastAsia="方正仿宋_GBK" w:hAnsi="宋体" w:cs="宋体"/>
                <w:bCs/>
                <w:kern w:val="0"/>
                <w:sz w:val="24"/>
                <w:szCs w:val="24"/>
              </w:rPr>
            </w:pPr>
            <w:r>
              <w:rPr>
                <w:rFonts w:ascii="方正仿宋_GBK" w:eastAsia="方正仿宋_GBK" w:hAnsi="宋体" w:cs="宋体" w:hint="eastAsia"/>
                <w:bCs/>
                <w:kern w:val="0"/>
                <w:sz w:val="24"/>
                <w:szCs w:val="24"/>
              </w:rPr>
              <w:t>荣誉牌</w:t>
            </w:r>
          </w:p>
        </w:tc>
        <w:tc>
          <w:tcPr>
            <w:tcW w:w="1134" w:type="dxa"/>
          </w:tcPr>
          <w:p w:rsidR="00B513D4" w:rsidRDefault="00B513D4">
            <w:pPr>
              <w:widowControl/>
              <w:jc w:val="left"/>
              <w:rPr>
                <w:rFonts w:ascii="方正仿宋_GBK" w:eastAsia="方正仿宋_GBK" w:hAnsi="宋体" w:cs="宋体"/>
                <w:bCs/>
                <w:kern w:val="0"/>
                <w:sz w:val="24"/>
                <w:szCs w:val="24"/>
              </w:rPr>
            </w:pPr>
            <w:r>
              <w:rPr>
                <w:rFonts w:ascii="方正仿宋_GBK" w:eastAsia="方正仿宋_GBK"/>
                <w:kern w:val="0"/>
                <w:sz w:val="24"/>
                <w:szCs w:val="24"/>
              </w:rPr>
              <w:t>45</w:t>
            </w:r>
            <w:r>
              <w:rPr>
                <w:rFonts w:ascii="方正仿宋_GBK" w:eastAsia="方正仿宋_GBK" w:hint="eastAsia"/>
                <w:kern w:val="0"/>
                <w:sz w:val="24"/>
                <w:szCs w:val="24"/>
              </w:rPr>
              <w:t>*3</w:t>
            </w:r>
            <w:r>
              <w:rPr>
                <w:rFonts w:ascii="方正仿宋_GBK" w:eastAsia="方正仿宋_GBK"/>
                <w:kern w:val="0"/>
                <w:sz w:val="24"/>
                <w:szCs w:val="24"/>
              </w:rPr>
              <w:t>0</w:t>
            </w:r>
            <w:r>
              <w:rPr>
                <w:rFonts w:ascii="方正仿宋_GBK" w:eastAsia="方正仿宋_GBK" w:hint="eastAsia"/>
                <w:kern w:val="0"/>
                <w:sz w:val="24"/>
                <w:szCs w:val="24"/>
              </w:rPr>
              <w:t>cm</w:t>
            </w:r>
          </w:p>
        </w:tc>
        <w:tc>
          <w:tcPr>
            <w:tcW w:w="709" w:type="dxa"/>
          </w:tcPr>
          <w:p w:rsidR="00B513D4" w:rsidRDefault="00B513D4">
            <w:pPr>
              <w:widowControl/>
              <w:jc w:val="left"/>
              <w:rPr>
                <w:rFonts w:ascii="方正仿宋_GBK" w:eastAsia="方正仿宋_GBK" w:hAnsi="宋体" w:cs="宋体"/>
                <w:bCs/>
                <w:kern w:val="0"/>
                <w:sz w:val="24"/>
                <w:szCs w:val="24"/>
              </w:rPr>
            </w:pPr>
            <w:r>
              <w:rPr>
                <w:rFonts w:ascii="方正仿宋_GBK" w:eastAsia="方正仿宋_GBK" w:hAnsi="宋体" w:cs="宋体" w:hint="eastAsia"/>
                <w:bCs/>
                <w:kern w:val="0"/>
                <w:sz w:val="24"/>
                <w:szCs w:val="24"/>
              </w:rPr>
              <w:t>1</w:t>
            </w:r>
          </w:p>
        </w:tc>
        <w:tc>
          <w:tcPr>
            <w:tcW w:w="709" w:type="dxa"/>
          </w:tcPr>
          <w:p w:rsidR="00B513D4" w:rsidRDefault="00B513D4">
            <w:pPr>
              <w:widowControl/>
              <w:jc w:val="left"/>
              <w:rPr>
                <w:rFonts w:ascii="方正仿宋_GBK" w:eastAsia="方正仿宋_GBK" w:hAnsi="宋体" w:cs="宋体"/>
                <w:bCs/>
                <w:kern w:val="0"/>
                <w:sz w:val="24"/>
                <w:szCs w:val="24"/>
              </w:rPr>
            </w:pPr>
            <w:r>
              <w:rPr>
                <w:rFonts w:ascii="方正仿宋_GBK" w:eastAsia="方正仿宋_GBK" w:hAnsi="宋体" w:cs="宋体" w:hint="eastAsia"/>
                <w:bCs/>
                <w:kern w:val="0"/>
                <w:sz w:val="24"/>
                <w:szCs w:val="24"/>
              </w:rPr>
              <w:t>块</w:t>
            </w:r>
          </w:p>
        </w:tc>
        <w:tc>
          <w:tcPr>
            <w:tcW w:w="850" w:type="dxa"/>
          </w:tcPr>
          <w:p w:rsidR="00B513D4" w:rsidRDefault="00B513D4">
            <w:pPr>
              <w:widowControl/>
              <w:jc w:val="left"/>
              <w:rPr>
                <w:rFonts w:ascii="方正仿宋_GBK" w:eastAsia="方正仿宋_GBK" w:hAnsi="宋体" w:cs="宋体"/>
                <w:bCs/>
                <w:kern w:val="0"/>
                <w:sz w:val="24"/>
                <w:szCs w:val="24"/>
              </w:rPr>
            </w:pPr>
            <w:r>
              <w:rPr>
                <w:rFonts w:ascii="方正仿宋_GBK" w:eastAsia="方正仿宋_GBK" w:hAnsi="宋体" w:cs="宋体" w:hint="eastAsia"/>
                <w:bCs/>
                <w:kern w:val="0"/>
                <w:sz w:val="24"/>
                <w:szCs w:val="24"/>
              </w:rPr>
              <w:t>200</w:t>
            </w:r>
          </w:p>
        </w:tc>
        <w:tc>
          <w:tcPr>
            <w:tcW w:w="993" w:type="dxa"/>
          </w:tcPr>
          <w:p w:rsidR="00B513D4" w:rsidRDefault="00B513D4">
            <w:pPr>
              <w:widowControl/>
              <w:jc w:val="left"/>
              <w:rPr>
                <w:rFonts w:ascii="方正仿宋_GBK" w:eastAsia="方正仿宋_GBK" w:hAnsi="宋体" w:cs="宋体"/>
                <w:bCs/>
                <w:kern w:val="0"/>
                <w:sz w:val="24"/>
                <w:szCs w:val="24"/>
              </w:rPr>
            </w:pPr>
            <w:r>
              <w:rPr>
                <w:rFonts w:ascii="方正仿宋_GBK" w:eastAsia="方正仿宋_GBK" w:hAnsi="宋体" w:cs="宋体"/>
                <w:bCs/>
                <w:color w:val="FF0000"/>
                <w:kern w:val="0"/>
                <w:sz w:val="24"/>
                <w:szCs w:val="24"/>
              </w:rPr>
              <w:t>300</w:t>
            </w:r>
          </w:p>
        </w:tc>
        <w:tc>
          <w:tcPr>
            <w:tcW w:w="3827" w:type="dxa"/>
          </w:tcPr>
          <w:p w:rsidR="00B513D4" w:rsidRDefault="00B513D4">
            <w:pPr>
              <w:widowControl/>
              <w:jc w:val="left"/>
              <w:rPr>
                <w:rFonts w:ascii="方正仿宋_GBK" w:eastAsia="方正仿宋_GBK" w:hAnsi="宋体" w:cs="宋体"/>
                <w:bCs/>
                <w:kern w:val="0"/>
                <w:sz w:val="24"/>
                <w:szCs w:val="24"/>
              </w:rPr>
            </w:pPr>
            <w:r>
              <w:rPr>
                <w:rFonts w:ascii="方正仿宋_GBK" w:eastAsia="方正仿宋_GBK" w:hAnsi="宋体" w:cs="宋体" w:hint="eastAsia"/>
                <w:bCs/>
                <w:noProof/>
                <w:kern w:val="0"/>
                <w:sz w:val="24"/>
                <w:szCs w:val="24"/>
              </w:rPr>
              <w:drawing>
                <wp:inline distT="0" distB="0" distL="0" distR="0">
                  <wp:extent cx="1846580" cy="1152525"/>
                  <wp:effectExtent l="0" t="0" r="127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67935" cy="1165575"/>
                          </a:xfrm>
                          <a:prstGeom prst="rect">
                            <a:avLst/>
                          </a:prstGeom>
                        </pic:spPr>
                      </pic:pic>
                    </a:graphicData>
                  </a:graphic>
                </wp:inline>
              </w:drawing>
            </w:r>
          </w:p>
        </w:tc>
      </w:tr>
      <w:tr w:rsidR="00B513D4" w:rsidTr="005874F0">
        <w:trPr>
          <w:trHeight w:val="2629"/>
        </w:trPr>
        <w:tc>
          <w:tcPr>
            <w:tcW w:w="1418" w:type="dxa"/>
            <w:vMerge/>
          </w:tcPr>
          <w:p w:rsidR="00B513D4" w:rsidRDefault="00B513D4">
            <w:pPr>
              <w:widowControl/>
              <w:jc w:val="left"/>
              <w:rPr>
                <w:rFonts w:ascii="方正仿宋_GBK" w:eastAsia="方正仿宋_GBK" w:hAnsi="宋体" w:cs="宋体"/>
                <w:bCs/>
                <w:kern w:val="0"/>
                <w:sz w:val="24"/>
                <w:szCs w:val="24"/>
              </w:rPr>
            </w:pPr>
          </w:p>
        </w:tc>
        <w:tc>
          <w:tcPr>
            <w:tcW w:w="850" w:type="dxa"/>
          </w:tcPr>
          <w:p w:rsidR="00B513D4" w:rsidRDefault="00B513D4">
            <w:pPr>
              <w:widowControl/>
              <w:jc w:val="left"/>
              <w:rPr>
                <w:rFonts w:ascii="方正仿宋_GBK" w:eastAsia="方正仿宋_GBK" w:hAnsi="宋体" w:cs="宋体"/>
                <w:bCs/>
                <w:kern w:val="0"/>
                <w:sz w:val="24"/>
                <w:szCs w:val="24"/>
              </w:rPr>
            </w:pPr>
            <w:r>
              <w:rPr>
                <w:rFonts w:ascii="方正仿宋_GBK" w:eastAsia="方正仿宋_GBK" w:hAnsi="宋体" w:cs="宋体" w:hint="eastAsia"/>
                <w:bCs/>
                <w:kern w:val="0"/>
                <w:sz w:val="24"/>
                <w:szCs w:val="24"/>
              </w:rPr>
              <w:t>锦旗</w:t>
            </w:r>
          </w:p>
        </w:tc>
        <w:tc>
          <w:tcPr>
            <w:tcW w:w="1134" w:type="dxa"/>
          </w:tcPr>
          <w:p w:rsidR="00B513D4" w:rsidRDefault="00B513D4">
            <w:pPr>
              <w:widowControl/>
              <w:jc w:val="left"/>
              <w:rPr>
                <w:rFonts w:ascii="方正仿宋_GBK" w:eastAsia="方正仿宋_GBK" w:hAnsi="宋体" w:cs="宋体"/>
                <w:bCs/>
                <w:kern w:val="0"/>
                <w:sz w:val="24"/>
                <w:szCs w:val="24"/>
              </w:rPr>
            </w:pPr>
            <w:r>
              <w:rPr>
                <w:rFonts w:ascii="方正仿宋_GBK" w:eastAsia="方正仿宋_GBK" w:hint="eastAsia"/>
                <w:kern w:val="0"/>
                <w:sz w:val="24"/>
                <w:szCs w:val="24"/>
              </w:rPr>
              <w:t>21*</w:t>
            </w:r>
            <w:r>
              <w:rPr>
                <w:rFonts w:ascii="方正仿宋_GBK" w:eastAsia="方正仿宋_GBK"/>
                <w:kern w:val="0"/>
                <w:sz w:val="24"/>
                <w:szCs w:val="24"/>
              </w:rPr>
              <w:t>1</w:t>
            </w:r>
            <w:r>
              <w:rPr>
                <w:rFonts w:ascii="方正仿宋_GBK" w:eastAsia="方正仿宋_GBK" w:hint="eastAsia"/>
                <w:kern w:val="0"/>
                <w:sz w:val="24"/>
                <w:szCs w:val="24"/>
              </w:rPr>
              <w:t>4.8cm</w:t>
            </w:r>
          </w:p>
        </w:tc>
        <w:tc>
          <w:tcPr>
            <w:tcW w:w="709" w:type="dxa"/>
          </w:tcPr>
          <w:p w:rsidR="00B513D4" w:rsidRDefault="00B513D4">
            <w:pPr>
              <w:widowControl/>
              <w:jc w:val="left"/>
              <w:rPr>
                <w:rFonts w:ascii="方正仿宋_GBK" w:eastAsia="方正仿宋_GBK" w:hAnsi="宋体" w:cs="宋体"/>
                <w:bCs/>
                <w:kern w:val="0"/>
                <w:sz w:val="24"/>
                <w:szCs w:val="24"/>
              </w:rPr>
            </w:pPr>
            <w:r>
              <w:rPr>
                <w:rFonts w:ascii="方正仿宋_GBK" w:eastAsia="方正仿宋_GBK" w:hAnsi="宋体" w:cs="宋体" w:hint="eastAsia"/>
                <w:bCs/>
                <w:kern w:val="0"/>
                <w:sz w:val="24"/>
                <w:szCs w:val="24"/>
              </w:rPr>
              <w:t>1</w:t>
            </w:r>
          </w:p>
        </w:tc>
        <w:tc>
          <w:tcPr>
            <w:tcW w:w="709" w:type="dxa"/>
          </w:tcPr>
          <w:p w:rsidR="00B513D4" w:rsidRDefault="00B513D4">
            <w:pPr>
              <w:widowControl/>
              <w:jc w:val="left"/>
              <w:rPr>
                <w:rFonts w:ascii="方正仿宋_GBK" w:eastAsia="方正仿宋_GBK" w:hAnsi="宋体" w:cs="宋体"/>
                <w:bCs/>
                <w:kern w:val="0"/>
                <w:sz w:val="24"/>
                <w:szCs w:val="24"/>
              </w:rPr>
            </w:pPr>
            <w:r>
              <w:rPr>
                <w:rFonts w:ascii="方正仿宋_GBK" w:eastAsia="方正仿宋_GBK" w:hAnsi="宋体" w:cs="宋体" w:hint="eastAsia"/>
                <w:bCs/>
                <w:kern w:val="0"/>
                <w:sz w:val="24"/>
                <w:szCs w:val="24"/>
              </w:rPr>
              <w:t>块</w:t>
            </w:r>
          </w:p>
        </w:tc>
        <w:tc>
          <w:tcPr>
            <w:tcW w:w="850" w:type="dxa"/>
          </w:tcPr>
          <w:p w:rsidR="00B513D4" w:rsidRDefault="00B513D4">
            <w:pPr>
              <w:widowControl/>
              <w:jc w:val="left"/>
              <w:rPr>
                <w:rFonts w:ascii="方正仿宋_GBK" w:eastAsia="方正仿宋_GBK" w:hAnsi="宋体" w:cs="宋体"/>
                <w:bCs/>
                <w:kern w:val="0"/>
                <w:sz w:val="24"/>
                <w:szCs w:val="24"/>
              </w:rPr>
            </w:pPr>
            <w:r>
              <w:rPr>
                <w:rFonts w:ascii="方正仿宋_GBK" w:eastAsia="方正仿宋_GBK" w:hAnsi="宋体" w:cs="宋体" w:hint="eastAsia"/>
                <w:bCs/>
                <w:kern w:val="0"/>
                <w:sz w:val="24"/>
                <w:szCs w:val="24"/>
              </w:rPr>
              <w:t>60</w:t>
            </w:r>
          </w:p>
        </w:tc>
        <w:tc>
          <w:tcPr>
            <w:tcW w:w="993" w:type="dxa"/>
          </w:tcPr>
          <w:p w:rsidR="00B513D4" w:rsidRDefault="00B513D4">
            <w:pPr>
              <w:widowControl/>
              <w:jc w:val="left"/>
              <w:rPr>
                <w:rFonts w:ascii="方正仿宋_GBK" w:eastAsia="方正仿宋_GBK" w:hAnsi="宋体" w:cs="宋体"/>
                <w:bCs/>
                <w:kern w:val="0"/>
                <w:sz w:val="24"/>
                <w:szCs w:val="24"/>
              </w:rPr>
            </w:pPr>
            <w:r>
              <w:rPr>
                <w:rFonts w:ascii="方正仿宋_GBK" w:eastAsia="方正仿宋_GBK" w:hAnsi="宋体" w:cs="宋体" w:hint="eastAsia"/>
                <w:bCs/>
                <w:color w:val="FF0000"/>
                <w:kern w:val="0"/>
                <w:sz w:val="24"/>
                <w:szCs w:val="24"/>
              </w:rPr>
              <w:t>600</w:t>
            </w:r>
          </w:p>
        </w:tc>
        <w:tc>
          <w:tcPr>
            <w:tcW w:w="3827" w:type="dxa"/>
          </w:tcPr>
          <w:p w:rsidR="00B513D4" w:rsidRDefault="00B513D4">
            <w:pPr>
              <w:widowControl/>
              <w:jc w:val="left"/>
              <w:rPr>
                <w:rFonts w:ascii="方正仿宋_GBK" w:eastAsia="方正仿宋_GBK" w:hAnsi="宋体" w:cs="宋体"/>
                <w:bCs/>
                <w:kern w:val="0"/>
                <w:sz w:val="24"/>
                <w:szCs w:val="24"/>
              </w:rPr>
            </w:pPr>
            <w:r>
              <w:rPr>
                <w:rFonts w:ascii="方正仿宋_GBK" w:eastAsia="方正仿宋_GBK" w:hAnsi="宋体" w:cs="宋体" w:hint="eastAsia"/>
                <w:bCs/>
                <w:noProof/>
                <w:kern w:val="0"/>
                <w:sz w:val="24"/>
                <w:szCs w:val="24"/>
              </w:rPr>
              <w:drawing>
                <wp:inline distT="0" distB="0" distL="0" distR="0">
                  <wp:extent cx="1076325" cy="1348105"/>
                  <wp:effectExtent l="0" t="0" r="0" b="4445"/>
                  <wp:docPr id="7" name="图片 7" descr="E:\UserData\xwechat_files\wxid_twp5s5ot9m9x22_6755\temp\RWTemp\2025-10\5aded5162f124d42cf7b157d931905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UserData\xwechat_files\wxid_twp5s5ot9m9x22_6755\temp\RWTemp\2025-10\5aded5162f124d42cf7b157d931905bc.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091319" cy="1367021"/>
                          </a:xfrm>
                          <a:prstGeom prst="rect">
                            <a:avLst/>
                          </a:prstGeom>
                          <a:noFill/>
                          <a:ln>
                            <a:noFill/>
                          </a:ln>
                        </pic:spPr>
                      </pic:pic>
                    </a:graphicData>
                  </a:graphic>
                </wp:inline>
              </w:drawing>
            </w:r>
          </w:p>
        </w:tc>
      </w:tr>
      <w:tr w:rsidR="00322A37" w:rsidTr="005874F0">
        <w:trPr>
          <w:trHeight w:val="348"/>
        </w:trPr>
        <w:tc>
          <w:tcPr>
            <w:tcW w:w="1418" w:type="dxa"/>
          </w:tcPr>
          <w:p w:rsidR="00322A37" w:rsidRDefault="00043D1F">
            <w:pPr>
              <w:widowControl/>
              <w:jc w:val="left"/>
              <w:rPr>
                <w:rFonts w:ascii="方正仿宋_GBK" w:eastAsia="方正仿宋_GBK" w:hAnsi="宋体" w:cs="宋体"/>
                <w:bCs/>
                <w:kern w:val="0"/>
                <w:sz w:val="24"/>
                <w:szCs w:val="24"/>
              </w:rPr>
            </w:pPr>
            <w:r>
              <w:rPr>
                <w:rFonts w:ascii="方正仿宋_GBK" w:eastAsia="方正仿宋_GBK" w:hAnsi="宋体" w:cs="宋体" w:hint="eastAsia"/>
                <w:bCs/>
                <w:kern w:val="0"/>
                <w:sz w:val="24"/>
                <w:szCs w:val="24"/>
              </w:rPr>
              <w:t>预估总价</w:t>
            </w:r>
          </w:p>
        </w:tc>
        <w:tc>
          <w:tcPr>
            <w:tcW w:w="850" w:type="dxa"/>
          </w:tcPr>
          <w:p w:rsidR="00322A37" w:rsidRDefault="00322A37">
            <w:pPr>
              <w:widowControl/>
              <w:jc w:val="left"/>
              <w:rPr>
                <w:rFonts w:ascii="方正仿宋_GBK" w:eastAsia="方正仿宋_GBK" w:hAnsi="宋体" w:cs="宋体"/>
                <w:bCs/>
                <w:kern w:val="0"/>
                <w:sz w:val="24"/>
                <w:szCs w:val="24"/>
              </w:rPr>
            </w:pPr>
          </w:p>
        </w:tc>
        <w:tc>
          <w:tcPr>
            <w:tcW w:w="1134" w:type="dxa"/>
          </w:tcPr>
          <w:p w:rsidR="00322A37" w:rsidRDefault="00322A37">
            <w:pPr>
              <w:widowControl/>
              <w:jc w:val="left"/>
              <w:rPr>
                <w:rFonts w:ascii="方正仿宋_GBK" w:eastAsia="方正仿宋_GBK" w:hAnsi="宋体" w:cs="宋体"/>
                <w:bCs/>
                <w:kern w:val="0"/>
                <w:sz w:val="24"/>
                <w:szCs w:val="24"/>
              </w:rPr>
            </w:pPr>
          </w:p>
        </w:tc>
        <w:tc>
          <w:tcPr>
            <w:tcW w:w="709" w:type="dxa"/>
          </w:tcPr>
          <w:p w:rsidR="00322A37" w:rsidRDefault="00322A37">
            <w:pPr>
              <w:widowControl/>
              <w:jc w:val="left"/>
              <w:rPr>
                <w:rFonts w:ascii="方正仿宋_GBK" w:eastAsia="方正仿宋_GBK" w:hAnsi="宋体" w:cs="宋体"/>
                <w:bCs/>
                <w:kern w:val="0"/>
                <w:sz w:val="24"/>
                <w:szCs w:val="24"/>
              </w:rPr>
            </w:pPr>
          </w:p>
        </w:tc>
        <w:tc>
          <w:tcPr>
            <w:tcW w:w="709" w:type="dxa"/>
          </w:tcPr>
          <w:p w:rsidR="00322A37" w:rsidRDefault="00322A37">
            <w:pPr>
              <w:widowControl/>
              <w:jc w:val="left"/>
              <w:rPr>
                <w:rFonts w:ascii="方正仿宋_GBK" w:eastAsia="方正仿宋_GBK" w:hAnsi="宋体" w:cs="宋体"/>
                <w:bCs/>
                <w:kern w:val="0"/>
                <w:sz w:val="24"/>
                <w:szCs w:val="24"/>
              </w:rPr>
            </w:pPr>
          </w:p>
        </w:tc>
        <w:tc>
          <w:tcPr>
            <w:tcW w:w="850" w:type="dxa"/>
          </w:tcPr>
          <w:p w:rsidR="00322A37" w:rsidRDefault="00322A37">
            <w:pPr>
              <w:widowControl/>
              <w:jc w:val="left"/>
              <w:rPr>
                <w:rFonts w:ascii="方正仿宋_GBK" w:eastAsia="方正仿宋_GBK" w:hAnsi="宋体" w:cs="宋体"/>
                <w:bCs/>
                <w:kern w:val="0"/>
                <w:sz w:val="24"/>
                <w:szCs w:val="24"/>
              </w:rPr>
            </w:pPr>
          </w:p>
        </w:tc>
        <w:tc>
          <w:tcPr>
            <w:tcW w:w="993" w:type="dxa"/>
          </w:tcPr>
          <w:p w:rsidR="00322A37" w:rsidRDefault="00043D1F">
            <w:pPr>
              <w:widowControl/>
              <w:jc w:val="left"/>
              <w:rPr>
                <w:rFonts w:ascii="方正仿宋_GBK" w:eastAsia="方正仿宋_GBK" w:hAnsi="宋体" w:cs="宋体"/>
                <w:bCs/>
                <w:kern w:val="0"/>
                <w:sz w:val="24"/>
                <w:szCs w:val="24"/>
              </w:rPr>
            </w:pPr>
            <w:r>
              <w:rPr>
                <w:rFonts w:ascii="方正仿宋_GBK" w:eastAsia="方正仿宋_GBK" w:hAnsi="宋体" w:cs="宋体" w:hint="eastAsia"/>
                <w:bCs/>
                <w:kern w:val="0"/>
                <w:sz w:val="24"/>
                <w:szCs w:val="24"/>
              </w:rPr>
              <w:t>96000</w:t>
            </w:r>
          </w:p>
        </w:tc>
        <w:tc>
          <w:tcPr>
            <w:tcW w:w="3827" w:type="dxa"/>
          </w:tcPr>
          <w:p w:rsidR="00322A37" w:rsidRDefault="00322A37">
            <w:pPr>
              <w:widowControl/>
              <w:jc w:val="left"/>
              <w:rPr>
                <w:rFonts w:ascii="方正仿宋_GBK" w:eastAsia="方正仿宋_GBK" w:hAnsi="宋体" w:cs="宋体"/>
                <w:bCs/>
                <w:kern w:val="0"/>
                <w:sz w:val="24"/>
                <w:szCs w:val="24"/>
              </w:rPr>
            </w:pPr>
          </w:p>
        </w:tc>
      </w:tr>
    </w:tbl>
    <w:p w:rsidR="00322A37" w:rsidRDefault="00322A37">
      <w:pPr>
        <w:widowControl/>
        <w:jc w:val="left"/>
        <w:rPr>
          <w:rFonts w:ascii="方正仿宋_GBK" w:eastAsia="方正仿宋_GBK" w:hAnsi="宋体" w:cs="宋体"/>
          <w:bCs/>
          <w:sz w:val="24"/>
          <w:szCs w:val="24"/>
        </w:rPr>
      </w:pPr>
    </w:p>
    <w:p w:rsidR="00322A37" w:rsidRDefault="00322A37">
      <w:pPr>
        <w:widowControl/>
        <w:ind w:firstLineChars="800" w:firstLine="1920"/>
        <w:jc w:val="left"/>
        <w:rPr>
          <w:rFonts w:ascii="方正仿宋_GBK" w:eastAsia="方正仿宋_GBK" w:hAnsi="宋体" w:cs="宋体"/>
          <w:bCs/>
          <w:sz w:val="24"/>
          <w:szCs w:val="24"/>
        </w:rPr>
      </w:pPr>
    </w:p>
    <w:p w:rsidR="00322A37" w:rsidRDefault="00322A37">
      <w:pPr>
        <w:widowControl/>
        <w:ind w:firstLineChars="800" w:firstLine="1920"/>
        <w:jc w:val="left"/>
        <w:rPr>
          <w:rFonts w:ascii="方正仿宋_GBK" w:eastAsia="方正仿宋_GBK" w:hAnsi="宋体" w:cs="宋体"/>
          <w:bCs/>
          <w:sz w:val="24"/>
          <w:szCs w:val="24"/>
        </w:rPr>
      </w:pPr>
    </w:p>
    <w:p w:rsidR="00322A37" w:rsidRDefault="00322A37">
      <w:pPr>
        <w:widowControl/>
        <w:ind w:firstLineChars="800" w:firstLine="1920"/>
        <w:jc w:val="left"/>
        <w:rPr>
          <w:rFonts w:ascii="方正仿宋_GBK" w:eastAsia="方正仿宋_GBK" w:hAnsi="宋体" w:cs="宋体"/>
          <w:bCs/>
          <w:sz w:val="24"/>
          <w:szCs w:val="24"/>
        </w:rPr>
      </w:pPr>
    </w:p>
    <w:p w:rsidR="00322A37" w:rsidRDefault="00322A37">
      <w:pPr>
        <w:widowControl/>
        <w:ind w:firstLineChars="800" w:firstLine="1920"/>
        <w:jc w:val="left"/>
        <w:rPr>
          <w:rFonts w:ascii="方正仿宋_GBK" w:eastAsia="方正仿宋_GBK" w:hAnsi="宋体" w:cs="宋体"/>
          <w:bCs/>
          <w:sz w:val="24"/>
          <w:szCs w:val="24"/>
        </w:rPr>
      </w:pPr>
    </w:p>
    <w:p w:rsidR="00322A37" w:rsidRDefault="00322A37">
      <w:pPr>
        <w:widowControl/>
        <w:ind w:firstLineChars="800" w:firstLine="1920"/>
        <w:jc w:val="left"/>
        <w:rPr>
          <w:rFonts w:ascii="方正仿宋_GBK" w:eastAsia="方正仿宋_GBK" w:hAnsi="宋体" w:cs="宋体"/>
          <w:bCs/>
          <w:sz w:val="24"/>
          <w:szCs w:val="24"/>
        </w:rPr>
      </w:pPr>
    </w:p>
    <w:p w:rsidR="00322A37" w:rsidRDefault="00322A37">
      <w:pPr>
        <w:widowControl/>
        <w:ind w:firstLineChars="800" w:firstLine="1920"/>
        <w:jc w:val="left"/>
        <w:rPr>
          <w:rFonts w:ascii="方正仿宋_GBK" w:eastAsia="方正仿宋_GBK" w:hAnsi="宋体" w:cs="宋体"/>
          <w:bCs/>
          <w:sz w:val="24"/>
          <w:szCs w:val="24"/>
        </w:rPr>
      </w:pPr>
    </w:p>
    <w:p w:rsidR="00322A37" w:rsidRDefault="00322A37">
      <w:pPr>
        <w:widowControl/>
        <w:ind w:firstLineChars="800" w:firstLine="1920"/>
        <w:jc w:val="left"/>
        <w:rPr>
          <w:rFonts w:ascii="方正仿宋_GBK" w:eastAsia="方正仿宋_GBK" w:hAnsi="宋体" w:cs="宋体"/>
          <w:bCs/>
          <w:sz w:val="24"/>
          <w:szCs w:val="24"/>
        </w:rPr>
      </w:pPr>
    </w:p>
    <w:p w:rsidR="00322A37" w:rsidRDefault="00322A37">
      <w:pPr>
        <w:widowControl/>
        <w:ind w:firstLineChars="800" w:firstLine="1920"/>
        <w:jc w:val="left"/>
        <w:rPr>
          <w:rFonts w:ascii="方正仿宋_GBK" w:eastAsia="方正仿宋_GBK" w:hAnsi="宋体" w:cs="宋体"/>
          <w:bCs/>
          <w:sz w:val="24"/>
          <w:szCs w:val="24"/>
        </w:rPr>
      </w:pPr>
    </w:p>
    <w:p w:rsidR="00322A37" w:rsidRDefault="00322A37">
      <w:pPr>
        <w:widowControl/>
        <w:ind w:firstLineChars="800" w:firstLine="1920"/>
        <w:jc w:val="left"/>
        <w:rPr>
          <w:rFonts w:ascii="方正仿宋_GBK" w:eastAsia="方正仿宋_GBK" w:hAnsi="宋体" w:cs="宋体"/>
          <w:bCs/>
          <w:sz w:val="24"/>
          <w:szCs w:val="24"/>
        </w:rPr>
      </w:pPr>
    </w:p>
    <w:p w:rsidR="00322A37" w:rsidRDefault="00322A37">
      <w:pPr>
        <w:widowControl/>
        <w:ind w:firstLineChars="800" w:firstLine="1920"/>
        <w:jc w:val="left"/>
        <w:rPr>
          <w:rFonts w:ascii="方正仿宋_GBK" w:eastAsia="方正仿宋_GBK" w:hAnsi="宋体" w:cs="宋体"/>
          <w:bCs/>
          <w:sz w:val="24"/>
          <w:szCs w:val="24"/>
        </w:rPr>
      </w:pPr>
    </w:p>
    <w:p w:rsidR="00322A37" w:rsidRDefault="00322A37">
      <w:pPr>
        <w:widowControl/>
        <w:ind w:firstLineChars="800" w:firstLine="1920"/>
        <w:jc w:val="left"/>
        <w:rPr>
          <w:rFonts w:ascii="方正仿宋_GBK" w:eastAsia="方正仿宋_GBK" w:hAnsi="宋体" w:cs="宋体"/>
          <w:bCs/>
          <w:sz w:val="24"/>
          <w:szCs w:val="24"/>
        </w:rPr>
      </w:pPr>
    </w:p>
    <w:p w:rsidR="00322A37" w:rsidRDefault="00322A37">
      <w:pPr>
        <w:widowControl/>
        <w:ind w:firstLineChars="800" w:firstLine="1920"/>
        <w:jc w:val="left"/>
        <w:rPr>
          <w:rFonts w:ascii="方正仿宋_GBK" w:eastAsia="方正仿宋_GBK" w:hAnsi="宋体" w:cs="宋体"/>
          <w:bCs/>
          <w:sz w:val="24"/>
          <w:szCs w:val="24"/>
        </w:rPr>
      </w:pPr>
    </w:p>
    <w:p w:rsidR="00322A37" w:rsidRDefault="00322A37">
      <w:pPr>
        <w:widowControl/>
        <w:ind w:firstLineChars="800" w:firstLine="1920"/>
        <w:jc w:val="left"/>
        <w:rPr>
          <w:rFonts w:ascii="方正仿宋_GBK" w:eastAsia="方正仿宋_GBK" w:hAnsi="宋体" w:cs="宋体"/>
          <w:bCs/>
          <w:sz w:val="24"/>
          <w:szCs w:val="24"/>
        </w:rPr>
      </w:pPr>
    </w:p>
    <w:p w:rsidR="00322A37" w:rsidRDefault="00322A37">
      <w:pPr>
        <w:widowControl/>
        <w:ind w:firstLineChars="800" w:firstLine="1920"/>
        <w:jc w:val="left"/>
        <w:rPr>
          <w:rFonts w:ascii="方正仿宋_GBK" w:eastAsia="方正仿宋_GBK" w:hAnsi="宋体" w:cs="宋体"/>
          <w:bCs/>
          <w:sz w:val="24"/>
          <w:szCs w:val="24"/>
        </w:rPr>
      </w:pPr>
    </w:p>
    <w:p w:rsidR="00322A37" w:rsidRDefault="00043D1F">
      <w:pPr>
        <w:widowControl/>
        <w:jc w:val="left"/>
        <w:rPr>
          <w:rFonts w:ascii="方正仿宋_GBK" w:eastAsia="方正仿宋_GBK" w:hAnsi="宋体" w:cs="宋体"/>
          <w:bCs/>
          <w:sz w:val="24"/>
          <w:szCs w:val="24"/>
        </w:rPr>
      </w:pPr>
      <w:r>
        <w:rPr>
          <w:rFonts w:ascii="方正仿宋_GBK" w:eastAsia="方正仿宋_GBK" w:hAnsi="宋体" w:cs="宋体" w:hint="eastAsia"/>
          <w:bCs/>
          <w:sz w:val="24"/>
          <w:szCs w:val="24"/>
        </w:rPr>
        <w:br w:type="page"/>
      </w:r>
    </w:p>
    <w:p w:rsidR="00322A37" w:rsidRDefault="00043D1F">
      <w:pPr>
        <w:widowControl/>
        <w:ind w:firstLineChars="1250" w:firstLine="3012"/>
        <w:jc w:val="left"/>
        <w:rPr>
          <w:rFonts w:ascii="方正仿宋_GBK" w:eastAsia="方正仿宋_GBK" w:hAnsi="宋体" w:cs="宋体"/>
          <w:b/>
          <w:sz w:val="24"/>
          <w:szCs w:val="24"/>
        </w:rPr>
      </w:pPr>
      <w:r>
        <w:rPr>
          <w:rFonts w:ascii="方正仿宋_GBK" w:eastAsia="方正仿宋_GBK" w:hAnsi="宋体" w:cs="宋体" w:hint="eastAsia"/>
          <w:b/>
          <w:bCs/>
          <w:sz w:val="24"/>
          <w:szCs w:val="24"/>
        </w:rPr>
        <w:t>第三篇  项目商务需求</w:t>
      </w:r>
      <w:bookmarkStart w:id="62" w:name="_Toc11641053"/>
      <w:bookmarkStart w:id="63" w:name="_Toc4945"/>
      <w:bookmarkStart w:id="64" w:name="_Toc12789054"/>
      <w:bookmarkEnd w:id="5"/>
      <w:bookmarkEnd w:id="51"/>
    </w:p>
    <w:p w:rsidR="00322A37" w:rsidRDefault="00043D1F">
      <w:pPr>
        <w:snapToGrid w:val="0"/>
        <w:spacing w:line="440" w:lineRule="exact"/>
        <w:ind w:firstLineChars="200" w:firstLine="480"/>
        <w:rPr>
          <w:rFonts w:ascii="方正仿宋_GBK" w:eastAsia="方正仿宋_GBK" w:hAnsi="方正仿宋_GBK" w:cs="方正仿宋_GBK"/>
          <w:kern w:val="0"/>
          <w:sz w:val="24"/>
          <w:szCs w:val="24"/>
        </w:rPr>
      </w:pPr>
      <w:bookmarkStart w:id="65" w:name="_Toc102657095"/>
      <w:r>
        <w:rPr>
          <w:rFonts w:ascii="方正仿宋_GBK" w:eastAsia="方正仿宋_GBK" w:hAnsi="方正仿宋_GBK" w:cs="方正仿宋_GBK" w:hint="eastAsia"/>
          <w:kern w:val="0"/>
          <w:sz w:val="24"/>
          <w:szCs w:val="24"/>
        </w:rPr>
        <w:t xml:space="preserve"> “</w:t>
      </w:r>
      <w:r>
        <w:rPr>
          <w:rFonts w:ascii="方正仿宋_GBK" w:eastAsia="方正仿宋_GBK" w:hAnsi="方正仿宋_GBK" w:cs="方正仿宋_GBK" w:hint="eastAsia"/>
          <w:b/>
          <w:kern w:val="0"/>
          <w:sz w:val="24"/>
          <w:szCs w:val="24"/>
        </w:rPr>
        <w:t>※</w:t>
      </w:r>
      <w:r>
        <w:rPr>
          <w:rFonts w:ascii="方正仿宋_GBK" w:eastAsia="方正仿宋_GBK" w:hAnsi="方正仿宋_GBK" w:cs="方正仿宋_GBK" w:hint="eastAsia"/>
          <w:kern w:val="0"/>
          <w:sz w:val="24"/>
          <w:szCs w:val="24"/>
        </w:rPr>
        <w:t>”标注的为符合性审查中的实质性要求，若不满足按无效响应处理。</w:t>
      </w:r>
    </w:p>
    <w:p w:rsidR="00322A37" w:rsidRDefault="00043D1F">
      <w:pPr>
        <w:keepNext/>
        <w:keepLines/>
        <w:spacing w:line="440" w:lineRule="exact"/>
        <w:ind w:firstLineChars="300" w:firstLine="723"/>
        <w:outlineLvl w:val="1"/>
        <w:rPr>
          <w:rFonts w:ascii="方正仿宋_GBK" w:eastAsia="方正仿宋_GBK" w:hAnsi="方正仿宋_GBK" w:cs="方正仿宋_GBK"/>
          <w:b/>
          <w:bCs/>
          <w:sz w:val="24"/>
          <w:szCs w:val="24"/>
        </w:rPr>
      </w:pPr>
      <w:bookmarkStart w:id="66" w:name="_Toc26997"/>
      <w:bookmarkStart w:id="67" w:name="_Toc24391"/>
      <w:bookmarkStart w:id="68" w:name="_Toc14753"/>
      <w:bookmarkStart w:id="69" w:name="_Toc14976"/>
      <w:bookmarkStart w:id="70" w:name="_Toc17818"/>
      <w:bookmarkStart w:id="71" w:name="_Toc16913"/>
      <w:bookmarkStart w:id="72" w:name="_Toc27385"/>
      <w:bookmarkStart w:id="73" w:name="_Toc9816"/>
      <w:bookmarkEnd w:id="65"/>
      <w:r>
        <w:rPr>
          <w:rFonts w:ascii="方正仿宋_GBK" w:eastAsia="方正仿宋_GBK" w:hAnsi="方正仿宋_GBK" w:cs="方正仿宋_GBK" w:hint="eastAsia"/>
          <w:b/>
          <w:bCs/>
          <w:sz w:val="24"/>
          <w:szCs w:val="24"/>
        </w:rPr>
        <w:t>一、</w:t>
      </w:r>
      <w:bookmarkStart w:id="74" w:name="_Toc267320050"/>
      <w:bookmarkEnd w:id="66"/>
      <w:r>
        <w:rPr>
          <w:rFonts w:ascii="方正仿宋_GBK" w:eastAsia="方正仿宋_GBK" w:hAnsi="方正仿宋_GBK" w:cs="方正仿宋_GBK" w:hint="eastAsia"/>
          <w:b/>
          <w:bCs/>
          <w:sz w:val="24"/>
          <w:szCs w:val="24"/>
        </w:rPr>
        <w:t>※交货时间、地点及验收方式</w:t>
      </w:r>
      <w:bookmarkEnd w:id="67"/>
      <w:bookmarkEnd w:id="68"/>
      <w:bookmarkEnd w:id="69"/>
      <w:bookmarkEnd w:id="70"/>
      <w:bookmarkEnd w:id="71"/>
      <w:bookmarkEnd w:id="72"/>
      <w:bookmarkEnd w:id="73"/>
    </w:p>
    <w:p w:rsidR="00322A37" w:rsidRDefault="00043D1F">
      <w:pPr>
        <w:snapToGrid w:val="0"/>
        <w:spacing w:line="440" w:lineRule="exact"/>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（一）交货时间</w:t>
      </w:r>
    </w:p>
    <w:p w:rsidR="00322A37" w:rsidRDefault="00043D1F">
      <w:pPr>
        <w:snapToGrid w:val="0"/>
        <w:spacing w:line="440" w:lineRule="exact"/>
        <w:ind w:firstLineChars="200" w:firstLine="480"/>
        <w:rPr>
          <w:rFonts w:ascii="方正仿宋_GBK" w:eastAsia="方正仿宋_GBK" w:hAnsi="方正仿宋_GBK" w:cs="方正仿宋_GBK"/>
          <w:color w:val="FF0000"/>
          <w:kern w:val="0"/>
          <w:sz w:val="24"/>
          <w:szCs w:val="24"/>
        </w:rPr>
      </w:pPr>
      <w:r>
        <w:rPr>
          <w:rFonts w:ascii="方正仿宋_GBK" w:eastAsia="方正仿宋_GBK" w:hAnsi="方正仿宋_GBK" w:cs="方正仿宋_GBK" w:hint="eastAsia"/>
          <w:color w:val="FF0000"/>
          <w:kern w:val="0"/>
          <w:sz w:val="24"/>
          <w:szCs w:val="24"/>
        </w:rPr>
        <w:t>合同签订后</w:t>
      </w:r>
      <w:r>
        <w:rPr>
          <w:rFonts w:ascii="方正仿宋_GBK" w:eastAsia="方正仿宋_GBK" w:hAnsi="方正仿宋_GBK" w:cs="方正仿宋_GBK"/>
          <w:color w:val="FF0000"/>
          <w:kern w:val="0"/>
          <w:sz w:val="24"/>
          <w:szCs w:val="24"/>
        </w:rPr>
        <w:t>60</w:t>
      </w:r>
      <w:r>
        <w:rPr>
          <w:rFonts w:ascii="方正仿宋_GBK" w:eastAsia="方正仿宋_GBK" w:hAnsi="方正仿宋_GBK" w:cs="方正仿宋_GBK" w:hint="eastAsia"/>
          <w:color w:val="FF0000"/>
          <w:kern w:val="0"/>
          <w:sz w:val="24"/>
          <w:szCs w:val="24"/>
        </w:rPr>
        <w:t>个日历日内交货并完成安装调试。</w:t>
      </w:r>
    </w:p>
    <w:p w:rsidR="00322A37" w:rsidRDefault="00043D1F">
      <w:pPr>
        <w:snapToGrid w:val="0"/>
        <w:spacing w:line="440" w:lineRule="exact"/>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（二）服务地点：重庆两江新区人民医院（重庆市渝北区人和街道金开大道2号）。</w:t>
      </w:r>
    </w:p>
    <w:p w:rsidR="00322A37" w:rsidRDefault="00043D1F">
      <w:pPr>
        <w:snapToGrid w:val="0"/>
        <w:spacing w:line="440" w:lineRule="exact"/>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（三）验收方式：</w:t>
      </w:r>
    </w:p>
    <w:p w:rsidR="00322A37" w:rsidRDefault="00043D1F">
      <w:pPr>
        <w:snapToGrid w:val="0"/>
        <w:spacing w:line="440" w:lineRule="exact"/>
        <w:ind w:firstLineChars="200" w:firstLine="480"/>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1.成交供应商提供的货物必须是全新的，货物完全符合国家有关技术标准。</w:t>
      </w:r>
    </w:p>
    <w:p w:rsidR="00322A37" w:rsidRDefault="00043D1F">
      <w:pPr>
        <w:snapToGrid w:val="0"/>
        <w:spacing w:line="440" w:lineRule="exact"/>
        <w:ind w:firstLineChars="200" w:firstLine="480"/>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2.</w:t>
      </w:r>
      <w:bookmarkStart w:id="75" w:name="_Toc21424"/>
      <w:bookmarkStart w:id="76" w:name="_Toc3176"/>
      <w:bookmarkStart w:id="77" w:name="_Toc31785"/>
      <w:bookmarkStart w:id="78" w:name="_Toc9986"/>
      <w:bookmarkStart w:id="79" w:name="_Toc1333"/>
      <w:bookmarkStart w:id="80" w:name="_Toc23911"/>
      <w:bookmarkStart w:id="81" w:name="_Toc9508"/>
      <w:bookmarkStart w:id="82" w:name="_Toc1818"/>
      <w:bookmarkStart w:id="83" w:name="_Toc9014"/>
      <w:bookmarkStart w:id="84" w:name="_Toc20559"/>
      <w:bookmarkStart w:id="85" w:name="_Toc22934"/>
      <w:bookmarkStart w:id="86" w:name="_Toc102657096"/>
      <w:r>
        <w:rPr>
          <w:rFonts w:ascii="方正仿宋_GBK" w:eastAsia="方正仿宋_GBK" w:hAnsi="方正仿宋_GBK" w:cs="方正仿宋_GBK" w:hint="eastAsia"/>
          <w:bCs/>
          <w:sz w:val="24"/>
          <w:szCs w:val="24"/>
        </w:rPr>
        <w:t>中标供应商完成荣誉墙的安装与调试工作后，需向采购单位正式提交验收申请。验收流程启动后，首先由临床科室针对本科室所涉荣誉墙，从外观完整性、尺寸符合性、安装牢固度、画面清晰度等核心维度开展初步检查。</w:t>
      </w:r>
    </w:p>
    <w:p w:rsidR="00322A37" w:rsidRDefault="00043D1F">
      <w:pPr>
        <w:snapToGrid w:val="0"/>
        <w:spacing w:line="440" w:lineRule="exact"/>
        <w:ind w:firstLineChars="200" w:firstLine="480"/>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初步检查中若发现质量问题（如漆面脱落、画面歪斜、磁性部件吸附不牢固等），中标供应商须在5 个工作日内完成整改，并重新提交验收申请；若初步检查未发现质量问题，由双方共同签署《项目验收合格报告》，确认验收通过。</w:t>
      </w:r>
    </w:p>
    <w:p w:rsidR="00322A37" w:rsidRDefault="00043D1F">
      <w:pPr>
        <w:snapToGrid w:val="0"/>
        <w:spacing w:line="440" w:lineRule="exact"/>
        <w:ind w:firstLineChars="200" w:firstLine="480"/>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若经复核或最终验收仍判定不合格，中标供应商需在10 个工作日内启动返工，且返工产生的全部费用由其自行承担。若返工后荣誉墙仍无法达到验收标准，采购单位有权依据合同约定终止合作，并向中标供应商追偿因此造成的相关损失。</w:t>
      </w:r>
    </w:p>
    <w:p w:rsidR="00322A37" w:rsidRDefault="00043D1F">
      <w:pPr>
        <w:snapToGrid w:val="0"/>
        <w:spacing w:line="440" w:lineRule="exact"/>
        <w:ind w:firstLineChars="200" w:firstLine="482"/>
        <w:rPr>
          <w:rFonts w:ascii="方正仿宋_GBK" w:eastAsia="方正仿宋_GBK" w:hAnsi="方正仿宋_GBK" w:cs="方正仿宋_GBK"/>
          <w:b/>
          <w:kern w:val="0"/>
          <w:sz w:val="24"/>
          <w:szCs w:val="24"/>
        </w:rPr>
      </w:pPr>
      <w:r>
        <w:rPr>
          <w:rFonts w:ascii="方正仿宋_GBK" w:eastAsia="方正仿宋_GBK" w:hAnsi="方正仿宋_GBK" w:cs="方正仿宋_GBK" w:hint="eastAsia"/>
          <w:b/>
          <w:kern w:val="0"/>
          <w:sz w:val="24"/>
          <w:szCs w:val="24"/>
        </w:rPr>
        <w:t>二、※</w:t>
      </w:r>
      <w:r>
        <w:rPr>
          <w:rFonts w:ascii="方正仿宋_GBK" w:eastAsia="方正仿宋_GBK" w:hAnsi="方正仿宋_GBK" w:cs="方正仿宋_GBK" w:hint="eastAsia"/>
          <w:b/>
          <w:bCs/>
          <w:sz w:val="24"/>
          <w:szCs w:val="24"/>
        </w:rPr>
        <w:t>报价要求</w:t>
      </w:r>
      <w:bookmarkEnd w:id="75"/>
      <w:bookmarkEnd w:id="76"/>
      <w:bookmarkEnd w:id="77"/>
      <w:bookmarkEnd w:id="78"/>
      <w:bookmarkEnd w:id="79"/>
      <w:bookmarkEnd w:id="80"/>
      <w:bookmarkEnd w:id="81"/>
      <w:bookmarkEnd w:id="82"/>
      <w:bookmarkEnd w:id="83"/>
      <w:bookmarkEnd w:id="84"/>
      <w:bookmarkEnd w:id="85"/>
      <w:bookmarkEnd w:id="86"/>
    </w:p>
    <w:p w:rsidR="00322A37" w:rsidRDefault="00043D1F">
      <w:pPr>
        <w:snapToGrid w:val="0"/>
        <w:spacing w:line="440" w:lineRule="exact"/>
        <w:ind w:firstLineChars="200" w:firstLine="480"/>
        <w:rPr>
          <w:rFonts w:ascii="方正仿宋_GBK" w:eastAsia="方正仿宋_GBK" w:hAnsi="方正仿宋_GBK" w:cs="方正仿宋_GBK"/>
          <w:bCs/>
          <w:sz w:val="24"/>
          <w:szCs w:val="24"/>
        </w:rPr>
      </w:pPr>
      <w:bookmarkStart w:id="87" w:name="_Toc267320051"/>
      <w:bookmarkEnd w:id="74"/>
      <w:r>
        <w:rPr>
          <w:rFonts w:ascii="方正仿宋_GBK" w:eastAsia="方正仿宋_GBK" w:hAnsi="方正仿宋_GBK" w:cs="方正仿宋_GBK" w:hint="eastAsia"/>
          <w:bCs/>
          <w:sz w:val="24"/>
          <w:szCs w:val="24"/>
        </w:rPr>
        <w:t>（一）本项目报价为人民币报价，报价包括但不限于：</w:t>
      </w:r>
      <w:r>
        <w:rPr>
          <w:rFonts w:ascii="方正仿宋_GBK" w:eastAsia="方正仿宋_GBK" w:hAnsi="方正仿宋_GBK" w:cs="方正仿宋_GBK" w:hint="eastAsia"/>
          <w:kern w:val="0"/>
          <w:sz w:val="24"/>
          <w:szCs w:val="24"/>
        </w:rPr>
        <w:t>荣誉牌和锦旗的原材料采购、制作、运输、安装、调试、验收、质保期服务费、</w:t>
      </w:r>
      <w:r>
        <w:rPr>
          <w:rFonts w:ascii="方正仿宋_GBK" w:eastAsia="方正仿宋_GBK" w:hAnsi="方正仿宋_GBK" w:cs="方正仿宋_GBK" w:hint="eastAsia"/>
          <w:bCs/>
          <w:sz w:val="24"/>
          <w:szCs w:val="24"/>
        </w:rPr>
        <w:t>税费等完成本项目的所有费用，供应商应结合自身实力、市场行情自主合理报价且供应商须自行考虑本项目在实施期间的一切可能产生的费用。因供应商自身原因造成漏报、少报皆由其自行承担责任，采购人不再补偿。</w:t>
      </w:r>
    </w:p>
    <w:p w:rsidR="00322A37" w:rsidRDefault="00043D1F">
      <w:pPr>
        <w:snapToGrid w:val="0"/>
        <w:spacing w:line="440" w:lineRule="exact"/>
        <w:ind w:firstLineChars="200" w:firstLine="480"/>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供应商所报总价=所报单价×预估数量</w:t>
      </w:r>
    </w:p>
    <w:p w:rsidR="00322A37" w:rsidRDefault="00043D1F">
      <w:pPr>
        <w:snapToGrid w:val="0"/>
        <w:spacing w:line="440" w:lineRule="exact"/>
        <w:ind w:firstLineChars="200" w:firstLine="482"/>
        <w:rPr>
          <w:rFonts w:ascii="方正仿宋_GBK" w:eastAsia="方正仿宋_GBK" w:hAnsi="方正仿宋_GBK" w:cs="方正仿宋_GBK"/>
          <w:bCs/>
          <w:sz w:val="24"/>
          <w:szCs w:val="24"/>
        </w:rPr>
      </w:pPr>
      <w:bookmarkStart w:id="88" w:name="_Toc102657097"/>
      <w:r>
        <w:rPr>
          <w:rFonts w:ascii="方正仿宋_GBK" w:eastAsia="方正仿宋_GBK" w:hAnsi="方正仿宋_GBK" w:cs="方正仿宋_GBK" w:hint="eastAsia"/>
          <w:b/>
          <w:sz w:val="24"/>
          <w:szCs w:val="24"/>
        </w:rPr>
        <w:t>（二）</w:t>
      </w:r>
      <w:bookmarkStart w:id="89" w:name="_Toc23439"/>
      <w:bookmarkStart w:id="90" w:name="_Toc28841"/>
      <w:bookmarkStart w:id="91" w:name="_Toc30399"/>
      <w:bookmarkStart w:id="92" w:name="_Toc18107"/>
      <w:bookmarkStart w:id="93" w:name="_Toc26565"/>
      <w:bookmarkStart w:id="94" w:name="_Toc4277"/>
      <w:bookmarkStart w:id="95" w:name="_Toc2946"/>
      <w:bookmarkStart w:id="96" w:name="_Toc31468"/>
      <w:bookmarkStart w:id="97" w:name="_Toc1956"/>
      <w:bookmarkStart w:id="98" w:name="_Toc16361"/>
      <w:bookmarkStart w:id="99" w:name="_Toc22205"/>
      <w:r>
        <w:rPr>
          <w:rFonts w:ascii="方正仿宋_GBK" w:eastAsia="方正仿宋_GBK" w:hAnsi="方正仿宋_GBK" w:cs="方正仿宋_GBK" w:hint="eastAsia"/>
          <w:bCs/>
          <w:sz w:val="24"/>
          <w:szCs w:val="24"/>
        </w:rPr>
        <w:t>供应商只能提交一个报价，不得提交备选报价方案，否则视为无效报价。</w:t>
      </w:r>
    </w:p>
    <w:p w:rsidR="00322A37" w:rsidRDefault="00043D1F">
      <w:pPr>
        <w:snapToGrid w:val="0"/>
        <w:spacing w:line="440" w:lineRule="exact"/>
        <w:ind w:firstLineChars="200" w:firstLine="482"/>
        <w:rPr>
          <w:rFonts w:ascii="方正仿宋_GBK" w:eastAsia="方正仿宋_GBK" w:hAnsi="方正仿宋_GBK" w:cs="方正仿宋_GBK"/>
          <w:b/>
          <w:bCs/>
          <w:sz w:val="24"/>
          <w:szCs w:val="24"/>
        </w:rPr>
      </w:pPr>
      <w:r>
        <w:rPr>
          <w:rFonts w:ascii="方正仿宋_GBK" w:eastAsia="方正仿宋_GBK" w:hAnsi="方正仿宋_GBK" w:cs="方正仿宋_GBK" w:hint="eastAsia"/>
          <w:b/>
          <w:bCs/>
          <w:sz w:val="24"/>
          <w:szCs w:val="24"/>
        </w:rPr>
        <w:t>三、</w:t>
      </w:r>
      <w:bookmarkEnd w:id="87"/>
      <w:bookmarkEnd w:id="88"/>
      <w:bookmarkEnd w:id="89"/>
      <w:bookmarkEnd w:id="90"/>
      <w:r>
        <w:rPr>
          <w:rFonts w:ascii="方正仿宋_GBK" w:eastAsia="方正仿宋_GBK" w:hAnsi="方正仿宋_GBK" w:cs="方正仿宋_GBK" w:hint="eastAsia"/>
          <w:b/>
          <w:bCs/>
          <w:sz w:val="24"/>
          <w:szCs w:val="24"/>
        </w:rPr>
        <w:t>※质量保证及售后服务</w:t>
      </w:r>
      <w:bookmarkEnd w:id="91"/>
      <w:bookmarkEnd w:id="92"/>
      <w:bookmarkEnd w:id="93"/>
      <w:bookmarkEnd w:id="94"/>
      <w:bookmarkEnd w:id="95"/>
      <w:bookmarkEnd w:id="96"/>
      <w:bookmarkEnd w:id="97"/>
      <w:bookmarkEnd w:id="98"/>
      <w:bookmarkEnd w:id="99"/>
    </w:p>
    <w:p w:rsidR="00322A37" w:rsidRDefault="00043D1F">
      <w:pPr>
        <w:snapToGrid w:val="0"/>
        <w:spacing w:line="520" w:lineRule="exact"/>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（一）产品质量保证期：自验收合格之日起，产品质量保证期不小于2年。</w:t>
      </w:r>
    </w:p>
    <w:p w:rsidR="00322A37" w:rsidRDefault="00043D1F">
      <w:pPr>
        <w:snapToGrid w:val="0"/>
        <w:spacing w:line="520" w:lineRule="exact"/>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 xml:space="preserve">（二）售后服务内容 </w:t>
      </w:r>
    </w:p>
    <w:p w:rsidR="00322A37" w:rsidRDefault="00043D1F">
      <w:pPr>
        <w:snapToGrid w:val="0"/>
        <w:spacing w:line="520" w:lineRule="exact"/>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售后服务响应时间：质保期内，供应商应建立专门的售后服务团队，提供 7×24 小时售后服务热线，确保采购人在遇到问题时能够及时联系到供应商。接到采购人报修通知后，供应商应在3小时内给出明确的解决方案，如需现场服务，应在1个工作日内到达现场（特殊情况如不可抗力因素除外，需提前与采购人沟通并获得同意）。</w:t>
      </w:r>
      <w:r>
        <w:rPr>
          <w:rFonts w:ascii="MS Gothic" w:eastAsia="MS Gothic" w:hAnsi="MS Gothic" w:cs="MS Gothic" w:hint="eastAsia"/>
          <w:kern w:val="0"/>
          <w:sz w:val="24"/>
          <w:szCs w:val="24"/>
        </w:rPr>
        <w:t>​</w:t>
      </w:r>
    </w:p>
    <w:p w:rsidR="00322A37" w:rsidRDefault="00043D1F">
      <w:pPr>
        <w:snapToGrid w:val="0"/>
        <w:spacing w:line="520" w:lineRule="exact"/>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维修更换：在质保期内，对于需要维修或更换的部件，供应商应使用与原部件同等质量的新部件进行维修或更换，维修或更换后应确保荣誉牌、锦旗的质量和外观与原产品一致，且维修更换过程不得对医院临床科室的正常工作造成影响。</w:t>
      </w:r>
    </w:p>
    <w:p w:rsidR="00322A37" w:rsidRDefault="00043D1F">
      <w:pPr>
        <w:snapToGrid w:val="0"/>
        <w:spacing w:line="520" w:lineRule="exact"/>
        <w:ind w:firstLineChars="200" w:firstLine="480"/>
        <w:rPr>
          <w:rFonts w:ascii="方正仿宋_GBK" w:eastAsia="方正仿宋_GBK" w:hAnsi="方正仿宋_GBK" w:cs="方正仿宋_GBK"/>
          <w:kern w:val="0"/>
          <w:sz w:val="24"/>
          <w:szCs w:val="24"/>
        </w:rPr>
      </w:pPr>
      <w:bookmarkStart w:id="100" w:name="_Toc15948"/>
      <w:bookmarkStart w:id="101" w:name="_Toc22667"/>
      <w:bookmarkStart w:id="102" w:name="_Toc30164"/>
      <w:bookmarkStart w:id="103" w:name="_Toc10783"/>
      <w:bookmarkStart w:id="104" w:name="_Toc20280"/>
      <w:bookmarkStart w:id="105" w:name="_Toc14228"/>
      <w:bookmarkStart w:id="106" w:name="_Toc27215"/>
      <w:bookmarkStart w:id="107" w:name="_Toc24193"/>
      <w:bookmarkStart w:id="108" w:name="_Toc25557"/>
      <w:r>
        <w:rPr>
          <w:rFonts w:ascii="方正仿宋_GBK" w:eastAsia="方正仿宋_GBK" w:hAnsi="方正仿宋_GBK" w:cs="方正仿宋_GBK" w:hint="eastAsia"/>
          <w:kern w:val="0"/>
          <w:sz w:val="24"/>
          <w:szCs w:val="24"/>
        </w:rPr>
        <w:t>（三）质保期后服务</w:t>
      </w:r>
    </w:p>
    <w:p w:rsidR="00322A37" w:rsidRDefault="00043D1F">
      <w:pPr>
        <w:snapToGrid w:val="0"/>
        <w:spacing w:line="520" w:lineRule="exact"/>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1.质保期届满后，供应商仍需持续为甲方提供维修服务支持，服务过程中仅收取与维修直接相关的成本费用（如零部件采购成本、基础人工成本等），不额外收取服务溢价。</w:t>
      </w:r>
    </w:p>
    <w:p w:rsidR="00322A37" w:rsidRDefault="00043D1F">
      <w:pPr>
        <w:snapToGrid w:val="0"/>
        <w:spacing w:line="520" w:lineRule="exact"/>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2.若甲方在质保期结束后有新增产品采购需求，相关产品价格将严格按照双方此前签订合同中约定的单价标准执行。</w:t>
      </w:r>
    </w:p>
    <w:p w:rsidR="00322A37" w:rsidRDefault="00043D1F">
      <w:pPr>
        <w:snapToGrid w:val="0"/>
        <w:spacing w:line="520" w:lineRule="exact"/>
        <w:ind w:firstLineChars="200" w:firstLine="482"/>
        <w:rPr>
          <w:rFonts w:ascii="方正仿宋_GBK" w:eastAsia="方正仿宋_GBK" w:hAnsi="方正仿宋_GBK" w:cs="方正仿宋_GBK"/>
          <w:b/>
          <w:bCs/>
          <w:sz w:val="24"/>
          <w:szCs w:val="24"/>
        </w:rPr>
      </w:pPr>
      <w:r>
        <w:rPr>
          <w:rFonts w:ascii="方正仿宋_GBK" w:eastAsia="方正仿宋_GBK" w:hAnsi="方正仿宋_GBK" w:cs="方正仿宋_GBK" w:hint="eastAsia"/>
          <w:b/>
          <w:bCs/>
          <w:sz w:val="24"/>
          <w:szCs w:val="24"/>
        </w:rPr>
        <w:t>四、※付款方式</w:t>
      </w:r>
      <w:bookmarkEnd w:id="100"/>
      <w:bookmarkEnd w:id="101"/>
      <w:bookmarkEnd w:id="102"/>
      <w:bookmarkEnd w:id="103"/>
      <w:bookmarkEnd w:id="104"/>
      <w:bookmarkEnd w:id="105"/>
      <w:bookmarkEnd w:id="106"/>
      <w:bookmarkEnd w:id="107"/>
      <w:bookmarkEnd w:id="108"/>
    </w:p>
    <w:p w:rsidR="00322A37" w:rsidRDefault="00043D1F">
      <w:pPr>
        <w:snapToGrid w:val="0"/>
        <w:spacing w:line="520" w:lineRule="exact"/>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（一）履约保证金</w:t>
      </w:r>
    </w:p>
    <w:p w:rsidR="00322A37" w:rsidRDefault="00043D1F">
      <w:pPr>
        <w:snapToGrid w:val="0"/>
        <w:spacing w:line="520" w:lineRule="exact"/>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1.履约保证金的缴纳：中标人中标后签合同前，向采购人以现金、转账或电汇或银行保函等形式缴纳履约保证金，履约保证金为中标金额的5%。如中标人未缴纳履约保证金，视为拒签合同，承担相应法律责任。</w:t>
      </w:r>
    </w:p>
    <w:p w:rsidR="00322A37" w:rsidRDefault="00043D1F">
      <w:pPr>
        <w:snapToGrid w:val="0"/>
        <w:spacing w:line="520" w:lineRule="exact"/>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2.履约保证金交款帐户：</w:t>
      </w:r>
    </w:p>
    <w:p w:rsidR="00322A37" w:rsidRDefault="00043D1F">
      <w:pPr>
        <w:snapToGrid w:val="0"/>
        <w:spacing w:line="520" w:lineRule="exact"/>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单位名称：重庆两江新区人民医院</w:t>
      </w:r>
    </w:p>
    <w:p w:rsidR="00322A37" w:rsidRDefault="00043D1F">
      <w:pPr>
        <w:snapToGrid w:val="0"/>
        <w:spacing w:line="520" w:lineRule="exact"/>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开 户 行：重庆农商行两江人和支行</w:t>
      </w:r>
    </w:p>
    <w:p w:rsidR="00322A37" w:rsidRDefault="00043D1F">
      <w:pPr>
        <w:snapToGrid w:val="0"/>
        <w:spacing w:line="520" w:lineRule="exact"/>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帐    号：1304010120010005816</w:t>
      </w:r>
    </w:p>
    <w:p w:rsidR="00322A37" w:rsidRDefault="00043D1F">
      <w:pPr>
        <w:snapToGrid w:val="0"/>
        <w:spacing w:line="520" w:lineRule="exact"/>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3.履约保证金退还方式：本项目合同期结束后，中标人递交履约保证金退还申请、履约保证金付款证明、合同等文件（盖中标人单位公章）到采购人单位，采购人单位收到上述资料后，一次性无息退还全部履约保证金。若中标人缴纳保函的，保函到期视为退还。</w:t>
      </w:r>
    </w:p>
    <w:p w:rsidR="00322A37" w:rsidRDefault="00043D1F">
      <w:pPr>
        <w:snapToGrid w:val="0"/>
        <w:spacing w:line="520" w:lineRule="exact"/>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4.保函出具要求</w:t>
      </w:r>
    </w:p>
    <w:p w:rsidR="00322A37" w:rsidRDefault="00043D1F">
      <w:pPr>
        <w:snapToGrid w:val="0"/>
        <w:spacing w:line="520" w:lineRule="exact"/>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①担保项目必须为本项目；②受益人必须为本项目采购人；③保函担保金额必须与预付款（如有）或履约证金金额一致；④预付款保函（如有）有效时间至少涵盖合同签订之日起至项目验收合格之日止，履约保证金保函有效时间至少涵盖采购文件规定的缴纳之日起至履约保证金退还之日止；⑤保函须不可撤销见索即付，印章清晰可辩，采购人有权对其真实性进行核验。若提供虚假保函，采购人不予签订合同或预付款项（如有），并报有关执法机关依法处理。</w:t>
      </w:r>
    </w:p>
    <w:p w:rsidR="00322A37" w:rsidRDefault="00322A37">
      <w:pPr>
        <w:snapToGrid w:val="0"/>
        <w:spacing w:line="520" w:lineRule="exact"/>
        <w:ind w:firstLineChars="200" w:firstLine="482"/>
        <w:rPr>
          <w:rFonts w:ascii="方正仿宋_GBK" w:eastAsia="方正仿宋_GBK" w:hAnsi="方正仿宋_GBK" w:cs="方正仿宋_GBK"/>
          <w:b/>
          <w:bCs/>
          <w:sz w:val="24"/>
          <w:szCs w:val="24"/>
        </w:rPr>
      </w:pPr>
    </w:p>
    <w:p w:rsidR="00322A37" w:rsidRDefault="00043D1F">
      <w:pPr>
        <w:snapToGrid w:val="0"/>
        <w:spacing w:line="520" w:lineRule="exact"/>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一）付款。货物安装、调试完毕且经验收合格后中标人需向采购人提供验收所需单据、中标人对公银行帐号、中标人对公开户行（明细到支行）等资料，采购人在收到上述资料并审核无误后的60个工作日内以转账方式向中标人支付结算费用。最后结算以实际使用量进行据实结算，结算金额=合计采购单价×实际采购数量，不超过9.6万元。</w:t>
      </w:r>
    </w:p>
    <w:p w:rsidR="00322A37" w:rsidRDefault="00322A37">
      <w:pPr>
        <w:snapToGrid w:val="0"/>
        <w:spacing w:line="520" w:lineRule="exact"/>
        <w:ind w:firstLineChars="200" w:firstLine="480"/>
        <w:rPr>
          <w:rFonts w:ascii="方正仿宋_GBK" w:eastAsia="方正仿宋_GBK" w:hAnsi="方正仿宋_GBK" w:cs="方正仿宋_GBK"/>
          <w:kern w:val="0"/>
          <w:sz w:val="24"/>
          <w:szCs w:val="24"/>
        </w:rPr>
      </w:pPr>
    </w:p>
    <w:p w:rsidR="00322A37" w:rsidRDefault="00322A37">
      <w:pPr>
        <w:snapToGrid w:val="0"/>
        <w:spacing w:line="520" w:lineRule="exact"/>
        <w:ind w:firstLineChars="200" w:firstLine="480"/>
        <w:rPr>
          <w:rFonts w:ascii="方正仿宋_GBK" w:eastAsia="方正仿宋_GBK" w:hAnsi="方正仿宋_GBK" w:cs="方正仿宋_GBK"/>
          <w:bCs/>
          <w:sz w:val="24"/>
          <w:szCs w:val="24"/>
        </w:rPr>
      </w:pPr>
    </w:p>
    <w:p w:rsidR="00322A37" w:rsidRDefault="00043D1F">
      <w:pPr>
        <w:snapToGrid w:val="0"/>
        <w:spacing w:before="260" w:after="260" w:line="440" w:lineRule="exact"/>
        <w:ind w:firstLineChars="200" w:firstLine="482"/>
        <w:jc w:val="center"/>
        <w:rPr>
          <w:rFonts w:ascii="方正仿宋_GBK" w:eastAsia="方正仿宋_GBK" w:hAnsi="方正小标宋_GBK" w:cs="方正小标宋_GBK"/>
          <w:b/>
          <w:sz w:val="24"/>
          <w:szCs w:val="24"/>
        </w:rPr>
      </w:pPr>
      <w:bookmarkStart w:id="109" w:name="_Toc17976"/>
      <w:bookmarkStart w:id="110" w:name="_Toc8666"/>
      <w:bookmarkStart w:id="111" w:name="_Toc887"/>
      <w:bookmarkStart w:id="112" w:name="_Toc11288"/>
      <w:bookmarkStart w:id="113" w:name="_Toc6955"/>
      <w:bookmarkStart w:id="114" w:name="_Toc9312"/>
      <w:bookmarkStart w:id="115" w:name="_Toc15042"/>
      <w:bookmarkStart w:id="116" w:name="_Toc3877"/>
      <w:bookmarkStart w:id="117" w:name="_Toc15921"/>
      <w:bookmarkStart w:id="118" w:name="_Toc23091"/>
      <w:bookmarkStart w:id="119" w:name="_Toc19329"/>
      <w:bookmarkStart w:id="120" w:name="_Toc5638"/>
      <w:bookmarkStart w:id="121" w:name="_Toc748"/>
      <w:bookmarkStart w:id="122" w:name="_Toc22140"/>
      <w:bookmarkStart w:id="123" w:name="_Toc15281"/>
      <w:bookmarkStart w:id="124" w:name="_Toc1601"/>
      <w:bookmarkStart w:id="125" w:name="_Toc13669"/>
      <w:bookmarkStart w:id="126" w:name="_Toc17213"/>
      <w:bookmarkStart w:id="127" w:name="_Toc9269"/>
      <w:bookmarkStart w:id="128" w:name="_Toc23618"/>
      <w:bookmarkStart w:id="129" w:name="_Toc28794"/>
      <w:bookmarkStart w:id="130" w:name="_Toc4491"/>
      <w:bookmarkStart w:id="131" w:name="_Toc23792"/>
      <w:bookmarkStart w:id="132" w:name="_Toc12257"/>
      <w:bookmarkStart w:id="133" w:name="_Toc6321"/>
      <w:bookmarkStart w:id="134" w:name="_Toc31245"/>
      <w:bookmarkStart w:id="135" w:name="_Toc611"/>
      <w:bookmarkStart w:id="136" w:name="_Toc9112"/>
      <w:r>
        <w:rPr>
          <w:rFonts w:ascii="方正仿宋_GBK" w:eastAsia="方正仿宋_GBK" w:hAnsi="方正小标宋_GBK" w:cs="方正小标宋_GBK" w:hint="eastAsia"/>
          <w:b/>
          <w:sz w:val="24"/>
          <w:szCs w:val="24"/>
        </w:rPr>
        <w:t>第四篇  资格审查及评审办法</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322A37" w:rsidRDefault="00043D1F">
      <w:pPr>
        <w:keepNext/>
        <w:keepLines/>
        <w:spacing w:line="440" w:lineRule="exact"/>
        <w:outlineLvl w:val="1"/>
        <w:rPr>
          <w:rFonts w:ascii="方正仿宋_GBK" w:eastAsia="方正仿宋_GBK" w:hAnsi="方正仿宋_GBK" w:cs="方正仿宋_GBK"/>
          <w:b/>
          <w:bCs/>
          <w:sz w:val="24"/>
          <w:szCs w:val="24"/>
        </w:rPr>
      </w:pPr>
      <w:bookmarkStart w:id="137" w:name="_Toc444"/>
      <w:bookmarkStart w:id="138" w:name="_Toc23909"/>
      <w:bookmarkStart w:id="139" w:name="_Toc13076"/>
      <w:bookmarkStart w:id="140" w:name="_Toc6563"/>
      <w:bookmarkStart w:id="141" w:name="_Toc22468"/>
      <w:bookmarkStart w:id="142" w:name="_Toc11048"/>
      <w:bookmarkStart w:id="143" w:name="_Toc4370"/>
      <w:bookmarkStart w:id="144" w:name="_Toc26433"/>
      <w:bookmarkStart w:id="145" w:name="_Toc21157"/>
      <w:bookmarkStart w:id="146" w:name="_Toc6210"/>
      <w:bookmarkStart w:id="147" w:name="_Toc31656"/>
      <w:bookmarkStart w:id="148" w:name="_Toc14530"/>
      <w:bookmarkStart w:id="149" w:name="_Toc16242"/>
      <w:bookmarkStart w:id="150" w:name="_Toc29434"/>
      <w:bookmarkStart w:id="151" w:name="_Toc15479"/>
      <w:bookmarkStart w:id="152" w:name="_Toc23268"/>
      <w:bookmarkStart w:id="153" w:name="_Toc3162"/>
      <w:bookmarkStart w:id="154" w:name="_Toc29968"/>
      <w:bookmarkStart w:id="155" w:name="_Toc14409"/>
      <w:bookmarkStart w:id="156" w:name="_Toc16413"/>
      <w:bookmarkStart w:id="157" w:name="_Toc19618"/>
      <w:bookmarkStart w:id="158" w:name="_Toc11618"/>
      <w:bookmarkStart w:id="159" w:name="_Toc16589"/>
      <w:bookmarkStart w:id="160" w:name="_Toc21880"/>
      <w:bookmarkStart w:id="161" w:name="_Toc3540"/>
      <w:bookmarkStart w:id="162" w:name="_Toc23934"/>
      <w:bookmarkStart w:id="163" w:name="_Toc13927"/>
      <w:bookmarkStart w:id="164" w:name="_Toc28190"/>
      <w:bookmarkEnd w:id="128"/>
      <w:bookmarkEnd w:id="129"/>
      <w:bookmarkEnd w:id="130"/>
      <w:bookmarkEnd w:id="131"/>
      <w:bookmarkEnd w:id="132"/>
      <w:bookmarkEnd w:id="133"/>
      <w:bookmarkEnd w:id="134"/>
      <w:bookmarkEnd w:id="135"/>
      <w:bookmarkEnd w:id="136"/>
      <w:r>
        <w:rPr>
          <w:rFonts w:ascii="方正仿宋_GBK" w:eastAsia="方正仿宋_GBK" w:hAnsi="方正仿宋_GBK" w:cs="方正仿宋_GBK" w:hint="eastAsia"/>
          <w:b/>
          <w:bCs/>
          <w:sz w:val="24"/>
          <w:szCs w:val="24"/>
        </w:rPr>
        <w:t>一、</w:t>
      </w:r>
      <w:bookmarkEnd w:id="137"/>
      <w:bookmarkEnd w:id="138"/>
      <w:bookmarkEnd w:id="139"/>
      <w:bookmarkEnd w:id="140"/>
      <w:bookmarkEnd w:id="141"/>
      <w:bookmarkEnd w:id="142"/>
      <w:r>
        <w:rPr>
          <w:rFonts w:ascii="方正仿宋_GBK" w:eastAsia="方正仿宋_GBK" w:hAnsi="方正仿宋_GBK" w:cs="方正仿宋_GBK" w:hint="eastAsia"/>
          <w:b/>
          <w:bCs/>
          <w:sz w:val="24"/>
          <w:szCs w:val="24"/>
        </w:rPr>
        <w:t>询价程序及方法</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322A37" w:rsidRDefault="00043D1F">
      <w:pPr>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在正式询价前,对各供应商的资格条件</w:t>
      </w:r>
      <w:r>
        <w:rPr>
          <w:rFonts w:ascii="微软雅黑" w:eastAsia="微软雅黑" w:hAnsi="微软雅黑" w:cs="微软雅黑" w:hint="eastAsia"/>
          <w:sz w:val="24"/>
          <w:szCs w:val="24"/>
        </w:rPr>
        <w:t>､</w:t>
      </w:r>
      <w:r>
        <w:rPr>
          <w:rFonts w:ascii="方正仿宋_GBK" w:eastAsia="方正仿宋_GBK" w:hAnsi="方正仿宋_GBK" w:cs="方正仿宋_GBK" w:hint="eastAsia"/>
          <w:sz w:val="24"/>
          <w:szCs w:val="24"/>
        </w:rPr>
        <w:t>响应文件的有效性</w:t>
      </w:r>
      <w:r>
        <w:rPr>
          <w:rFonts w:ascii="微软雅黑" w:eastAsia="微软雅黑" w:hAnsi="微软雅黑" w:cs="微软雅黑" w:hint="eastAsia"/>
          <w:sz w:val="24"/>
          <w:szCs w:val="24"/>
        </w:rPr>
        <w:t>､</w:t>
      </w:r>
      <w:r>
        <w:rPr>
          <w:rFonts w:ascii="方正仿宋_GBK" w:eastAsia="方正仿宋_GBK" w:hAnsi="方正仿宋_GBK" w:cs="方正仿宋_GBK" w:hint="eastAsia"/>
          <w:sz w:val="24"/>
          <w:szCs w:val="24"/>
        </w:rPr>
        <w:t xml:space="preserve">完整性和响应程度进行审查,各供应商只有在完全符合询价要求的前提下,才能参与正式询价,审查的内容如下: </w:t>
      </w:r>
    </w:p>
    <w:p w:rsidR="00322A37" w:rsidRDefault="00043D1F">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1.资格性检查</w:t>
      </w:r>
      <w:r>
        <w:rPr>
          <w:rFonts w:ascii="微软雅黑" w:eastAsia="微软雅黑" w:hAnsi="微软雅黑" w:cs="微软雅黑" w:hint="eastAsia"/>
          <w:sz w:val="24"/>
          <w:szCs w:val="24"/>
        </w:rPr>
        <w:t>｡</w:t>
      </w:r>
      <w:r>
        <w:rPr>
          <w:rFonts w:ascii="方正仿宋_GBK" w:eastAsia="方正仿宋_GBK" w:hAnsi="方正仿宋_GBK" w:cs="方正仿宋_GBK" w:hint="eastAsia"/>
          <w:sz w:val="24"/>
          <w:szCs w:val="24"/>
        </w:rPr>
        <w:t>依据法律法规和询价文件的规定,对响应文件中的资格证明等进行审查,以确定供应商是否具备询价资格</w:t>
      </w:r>
      <w:r>
        <w:rPr>
          <w:rFonts w:ascii="微软雅黑" w:eastAsia="微软雅黑" w:hAnsi="微软雅黑" w:cs="微软雅黑" w:hint="eastAsia"/>
          <w:sz w:val="24"/>
          <w:szCs w:val="24"/>
        </w:rPr>
        <w:t>｡</w:t>
      </w:r>
      <w:r>
        <w:rPr>
          <w:rFonts w:ascii="方正仿宋_GBK" w:eastAsia="方正仿宋_GBK" w:hAnsi="方正仿宋_GBK" w:cs="方正仿宋_GBK" w:hint="eastAsia"/>
          <w:sz w:val="24"/>
          <w:szCs w:val="24"/>
        </w:rPr>
        <w:t>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0"/>
        <w:gridCol w:w="4289"/>
        <w:gridCol w:w="4282"/>
      </w:tblGrid>
      <w:tr w:rsidR="00322A37">
        <w:tc>
          <w:tcPr>
            <w:tcW w:w="817" w:type="dxa"/>
            <w:vAlign w:val="center"/>
          </w:tcPr>
          <w:p w:rsidR="00322A37" w:rsidRDefault="00043D1F">
            <w:pPr>
              <w:jc w:val="center"/>
              <w:rPr>
                <w:rFonts w:ascii="方正仿宋_GBK" w:eastAsia="方正仿宋_GBK" w:hAnsi="方正仿宋_GBK" w:cs="方正仿宋_GBK"/>
                <w:b/>
                <w:bCs/>
                <w:sz w:val="24"/>
                <w:szCs w:val="24"/>
              </w:rPr>
            </w:pPr>
            <w:r>
              <w:rPr>
                <w:rFonts w:ascii="方正仿宋_GBK" w:eastAsia="方正仿宋_GBK" w:hAnsi="方正仿宋_GBK" w:cs="方正仿宋_GBK" w:hint="eastAsia"/>
                <w:b/>
                <w:bCs/>
                <w:sz w:val="24"/>
                <w:szCs w:val="24"/>
              </w:rPr>
              <w:t>序号</w:t>
            </w:r>
          </w:p>
        </w:tc>
        <w:tc>
          <w:tcPr>
            <w:tcW w:w="4529" w:type="dxa"/>
            <w:gridSpan w:val="2"/>
            <w:vAlign w:val="center"/>
          </w:tcPr>
          <w:p w:rsidR="00322A37" w:rsidRDefault="00043D1F">
            <w:pPr>
              <w:jc w:val="center"/>
              <w:rPr>
                <w:rFonts w:ascii="方正仿宋_GBK" w:eastAsia="方正仿宋_GBK" w:hAnsi="方正仿宋_GBK" w:cs="方正仿宋_GBK"/>
                <w:b/>
                <w:bCs/>
                <w:sz w:val="24"/>
                <w:szCs w:val="24"/>
              </w:rPr>
            </w:pPr>
            <w:r>
              <w:rPr>
                <w:rFonts w:ascii="方正仿宋_GBK" w:eastAsia="方正仿宋_GBK" w:hAnsi="方正仿宋_GBK" w:cs="方正仿宋_GBK" w:hint="eastAsia"/>
                <w:b/>
                <w:bCs/>
                <w:sz w:val="24"/>
                <w:szCs w:val="24"/>
              </w:rPr>
              <w:t>检查因素</w:t>
            </w:r>
          </w:p>
        </w:tc>
        <w:tc>
          <w:tcPr>
            <w:tcW w:w="4282" w:type="dxa"/>
            <w:vAlign w:val="center"/>
          </w:tcPr>
          <w:p w:rsidR="00322A37" w:rsidRDefault="00043D1F">
            <w:pPr>
              <w:jc w:val="center"/>
              <w:rPr>
                <w:rFonts w:ascii="方正仿宋_GBK" w:eastAsia="方正仿宋_GBK" w:hAnsi="方正仿宋_GBK" w:cs="方正仿宋_GBK"/>
                <w:b/>
                <w:bCs/>
                <w:sz w:val="24"/>
                <w:szCs w:val="24"/>
              </w:rPr>
            </w:pPr>
            <w:r>
              <w:rPr>
                <w:rFonts w:ascii="方正仿宋_GBK" w:eastAsia="方正仿宋_GBK" w:hAnsi="方正仿宋_GBK" w:cs="方正仿宋_GBK" w:hint="eastAsia"/>
                <w:b/>
                <w:bCs/>
                <w:sz w:val="24"/>
                <w:szCs w:val="24"/>
              </w:rPr>
              <w:t>检查内容</w:t>
            </w:r>
          </w:p>
        </w:tc>
      </w:tr>
      <w:tr w:rsidR="00322A37">
        <w:trPr>
          <w:trHeight w:val="2749"/>
        </w:trPr>
        <w:tc>
          <w:tcPr>
            <w:tcW w:w="817" w:type="dxa"/>
            <w:vMerge w:val="restart"/>
            <w:vAlign w:val="center"/>
          </w:tcPr>
          <w:p w:rsidR="00322A37" w:rsidRDefault="00043D1F">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w:t>
            </w:r>
          </w:p>
        </w:tc>
        <w:tc>
          <w:tcPr>
            <w:tcW w:w="240" w:type="dxa"/>
            <w:vMerge w:val="restart"/>
            <w:vAlign w:val="center"/>
          </w:tcPr>
          <w:p w:rsidR="00322A37" w:rsidRDefault="00322A37">
            <w:pPr>
              <w:rPr>
                <w:rFonts w:ascii="方正仿宋_GBK" w:eastAsia="方正仿宋_GBK" w:hAnsi="方正仿宋_GBK" w:cs="方正仿宋_GBK"/>
                <w:sz w:val="24"/>
                <w:szCs w:val="24"/>
              </w:rPr>
            </w:pPr>
          </w:p>
        </w:tc>
        <w:tc>
          <w:tcPr>
            <w:tcW w:w="4289" w:type="dxa"/>
            <w:vAlign w:val="center"/>
          </w:tcPr>
          <w:p w:rsidR="00322A37" w:rsidRDefault="00043D1F">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1.具有独立承担民事责任的能力</w:t>
            </w:r>
          </w:p>
        </w:tc>
        <w:tc>
          <w:tcPr>
            <w:tcW w:w="4282" w:type="dxa"/>
            <w:vAlign w:val="center"/>
          </w:tcPr>
          <w:p w:rsidR="00322A37" w:rsidRDefault="00043D1F">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1.供应商法人营业执照（副本）或事业单位法人证书（副本）或个体工商户营业执照或有效的自然人身份证明或社会团体法人登记证书（提供复印件）。 </w:t>
            </w:r>
          </w:p>
          <w:p w:rsidR="00322A37" w:rsidRDefault="00043D1F">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2.供应商法定代表人及授权代表的身份证明和法定代表人授权委托书（</w:t>
            </w:r>
            <w:r>
              <w:rPr>
                <w:rFonts w:ascii="方正仿宋_GBK" w:eastAsia="方正仿宋_GBK" w:hAnsi="Times New Roman" w:cs="Times New Roman" w:hint="eastAsia"/>
                <w:sz w:val="24"/>
                <w:szCs w:val="24"/>
              </w:rPr>
              <w:t>若由法定代表人直接参加询价的，则无需提供授权委托书及授权代表的身份证明</w:t>
            </w:r>
            <w:r>
              <w:rPr>
                <w:rFonts w:ascii="方正仿宋_GBK" w:eastAsia="方正仿宋_GBK" w:hAnsi="方正仿宋_GBK" w:cs="方正仿宋_GBK" w:hint="eastAsia"/>
                <w:sz w:val="24"/>
                <w:szCs w:val="24"/>
              </w:rPr>
              <w:t>）。</w:t>
            </w:r>
          </w:p>
          <w:p w:rsidR="00322A37" w:rsidRDefault="00043D1F">
            <w:pPr>
              <w:rPr>
                <w:rFonts w:ascii="方正仿宋_GBK" w:eastAsia="方正仿宋_GBK" w:hAnsi="Times New Roman" w:cs="Times New Roman"/>
                <w:sz w:val="24"/>
                <w:szCs w:val="24"/>
              </w:rPr>
            </w:pPr>
            <w:r>
              <w:rPr>
                <w:rFonts w:ascii="方正仿宋_GBK" w:eastAsia="方正仿宋_GBK" w:hAnsi="方正仿宋_GBK" w:cs="方正仿宋_GBK" w:hint="eastAsia"/>
                <w:sz w:val="24"/>
                <w:szCs w:val="24"/>
              </w:rPr>
              <w:t>3.供应商法定代表人及授权代表均须提供开标截止日当月前3个月中任意一个月加盖社保局公章或电子章的社保证明，同时加盖供应商公章（</w:t>
            </w:r>
            <w:r>
              <w:rPr>
                <w:rFonts w:ascii="方正仿宋_GBK" w:eastAsia="方正仿宋_GBK" w:hAnsi="方正仿宋_GBK" w:cs="方正仿宋_GBK" w:hint="eastAsia"/>
                <w:b/>
                <w:bCs/>
                <w:sz w:val="24"/>
                <w:szCs w:val="24"/>
              </w:rPr>
              <w:t>注：授权代表的社保缴费单位须为供应商；法定代表人退休或未缴纳社保，</w:t>
            </w:r>
            <w:r>
              <w:rPr>
                <w:rFonts w:ascii="方正仿宋_GBK" w:eastAsia="方正仿宋_GBK" w:hAnsi="方正仿宋_GBK" w:cs="方正仿宋_GBK" w:hint="eastAsia"/>
                <w:b/>
                <w:bCs/>
                <w:sz w:val="24"/>
                <w:szCs w:val="24"/>
                <w:highlight w:val="yellow"/>
              </w:rPr>
              <w:t>按采购文件第七篇的“四、资格条件及其他”的“（四）法定代表人未缴纳社保情况说明”填写</w:t>
            </w:r>
            <w:r>
              <w:rPr>
                <w:rFonts w:ascii="方正仿宋_GBK" w:eastAsia="方正仿宋_GBK" w:hAnsi="方正仿宋_GBK" w:cs="方正仿宋_GBK" w:hint="eastAsia"/>
                <w:b/>
                <w:bCs/>
                <w:sz w:val="24"/>
                <w:szCs w:val="24"/>
              </w:rPr>
              <w:t>，法定代表人缴纳社保在其他单位的，须提供在其他单位参保的社保证明材料</w:t>
            </w:r>
            <w:r>
              <w:rPr>
                <w:rFonts w:ascii="方正仿宋_GBK" w:eastAsia="方正仿宋_GBK" w:hAnsi="方正仿宋_GBK" w:cs="方正仿宋_GBK" w:hint="eastAsia"/>
                <w:sz w:val="24"/>
                <w:szCs w:val="24"/>
              </w:rPr>
              <w:t>），若法定代表人直接参加询价的，则无需提供授权代表的社保证明。</w:t>
            </w:r>
          </w:p>
          <w:p w:rsidR="00322A37" w:rsidRDefault="00043D1F">
            <w:pPr>
              <w:tabs>
                <w:tab w:val="left" w:pos="1134"/>
              </w:tabs>
              <w:adjustRightInd w:val="0"/>
              <w:spacing w:line="360" w:lineRule="atLeast"/>
              <w:jc w:val="left"/>
              <w:textAlignment w:val="baseline"/>
              <w:rPr>
                <w:rFonts w:ascii="方正仿宋_GBK" w:eastAsia="方正仿宋_GBK" w:hAnsi="Times New Roman" w:cs="Times New Roman"/>
                <w:kern w:val="0"/>
                <w:sz w:val="24"/>
                <w:szCs w:val="24"/>
              </w:rPr>
            </w:pPr>
            <w:r>
              <w:rPr>
                <w:rFonts w:ascii="方正仿宋_GBK" w:eastAsia="方正仿宋_GBK" w:hAnsi="方正仿宋_GBK" w:cs="方正仿宋_GBK" w:hint="eastAsia"/>
                <w:sz w:val="24"/>
                <w:szCs w:val="24"/>
              </w:rPr>
              <w:t>注：个体工商户法定代表人为其经营者。</w:t>
            </w:r>
          </w:p>
        </w:tc>
      </w:tr>
      <w:tr w:rsidR="00322A37">
        <w:tc>
          <w:tcPr>
            <w:tcW w:w="817" w:type="dxa"/>
            <w:vMerge/>
            <w:vAlign w:val="center"/>
          </w:tcPr>
          <w:p w:rsidR="00322A37" w:rsidRDefault="00322A37">
            <w:pPr>
              <w:jc w:val="center"/>
              <w:rPr>
                <w:rFonts w:ascii="方正仿宋_GBK" w:eastAsia="方正仿宋_GBK" w:hAnsi="方正仿宋_GBK" w:cs="方正仿宋_GBK"/>
                <w:sz w:val="24"/>
                <w:szCs w:val="24"/>
              </w:rPr>
            </w:pPr>
          </w:p>
        </w:tc>
        <w:tc>
          <w:tcPr>
            <w:tcW w:w="240" w:type="dxa"/>
            <w:vMerge/>
            <w:vAlign w:val="center"/>
          </w:tcPr>
          <w:p w:rsidR="00322A37" w:rsidRDefault="00322A37">
            <w:pPr>
              <w:rPr>
                <w:rFonts w:ascii="方正仿宋_GBK" w:eastAsia="方正仿宋_GBK" w:hAnsi="方正仿宋_GBK" w:cs="方正仿宋_GBK"/>
                <w:sz w:val="24"/>
                <w:szCs w:val="24"/>
              </w:rPr>
            </w:pPr>
          </w:p>
        </w:tc>
        <w:tc>
          <w:tcPr>
            <w:tcW w:w="4289" w:type="dxa"/>
            <w:vAlign w:val="center"/>
          </w:tcPr>
          <w:p w:rsidR="00322A37" w:rsidRDefault="00043D1F">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2.具有良好的商业信誉和健全的财务会计制度</w:t>
            </w:r>
          </w:p>
        </w:tc>
        <w:tc>
          <w:tcPr>
            <w:tcW w:w="4282" w:type="dxa"/>
            <w:vMerge w:val="restart"/>
            <w:vAlign w:val="center"/>
          </w:tcPr>
          <w:p w:rsidR="00322A37" w:rsidRDefault="00043D1F">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供应商提供基本资格条件承诺函（详见格式文件）。</w:t>
            </w:r>
          </w:p>
        </w:tc>
      </w:tr>
      <w:tr w:rsidR="00322A37">
        <w:tc>
          <w:tcPr>
            <w:tcW w:w="817" w:type="dxa"/>
            <w:vMerge/>
            <w:vAlign w:val="center"/>
          </w:tcPr>
          <w:p w:rsidR="00322A37" w:rsidRDefault="00322A37">
            <w:pPr>
              <w:jc w:val="center"/>
              <w:rPr>
                <w:rFonts w:ascii="方正仿宋_GBK" w:eastAsia="方正仿宋_GBK" w:hAnsi="方正仿宋_GBK" w:cs="方正仿宋_GBK"/>
                <w:sz w:val="24"/>
                <w:szCs w:val="24"/>
              </w:rPr>
            </w:pPr>
          </w:p>
        </w:tc>
        <w:tc>
          <w:tcPr>
            <w:tcW w:w="240" w:type="dxa"/>
            <w:vMerge/>
            <w:vAlign w:val="center"/>
          </w:tcPr>
          <w:p w:rsidR="00322A37" w:rsidRDefault="00322A37">
            <w:pPr>
              <w:rPr>
                <w:rFonts w:ascii="方正仿宋_GBK" w:eastAsia="方正仿宋_GBK" w:hAnsi="方正仿宋_GBK" w:cs="方正仿宋_GBK"/>
                <w:sz w:val="24"/>
                <w:szCs w:val="24"/>
              </w:rPr>
            </w:pPr>
          </w:p>
        </w:tc>
        <w:tc>
          <w:tcPr>
            <w:tcW w:w="4289" w:type="dxa"/>
            <w:vAlign w:val="center"/>
          </w:tcPr>
          <w:p w:rsidR="00322A37" w:rsidRDefault="00043D1F">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3.具有履行合同所必需的设备和专业技术能力</w:t>
            </w:r>
          </w:p>
        </w:tc>
        <w:tc>
          <w:tcPr>
            <w:tcW w:w="4282" w:type="dxa"/>
            <w:vMerge/>
            <w:vAlign w:val="center"/>
          </w:tcPr>
          <w:p w:rsidR="00322A37" w:rsidRDefault="00322A37">
            <w:pPr>
              <w:rPr>
                <w:rFonts w:ascii="方正仿宋_GBK" w:eastAsia="方正仿宋_GBK" w:hAnsi="方正仿宋_GBK" w:cs="方正仿宋_GBK"/>
                <w:sz w:val="24"/>
                <w:szCs w:val="24"/>
              </w:rPr>
            </w:pPr>
          </w:p>
        </w:tc>
      </w:tr>
      <w:tr w:rsidR="00322A37">
        <w:tc>
          <w:tcPr>
            <w:tcW w:w="817" w:type="dxa"/>
            <w:vMerge/>
            <w:vAlign w:val="center"/>
          </w:tcPr>
          <w:p w:rsidR="00322A37" w:rsidRDefault="00322A37">
            <w:pPr>
              <w:jc w:val="center"/>
              <w:rPr>
                <w:rFonts w:ascii="方正仿宋_GBK" w:eastAsia="方正仿宋_GBK" w:hAnsi="方正仿宋_GBK" w:cs="方正仿宋_GBK"/>
                <w:sz w:val="24"/>
                <w:szCs w:val="24"/>
              </w:rPr>
            </w:pPr>
          </w:p>
        </w:tc>
        <w:tc>
          <w:tcPr>
            <w:tcW w:w="240" w:type="dxa"/>
            <w:vMerge/>
            <w:vAlign w:val="center"/>
          </w:tcPr>
          <w:p w:rsidR="00322A37" w:rsidRDefault="00322A37">
            <w:pPr>
              <w:rPr>
                <w:rFonts w:ascii="方正仿宋_GBK" w:eastAsia="方正仿宋_GBK" w:hAnsi="方正仿宋_GBK" w:cs="方正仿宋_GBK"/>
                <w:sz w:val="24"/>
                <w:szCs w:val="24"/>
              </w:rPr>
            </w:pPr>
          </w:p>
        </w:tc>
        <w:tc>
          <w:tcPr>
            <w:tcW w:w="4289" w:type="dxa"/>
            <w:vAlign w:val="center"/>
          </w:tcPr>
          <w:p w:rsidR="00322A37" w:rsidRDefault="00043D1F">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4.有依法缴纳税收和社会保障金的良好记录</w:t>
            </w:r>
          </w:p>
        </w:tc>
        <w:tc>
          <w:tcPr>
            <w:tcW w:w="4282" w:type="dxa"/>
            <w:vMerge/>
            <w:vAlign w:val="center"/>
          </w:tcPr>
          <w:p w:rsidR="00322A37" w:rsidRDefault="00322A37">
            <w:pPr>
              <w:rPr>
                <w:rFonts w:ascii="方正仿宋_GBK" w:eastAsia="方正仿宋_GBK" w:hAnsi="方正仿宋_GBK" w:cs="方正仿宋_GBK"/>
                <w:sz w:val="24"/>
                <w:szCs w:val="24"/>
              </w:rPr>
            </w:pPr>
          </w:p>
        </w:tc>
      </w:tr>
      <w:tr w:rsidR="00322A37">
        <w:trPr>
          <w:trHeight w:val="892"/>
        </w:trPr>
        <w:tc>
          <w:tcPr>
            <w:tcW w:w="817" w:type="dxa"/>
            <w:vMerge/>
            <w:vAlign w:val="center"/>
          </w:tcPr>
          <w:p w:rsidR="00322A37" w:rsidRDefault="00322A37">
            <w:pPr>
              <w:jc w:val="center"/>
              <w:rPr>
                <w:rFonts w:ascii="方正仿宋_GBK" w:eastAsia="方正仿宋_GBK" w:hAnsi="方正仿宋_GBK" w:cs="方正仿宋_GBK"/>
                <w:sz w:val="24"/>
                <w:szCs w:val="24"/>
              </w:rPr>
            </w:pPr>
          </w:p>
        </w:tc>
        <w:tc>
          <w:tcPr>
            <w:tcW w:w="240" w:type="dxa"/>
            <w:vMerge/>
            <w:vAlign w:val="center"/>
          </w:tcPr>
          <w:p w:rsidR="00322A37" w:rsidRDefault="00322A37">
            <w:pPr>
              <w:rPr>
                <w:rFonts w:ascii="方正仿宋_GBK" w:eastAsia="方正仿宋_GBK" w:hAnsi="方正仿宋_GBK" w:cs="方正仿宋_GBK"/>
                <w:sz w:val="24"/>
                <w:szCs w:val="24"/>
              </w:rPr>
            </w:pPr>
          </w:p>
        </w:tc>
        <w:tc>
          <w:tcPr>
            <w:tcW w:w="4289" w:type="dxa"/>
            <w:vAlign w:val="center"/>
          </w:tcPr>
          <w:p w:rsidR="00322A37" w:rsidRDefault="00043D1F">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5.参加政府采购活动前三年内，在经营活动中没有重大违法记录</w:t>
            </w:r>
          </w:p>
        </w:tc>
        <w:tc>
          <w:tcPr>
            <w:tcW w:w="4282" w:type="dxa"/>
            <w:vMerge/>
            <w:vAlign w:val="center"/>
          </w:tcPr>
          <w:p w:rsidR="00322A37" w:rsidRDefault="00322A37">
            <w:pPr>
              <w:rPr>
                <w:rFonts w:ascii="方正仿宋_GBK" w:eastAsia="方正仿宋_GBK" w:hAnsi="方正仿宋_GBK" w:cs="方正仿宋_GBK"/>
                <w:sz w:val="24"/>
                <w:szCs w:val="24"/>
              </w:rPr>
            </w:pPr>
          </w:p>
        </w:tc>
      </w:tr>
      <w:tr w:rsidR="00322A37">
        <w:trPr>
          <w:trHeight w:val="706"/>
        </w:trPr>
        <w:tc>
          <w:tcPr>
            <w:tcW w:w="817" w:type="dxa"/>
            <w:vMerge/>
            <w:vAlign w:val="center"/>
          </w:tcPr>
          <w:p w:rsidR="00322A37" w:rsidRDefault="00322A37">
            <w:pPr>
              <w:jc w:val="center"/>
              <w:rPr>
                <w:rFonts w:ascii="方正仿宋_GBK" w:eastAsia="方正仿宋_GBK" w:hAnsi="方正仿宋_GBK" w:cs="方正仿宋_GBK"/>
                <w:sz w:val="24"/>
                <w:szCs w:val="24"/>
              </w:rPr>
            </w:pPr>
          </w:p>
        </w:tc>
        <w:tc>
          <w:tcPr>
            <w:tcW w:w="240" w:type="dxa"/>
            <w:vMerge/>
            <w:vAlign w:val="center"/>
          </w:tcPr>
          <w:p w:rsidR="00322A37" w:rsidRDefault="00322A37">
            <w:pPr>
              <w:rPr>
                <w:rFonts w:ascii="方正仿宋_GBK" w:eastAsia="方正仿宋_GBK" w:hAnsi="方正仿宋_GBK" w:cs="方正仿宋_GBK"/>
                <w:sz w:val="24"/>
                <w:szCs w:val="24"/>
              </w:rPr>
            </w:pPr>
          </w:p>
        </w:tc>
        <w:tc>
          <w:tcPr>
            <w:tcW w:w="4289" w:type="dxa"/>
            <w:vAlign w:val="center"/>
          </w:tcPr>
          <w:p w:rsidR="00322A37" w:rsidRDefault="00043D1F">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6.法律、行政法规规定的其他条件</w:t>
            </w:r>
          </w:p>
        </w:tc>
        <w:tc>
          <w:tcPr>
            <w:tcW w:w="4282" w:type="dxa"/>
            <w:vAlign w:val="center"/>
          </w:tcPr>
          <w:p w:rsidR="00322A37" w:rsidRDefault="00322A37">
            <w:pPr>
              <w:rPr>
                <w:rFonts w:ascii="方正仿宋_GBK" w:eastAsia="方正仿宋_GBK" w:hAnsi="方正仿宋_GBK" w:cs="方正仿宋_GBK"/>
                <w:sz w:val="24"/>
                <w:szCs w:val="24"/>
              </w:rPr>
            </w:pPr>
          </w:p>
        </w:tc>
      </w:tr>
      <w:tr w:rsidR="00322A37">
        <w:trPr>
          <w:trHeight w:val="475"/>
        </w:trPr>
        <w:tc>
          <w:tcPr>
            <w:tcW w:w="817" w:type="dxa"/>
            <w:vMerge/>
            <w:vAlign w:val="center"/>
          </w:tcPr>
          <w:p w:rsidR="00322A37" w:rsidRDefault="00322A37">
            <w:pPr>
              <w:jc w:val="center"/>
              <w:rPr>
                <w:rFonts w:ascii="方正仿宋_GBK" w:eastAsia="方正仿宋_GBK" w:hAnsi="方正仿宋_GBK" w:cs="方正仿宋_GBK"/>
                <w:sz w:val="24"/>
                <w:szCs w:val="24"/>
              </w:rPr>
            </w:pPr>
          </w:p>
        </w:tc>
        <w:tc>
          <w:tcPr>
            <w:tcW w:w="240" w:type="dxa"/>
            <w:vMerge/>
            <w:vAlign w:val="center"/>
          </w:tcPr>
          <w:p w:rsidR="00322A37" w:rsidRDefault="00322A37">
            <w:pPr>
              <w:rPr>
                <w:rFonts w:ascii="方正仿宋_GBK" w:eastAsia="方正仿宋_GBK" w:hAnsi="方正仿宋_GBK" w:cs="方正仿宋_GBK"/>
                <w:sz w:val="24"/>
                <w:szCs w:val="24"/>
              </w:rPr>
            </w:pPr>
          </w:p>
        </w:tc>
        <w:tc>
          <w:tcPr>
            <w:tcW w:w="4289" w:type="dxa"/>
            <w:vAlign w:val="center"/>
          </w:tcPr>
          <w:p w:rsidR="00322A37" w:rsidRDefault="00043D1F">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7.本项目的特定资格要求</w:t>
            </w:r>
          </w:p>
        </w:tc>
        <w:tc>
          <w:tcPr>
            <w:tcW w:w="4282" w:type="dxa"/>
            <w:vAlign w:val="center"/>
          </w:tcPr>
          <w:p w:rsidR="00322A37" w:rsidRDefault="00043D1F">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按第一篇“三、供应商资格条件（二）本项目的特定资格要求”提交。</w:t>
            </w:r>
          </w:p>
        </w:tc>
      </w:tr>
      <w:tr w:rsidR="00322A37">
        <w:trPr>
          <w:trHeight w:val="924"/>
        </w:trPr>
        <w:tc>
          <w:tcPr>
            <w:tcW w:w="817" w:type="dxa"/>
            <w:vAlign w:val="center"/>
          </w:tcPr>
          <w:p w:rsidR="00322A37" w:rsidRDefault="00043D1F">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w:t>
            </w:r>
          </w:p>
        </w:tc>
        <w:tc>
          <w:tcPr>
            <w:tcW w:w="4529" w:type="dxa"/>
            <w:gridSpan w:val="2"/>
            <w:vAlign w:val="center"/>
          </w:tcPr>
          <w:p w:rsidR="00322A37" w:rsidRDefault="00043D1F">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落实政府采购政策需满足的资格要求</w:t>
            </w:r>
          </w:p>
        </w:tc>
        <w:tc>
          <w:tcPr>
            <w:tcW w:w="4282" w:type="dxa"/>
            <w:vAlign w:val="center"/>
          </w:tcPr>
          <w:p w:rsidR="00322A37" w:rsidRDefault="00043D1F">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无。</w:t>
            </w:r>
          </w:p>
        </w:tc>
      </w:tr>
    </w:tbl>
    <w:p w:rsidR="00322A37" w:rsidRDefault="00043D1F">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注：参照《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财库〔2022〕3号《关于〈中华人民共和国政府采购法实施条例〉第十九条第一款“较大数额罚款”具体适用问题的意见》执行。</w:t>
      </w:r>
    </w:p>
    <w:p w:rsidR="00322A37" w:rsidRDefault="00043D1F">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2.符合性检查</w:t>
      </w:r>
      <w:r>
        <w:rPr>
          <w:rFonts w:ascii="微软雅黑" w:eastAsia="微软雅黑" w:hAnsi="微软雅黑" w:cs="微软雅黑" w:hint="eastAsia"/>
          <w:sz w:val="24"/>
          <w:szCs w:val="24"/>
        </w:rPr>
        <w:t>｡</w:t>
      </w:r>
      <w:r>
        <w:rPr>
          <w:rFonts w:ascii="方正仿宋_GBK" w:eastAsia="方正仿宋_GBK" w:hAnsi="方正仿宋_GBK" w:cs="方正仿宋_GBK" w:hint="eastAsia"/>
          <w:sz w:val="24"/>
          <w:szCs w:val="24"/>
        </w:rPr>
        <w:t>依据网上询价文件的规定,从响应文件的有效性</w:t>
      </w:r>
      <w:r>
        <w:rPr>
          <w:rFonts w:ascii="微软雅黑" w:eastAsia="微软雅黑" w:hAnsi="微软雅黑" w:cs="微软雅黑" w:hint="eastAsia"/>
          <w:sz w:val="24"/>
          <w:szCs w:val="24"/>
        </w:rPr>
        <w:t>､</w:t>
      </w:r>
      <w:r>
        <w:rPr>
          <w:rFonts w:ascii="方正仿宋_GBK" w:eastAsia="方正仿宋_GBK" w:hAnsi="方正仿宋_GBK" w:cs="方正仿宋_GBK" w:hint="eastAsia"/>
          <w:sz w:val="24"/>
          <w:szCs w:val="24"/>
        </w:rPr>
        <w:t>完整性和对网上询价文件的响应程度进行审查,以确定是否对网上询价文件的实质性要求作出响应</w:t>
      </w:r>
      <w:r>
        <w:rPr>
          <w:rFonts w:ascii="微软雅黑" w:eastAsia="微软雅黑" w:hAnsi="微软雅黑" w:cs="微软雅黑" w:hint="eastAsia"/>
          <w:sz w:val="24"/>
          <w:szCs w:val="24"/>
        </w:rPr>
        <w:t>｡</w:t>
      </w:r>
      <w:r>
        <w:rPr>
          <w:rFonts w:ascii="方正仿宋_GBK" w:eastAsia="方正仿宋_GBK" w:hAnsi="方正仿宋_GBK" w:cs="方正仿宋_GBK" w:hint="eastAsia"/>
          <w:sz w:val="24"/>
          <w:szCs w:val="24"/>
        </w:rPr>
        <w:t>符合性检查资料表如下：</w:t>
      </w:r>
    </w:p>
    <w:tbl>
      <w:tblPr>
        <w:tblW w:w="9887"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704"/>
        <w:gridCol w:w="2263"/>
        <w:gridCol w:w="5092"/>
      </w:tblGrid>
      <w:tr w:rsidR="00322A37">
        <w:trPr>
          <w:trHeight w:val="321"/>
        </w:trPr>
        <w:tc>
          <w:tcPr>
            <w:tcW w:w="828" w:type="dxa"/>
            <w:vAlign w:val="center"/>
          </w:tcPr>
          <w:p w:rsidR="00322A37" w:rsidRDefault="00043D1F">
            <w:pPr>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序号</w:t>
            </w:r>
          </w:p>
        </w:tc>
        <w:tc>
          <w:tcPr>
            <w:tcW w:w="3967" w:type="dxa"/>
            <w:gridSpan w:val="2"/>
            <w:vAlign w:val="center"/>
          </w:tcPr>
          <w:p w:rsidR="00322A37" w:rsidRDefault="00043D1F">
            <w:pPr>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评审因素</w:t>
            </w:r>
          </w:p>
        </w:tc>
        <w:tc>
          <w:tcPr>
            <w:tcW w:w="5092" w:type="dxa"/>
            <w:vAlign w:val="center"/>
          </w:tcPr>
          <w:p w:rsidR="00322A37" w:rsidRDefault="00043D1F">
            <w:pPr>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评审标准</w:t>
            </w:r>
          </w:p>
        </w:tc>
      </w:tr>
      <w:tr w:rsidR="00322A37">
        <w:trPr>
          <w:trHeight w:val="384"/>
        </w:trPr>
        <w:tc>
          <w:tcPr>
            <w:tcW w:w="828" w:type="dxa"/>
            <w:vMerge w:val="restart"/>
            <w:vAlign w:val="center"/>
          </w:tcPr>
          <w:p w:rsidR="00322A37" w:rsidRDefault="00043D1F">
            <w:pPr>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p>
        </w:tc>
        <w:tc>
          <w:tcPr>
            <w:tcW w:w="1704" w:type="dxa"/>
            <w:vMerge w:val="restart"/>
            <w:vAlign w:val="center"/>
          </w:tcPr>
          <w:p w:rsidR="00322A37" w:rsidRDefault="00043D1F">
            <w:pPr>
              <w:snapToGrid w:val="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有效性审查</w:t>
            </w:r>
          </w:p>
        </w:tc>
        <w:tc>
          <w:tcPr>
            <w:tcW w:w="2263" w:type="dxa"/>
            <w:vAlign w:val="center"/>
          </w:tcPr>
          <w:p w:rsidR="00322A37" w:rsidRDefault="00043D1F">
            <w:pPr>
              <w:snapToGrid w:val="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响应文件签署</w:t>
            </w:r>
          </w:p>
        </w:tc>
        <w:tc>
          <w:tcPr>
            <w:tcW w:w="5092" w:type="dxa"/>
            <w:vAlign w:val="center"/>
          </w:tcPr>
          <w:p w:rsidR="00322A37" w:rsidRDefault="00043D1F">
            <w:pPr>
              <w:snapToGrid w:val="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响应文件上法定代表人或其授权代表人的签字齐全或盖章齐全</w:t>
            </w:r>
            <w:r>
              <w:rPr>
                <w:rFonts w:ascii="微软雅黑" w:eastAsia="微软雅黑" w:hAnsi="微软雅黑" w:cs="微软雅黑" w:hint="eastAsia"/>
                <w:sz w:val="24"/>
                <w:szCs w:val="24"/>
              </w:rPr>
              <w:t>｡</w:t>
            </w:r>
          </w:p>
        </w:tc>
      </w:tr>
      <w:tr w:rsidR="00322A37">
        <w:trPr>
          <w:trHeight w:val="389"/>
        </w:trPr>
        <w:tc>
          <w:tcPr>
            <w:tcW w:w="828" w:type="dxa"/>
            <w:vMerge/>
            <w:vAlign w:val="center"/>
          </w:tcPr>
          <w:p w:rsidR="00322A37" w:rsidRDefault="00322A37">
            <w:pPr>
              <w:snapToGrid w:val="0"/>
              <w:jc w:val="center"/>
              <w:rPr>
                <w:rFonts w:ascii="方正仿宋_GBK" w:eastAsia="方正仿宋_GBK" w:hAnsi="方正仿宋_GBK" w:cs="方正仿宋_GBK"/>
                <w:sz w:val="24"/>
                <w:szCs w:val="24"/>
              </w:rPr>
            </w:pPr>
          </w:p>
        </w:tc>
        <w:tc>
          <w:tcPr>
            <w:tcW w:w="1704" w:type="dxa"/>
            <w:vMerge/>
            <w:vAlign w:val="center"/>
          </w:tcPr>
          <w:p w:rsidR="00322A37" w:rsidRDefault="00322A37">
            <w:pPr>
              <w:snapToGrid w:val="0"/>
              <w:rPr>
                <w:rFonts w:ascii="方正仿宋_GBK" w:eastAsia="方正仿宋_GBK" w:hAnsi="方正仿宋_GBK" w:cs="方正仿宋_GBK"/>
                <w:sz w:val="24"/>
                <w:szCs w:val="24"/>
              </w:rPr>
            </w:pPr>
          </w:p>
        </w:tc>
        <w:tc>
          <w:tcPr>
            <w:tcW w:w="2263" w:type="dxa"/>
            <w:vAlign w:val="center"/>
          </w:tcPr>
          <w:p w:rsidR="00322A37" w:rsidRDefault="00043D1F">
            <w:pPr>
              <w:snapToGrid w:val="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法定代表人身份证明及授权委托书</w:t>
            </w:r>
          </w:p>
        </w:tc>
        <w:tc>
          <w:tcPr>
            <w:tcW w:w="5092" w:type="dxa"/>
            <w:vAlign w:val="center"/>
          </w:tcPr>
          <w:p w:rsidR="00322A37" w:rsidRDefault="00043D1F">
            <w:pPr>
              <w:snapToGrid w:val="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法定代表人身份证明及授权委托书有效,符合网上询价文件规定的格式,签字或盖章齐全</w:t>
            </w:r>
            <w:r>
              <w:rPr>
                <w:rFonts w:ascii="微软雅黑" w:eastAsia="微软雅黑" w:hAnsi="微软雅黑" w:cs="微软雅黑" w:hint="eastAsia"/>
                <w:sz w:val="24"/>
                <w:szCs w:val="24"/>
              </w:rPr>
              <w:t>｡</w:t>
            </w:r>
          </w:p>
        </w:tc>
      </w:tr>
      <w:tr w:rsidR="00322A37">
        <w:trPr>
          <w:trHeight w:val="386"/>
        </w:trPr>
        <w:tc>
          <w:tcPr>
            <w:tcW w:w="828" w:type="dxa"/>
            <w:vMerge/>
            <w:vAlign w:val="center"/>
          </w:tcPr>
          <w:p w:rsidR="00322A37" w:rsidRDefault="00322A37">
            <w:pPr>
              <w:snapToGrid w:val="0"/>
              <w:jc w:val="center"/>
              <w:rPr>
                <w:rFonts w:ascii="方正仿宋_GBK" w:eastAsia="方正仿宋_GBK" w:hAnsi="方正仿宋_GBK" w:cs="方正仿宋_GBK"/>
                <w:sz w:val="24"/>
                <w:szCs w:val="24"/>
              </w:rPr>
            </w:pPr>
          </w:p>
        </w:tc>
        <w:tc>
          <w:tcPr>
            <w:tcW w:w="1704" w:type="dxa"/>
            <w:vMerge/>
            <w:vAlign w:val="center"/>
          </w:tcPr>
          <w:p w:rsidR="00322A37" w:rsidRDefault="00322A37">
            <w:pPr>
              <w:snapToGrid w:val="0"/>
              <w:rPr>
                <w:rFonts w:ascii="方正仿宋_GBK" w:eastAsia="方正仿宋_GBK" w:hAnsi="方正仿宋_GBK" w:cs="方正仿宋_GBK"/>
                <w:sz w:val="24"/>
                <w:szCs w:val="24"/>
              </w:rPr>
            </w:pPr>
          </w:p>
        </w:tc>
        <w:tc>
          <w:tcPr>
            <w:tcW w:w="2263" w:type="dxa"/>
            <w:vAlign w:val="center"/>
          </w:tcPr>
          <w:p w:rsidR="00322A37" w:rsidRDefault="00043D1F">
            <w:pPr>
              <w:snapToGrid w:val="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响应方案</w:t>
            </w:r>
          </w:p>
        </w:tc>
        <w:tc>
          <w:tcPr>
            <w:tcW w:w="5092" w:type="dxa"/>
            <w:vAlign w:val="center"/>
          </w:tcPr>
          <w:p w:rsidR="00322A37" w:rsidRDefault="00043D1F">
            <w:pPr>
              <w:snapToGrid w:val="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只能有一个响应方案</w:t>
            </w:r>
            <w:r>
              <w:rPr>
                <w:rFonts w:ascii="微软雅黑" w:eastAsia="微软雅黑" w:hAnsi="微软雅黑" w:cs="微软雅黑" w:hint="eastAsia"/>
                <w:sz w:val="24"/>
                <w:szCs w:val="24"/>
              </w:rPr>
              <w:t>｡</w:t>
            </w:r>
          </w:p>
        </w:tc>
      </w:tr>
      <w:tr w:rsidR="00322A37">
        <w:trPr>
          <w:trHeight w:val="452"/>
        </w:trPr>
        <w:tc>
          <w:tcPr>
            <w:tcW w:w="828" w:type="dxa"/>
            <w:vMerge/>
            <w:vAlign w:val="center"/>
          </w:tcPr>
          <w:p w:rsidR="00322A37" w:rsidRDefault="00322A37">
            <w:pPr>
              <w:snapToGrid w:val="0"/>
              <w:jc w:val="center"/>
              <w:rPr>
                <w:rFonts w:ascii="方正仿宋_GBK" w:eastAsia="方正仿宋_GBK" w:hAnsi="方正仿宋_GBK" w:cs="方正仿宋_GBK"/>
                <w:sz w:val="24"/>
                <w:szCs w:val="24"/>
              </w:rPr>
            </w:pPr>
          </w:p>
        </w:tc>
        <w:tc>
          <w:tcPr>
            <w:tcW w:w="1704" w:type="dxa"/>
            <w:vMerge/>
            <w:vAlign w:val="center"/>
          </w:tcPr>
          <w:p w:rsidR="00322A37" w:rsidRDefault="00322A37">
            <w:pPr>
              <w:snapToGrid w:val="0"/>
              <w:rPr>
                <w:rFonts w:ascii="方正仿宋_GBK" w:eastAsia="方正仿宋_GBK" w:hAnsi="方正仿宋_GBK" w:cs="方正仿宋_GBK"/>
                <w:sz w:val="24"/>
                <w:szCs w:val="24"/>
              </w:rPr>
            </w:pPr>
          </w:p>
        </w:tc>
        <w:tc>
          <w:tcPr>
            <w:tcW w:w="2263" w:type="dxa"/>
            <w:vAlign w:val="center"/>
          </w:tcPr>
          <w:p w:rsidR="00322A37" w:rsidRDefault="00043D1F">
            <w:pPr>
              <w:snapToGrid w:val="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报价唯一</w:t>
            </w:r>
          </w:p>
        </w:tc>
        <w:tc>
          <w:tcPr>
            <w:tcW w:w="5092" w:type="dxa"/>
            <w:vAlign w:val="center"/>
          </w:tcPr>
          <w:p w:rsidR="00322A37" w:rsidRDefault="00043D1F">
            <w:pPr>
              <w:snapToGrid w:val="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lang w:val="zh-CN"/>
              </w:rPr>
              <w:t>只能在预算金额和最高限价内报价，</w:t>
            </w:r>
            <w:r>
              <w:rPr>
                <w:rFonts w:ascii="方正仿宋_GBK" w:eastAsia="方正仿宋_GBK" w:hAnsi="方正仿宋_GBK" w:cs="方正仿宋_GBK" w:hint="eastAsia"/>
                <w:sz w:val="24"/>
                <w:szCs w:val="24"/>
              </w:rPr>
              <w:t>只能有一个有效报价，不得提交选择性报价。</w:t>
            </w:r>
          </w:p>
        </w:tc>
      </w:tr>
      <w:tr w:rsidR="00322A37">
        <w:trPr>
          <w:trHeight w:val="405"/>
        </w:trPr>
        <w:tc>
          <w:tcPr>
            <w:tcW w:w="828" w:type="dxa"/>
            <w:vAlign w:val="center"/>
          </w:tcPr>
          <w:p w:rsidR="00322A37" w:rsidRDefault="00043D1F">
            <w:pPr>
              <w:spacing w:line="32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p>
        </w:tc>
        <w:tc>
          <w:tcPr>
            <w:tcW w:w="1704" w:type="dxa"/>
            <w:vAlign w:val="center"/>
          </w:tcPr>
          <w:p w:rsidR="00322A37" w:rsidRDefault="00043D1F">
            <w:pPr>
              <w:spacing w:line="320" w:lineRule="exac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完整性审查</w:t>
            </w:r>
          </w:p>
        </w:tc>
        <w:tc>
          <w:tcPr>
            <w:tcW w:w="2263" w:type="dxa"/>
            <w:vAlign w:val="center"/>
          </w:tcPr>
          <w:p w:rsidR="00322A37" w:rsidRDefault="00043D1F">
            <w:pPr>
              <w:spacing w:line="320" w:lineRule="exac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响应文件份数</w:t>
            </w:r>
          </w:p>
        </w:tc>
        <w:tc>
          <w:tcPr>
            <w:tcW w:w="5092" w:type="dxa"/>
            <w:vAlign w:val="center"/>
          </w:tcPr>
          <w:p w:rsidR="00322A37" w:rsidRDefault="00043D1F">
            <w:pPr>
              <w:spacing w:line="320" w:lineRule="exac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响应文件正、副本数量符合询价文件要求。</w:t>
            </w:r>
          </w:p>
        </w:tc>
      </w:tr>
      <w:tr w:rsidR="00322A37">
        <w:trPr>
          <w:trHeight w:val="405"/>
        </w:trPr>
        <w:tc>
          <w:tcPr>
            <w:tcW w:w="828" w:type="dxa"/>
            <w:vMerge w:val="restart"/>
            <w:vAlign w:val="center"/>
          </w:tcPr>
          <w:p w:rsidR="00322A37" w:rsidRDefault="00043D1F">
            <w:pPr>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p>
        </w:tc>
        <w:tc>
          <w:tcPr>
            <w:tcW w:w="1704" w:type="dxa"/>
            <w:vMerge w:val="restart"/>
            <w:vAlign w:val="center"/>
          </w:tcPr>
          <w:p w:rsidR="00322A37" w:rsidRDefault="00043D1F">
            <w:pPr>
              <w:snapToGrid w:val="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询价文件的响应程度审查</w:t>
            </w:r>
          </w:p>
        </w:tc>
        <w:tc>
          <w:tcPr>
            <w:tcW w:w="2263" w:type="dxa"/>
            <w:vAlign w:val="center"/>
          </w:tcPr>
          <w:p w:rsidR="00322A37" w:rsidRDefault="00043D1F">
            <w:pPr>
              <w:snapToGrid w:val="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响应文件内容</w:t>
            </w:r>
          </w:p>
        </w:tc>
        <w:tc>
          <w:tcPr>
            <w:tcW w:w="5092" w:type="dxa"/>
            <w:vAlign w:val="center"/>
          </w:tcPr>
          <w:p w:rsidR="00322A37" w:rsidRDefault="00043D1F">
            <w:pPr>
              <w:snapToGrid w:val="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对询价文件第二篇“※”标注的内容作出响应</w:t>
            </w:r>
            <w:r>
              <w:rPr>
                <w:rFonts w:ascii="微软雅黑" w:eastAsia="微软雅黑" w:hAnsi="微软雅黑" w:cs="微软雅黑" w:hint="eastAsia"/>
                <w:sz w:val="24"/>
                <w:szCs w:val="24"/>
              </w:rPr>
              <w:t>｡</w:t>
            </w:r>
          </w:p>
        </w:tc>
      </w:tr>
      <w:tr w:rsidR="00322A37">
        <w:trPr>
          <w:trHeight w:val="405"/>
        </w:trPr>
        <w:tc>
          <w:tcPr>
            <w:tcW w:w="828" w:type="dxa"/>
            <w:vMerge/>
            <w:vAlign w:val="center"/>
          </w:tcPr>
          <w:p w:rsidR="00322A37" w:rsidRDefault="00322A37">
            <w:pPr>
              <w:snapToGrid w:val="0"/>
              <w:jc w:val="center"/>
              <w:rPr>
                <w:rFonts w:ascii="方正仿宋_GBK" w:eastAsia="方正仿宋_GBK" w:hAnsi="方正仿宋_GBK" w:cs="方正仿宋_GBK"/>
                <w:sz w:val="24"/>
                <w:szCs w:val="24"/>
              </w:rPr>
            </w:pPr>
          </w:p>
        </w:tc>
        <w:tc>
          <w:tcPr>
            <w:tcW w:w="1704" w:type="dxa"/>
            <w:vMerge/>
            <w:vAlign w:val="center"/>
          </w:tcPr>
          <w:p w:rsidR="00322A37" w:rsidRDefault="00322A37">
            <w:pPr>
              <w:snapToGrid w:val="0"/>
              <w:rPr>
                <w:rFonts w:ascii="方正仿宋_GBK" w:eastAsia="方正仿宋_GBK" w:hAnsi="方正仿宋_GBK" w:cs="方正仿宋_GBK"/>
                <w:sz w:val="24"/>
                <w:szCs w:val="24"/>
              </w:rPr>
            </w:pPr>
          </w:p>
        </w:tc>
        <w:tc>
          <w:tcPr>
            <w:tcW w:w="2263" w:type="dxa"/>
            <w:vAlign w:val="center"/>
          </w:tcPr>
          <w:p w:rsidR="00322A37" w:rsidRDefault="00043D1F">
            <w:pPr>
              <w:snapToGrid w:val="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响应文件内容</w:t>
            </w:r>
          </w:p>
        </w:tc>
        <w:tc>
          <w:tcPr>
            <w:tcW w:w="5092" w:type="dxa"/>
            <w:vAlign w:val="center"/>
          </w:tcPr>
          <w:p w:rsidR="00322A37" w:rsidRDefault="00043D1F">
            <w:pPr>
              <w:snapToGrid w:val="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对询价文件第三篇“※”标注的内容作出响应</w:t>
            </w:r>
            <w:r>
              <w:rPr>
                <w:rFonts w:ascii="微软雅黑" w:eastAsia="微软雅黑" w:hAnsi="微软雅黑" w:cs="微软雅黑" w:hint="eastAsia"/>
                <w:sz w:val="24"/>
                <w:szCs w:val="24"/>
              </w:rPr>
              <w:t>｡</w:t>
            </w:r>
          </w:p>
        </w:tc>
      </w:tr>
      <w:tr w:rsidR="00322A37">
        <w:trPr>
          <w:trHeight w:val="704"/>
        </w:trPr>
        <w:tc>
          <w:tcPr>
            <w:tcW w:w="828" w:type="dxa"/>
            <w:vMerge/>
            <w:vAlign w:val="center"/>
          </w:tcPr>
          <w:p w:rsidR="00322A37" w:rsidRDefault="00322A37">
            <w:pPr>
              <w:snapToGrid w:val="0"/>
              <w:jc w:val="center"/>
              <w:rPr>
                <w:rFonts w:ascii="方正仿宋_GBK" w:eastAsia="方正仿宋_GBK" w:hAnsi="方正仿宋_GBK" w:cs="方正仿宋_GBK"/>
                <w:sz w:val="24"/>
                <w:szCs w:val="24"/>
              </w:rPr>
            </w:pPr>
          </w:p>
        </w:tc>
        <w:tc>
          <w:tcPr>
            <w:tcW w:w="1704" w:type="dxa"/>
            <w:vMerge/>
            <w:vAlign w:val="center"/>
          </w:tcPr>
          <w:p w:rsidR="00322A37" w:rsidRDefault="00322A37">
            <w:pPr>
              <w:snapToGrid w:val="0"/>
              <w:rPr>
                <w:rFonts w:ascii="方正仿宋_GBK" w:eastAsia="方正仿宋_GBK" w:hAnsi="方正仿宋_GBK" w:cs="方正仿宋_GBK"/>
                <w:sz w:val="24"/>
                <w:szCs w:val="24"/>
              </w:rPr>
            </w:pPr>
          </w:p>
        </w:tc>
        <w:tc>
          <w:tcPr>
            <w:tcW w:w="2263" w:type="dxa"/>
            <w:vAlign w:val="center"/>
          </w:tcPr>
          <w:p w:rsidR="00322A37" w:rsidRDefault="00043D1F">
            <w:pPr>
              <w:snapToGrid w:val="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询价有效期</w:t>
            </w:r>
          </w:p>
        </w:tc>
        <w:tc>
          <w:tcPr>
            <w:tcW w:w="5092" w:type="dxa"/>
            <w:vAlign w:val="center"/>
          </w:tcPr>
          <w:p w:rsidR="00322A37" w:rsidRDefault="00043D1F">
            <w:pPr>
              <w:snapToGrid w:val="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满足询价文件规定</w:t>
            </w:r>
            <w:r>
              <w:rPr>
                <w:rFonts w:ascii="微软雅黑" w:eastAsia="微软雅黑" w:hAnsi="微软雅黑" w:cs="微软雅黑" w:hint="eastAsia"/>
                <w:sz w:val="24"/>
                <w:szCs w:val="24"/>
              </w:rPr>
              <w:t>｡</w:t>
            </w:r>
          </w:p>
        </w:tc>
      </w:tr>
    </w:tbl>
    <w:p w:rsidR="00322A37" w:rsidRDefault="00043D1F">
      <w:pPr>
        <w:spacing w:line="400" w:lineRule="exact"/>
        <w:ind w:firstLineChars="200" w:firstLine="480"/>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3.澄清有关问题。询价小组在对响应文件的有效性</w:t>
      </w:r>
      <w:r>
        <w:rPr>
          <w:rFonts w:ascii="微软雅黑" w:eastAsia="微软雅黑" w:hAnsi="微软雅黑" w:cs="微软雅黑" w:hint="eastAsia"/>
          <w:sz w:val="24"/>
          <w:szCs w:val="24"/>
        </w:rPr>
        <w:t>､</w:t>
      </w:r>
      <w:r>
        <w:rPr>
          <w:rFonts w:ascii="方正仿宋_GBK" w:eastAsia="方正仿宋_GBK" w:hAnsi="方正仿宋_GBK" w:cs="方正仿宋_GBK" w:hint="eastAsia"/>
          <w:sz w:val="24"/>
          <w:szCs w:val="24"/>
        </w:rPr>
        <w:t>完整性和响应程度进行审查时</w:t>
      </w:r>
      <w:r>
        <w:rPr>
          <w:rFonts w:ascii="方正仿宋_GBK" w:eastAsia="方正仿宋_GBK" w:hAnsi="Times New Roman" w:cs="Times New Roman" w:hint="eastAsia"/>
          <w:sz w:val="24"/>
          <w:szCs w:val="24"/>
        </w:rPr>
        <w:t>,可以要求供应商对响应文件中含义不明确</w:t>
      </w:r>
      <w:r>
        <w:rPr>
          <w:rFonts w:ascii="微软雅黑" w:eastAsia="微软雅黑" w:hAnsi="微软雅黑" w:cs="微软雅黑" w:hint="eastAsia"/>
          <w:sz w:val="24"/>
          <w:szCs w:val="24"/>
        </w:rPr>
        <w:t>､</w:t>
      </w:r>
      <w:r>
        <w:rPr>
          <w:rFonts w:ascii="方正仿宋_GBK" w:eastAsia="方正仿宋_GBK" w:hAnsi="方正仿宋_GBK" w:cs="方正仿宋_GBK" w:hint="eastAsia"/>
          <w:sz w:val="24"/>
          <w:szCs w:val="24"/>
        </w:rPr>
        <w:t>同类</w:t>
      </w:r>
      <w:r>
        <w:rPr>
          <w:rFonts w:ascii="方正仿宋_GBK" w:eastAsia="方正仿宋_GBK" w:hAnsi="Times New Roman" w:cs="Times New Roman" w:hint="eastAsia"/>
          <w:sz w:val="24"/>
          <w:szCs w:val="24"/>
        </w:rPr>
        <w:t xml:space="preserve"> 问题表述不一致或者有明显文字和计算错误的内容等作出必要的澄清</w:t>
      </w:r>
      <w:r>
        <w:rPr>
          <w:rFonts w:ascii="微软雅黑" w:eastAsia="微软雅黑" w:hAnsi="微软雅黑" w:cs="微软雅黑" w:hint="eastAsia"/>
          <w:sz w:val="24"/>
          <w:szCs w:val="24"/>
        </w:rPr>
        <w:t>､</w:t>
      </w:r>
      <w:r>
        <w:rPr>
          <w:rFonts w:ascii="方正仿宋_GBK" w:eastAsia="方正仿宋_GBK" w:hAnsi="方正仿宋_GBK" w:cs="方正仿宋_GBK" w:hint="eastAsia"/>
          <w:sz w:val="24"/>
          <w:szCs w:val="24"/>
        </w:rPr>
        <w:t>说明或者更正</w:t>
      </w:r>
      <w:r>
        <w:rPr>
          <w:rFonts w:ascii="微软雅黑" w:eastAsia="微软雅黑" w:hAnsi="微软雅黑" w:cs="微软雅黑" w:hint="eastAsia"/>
          <w:sz w:val="24"/>
          <w:szCs w:val="24"/>
        </w:rPr>
        <w:t>｡</w:t>
      </w:r>
      <w:r>
        <w:rPr>
          <w:rFonts w:ascii="方正仿宋_GBK" w:eastAsia="方正仿宋_GBK" w:hAnsi="方正仿宋_GBK" w:cs="方正仿宋_GBK" w:hint="eastAsia"/>
          <w:sz w:val="24"/>
          <w:szCs w:val="24"/>
        </w:rPr>
        <w:t>供应商的澄清</w:t>
      </w:r>
      <w:r>
        <w:rPr>
          <w:rFonts w:ascii="微软雅黑" w:eastAsia="微软雅黑" w:hAnsi="微软雅黑" w:cs="微软雅黑" w:hint="eastAsia"/>
          <w:sz w:val="24"/>
          <w:szCs w:val="24"/>
        </w:rPr>
        <w:t>､</w:t>
      </w:r>
      <w:r>
        <w:rPr>
          <w:rFonts w:ascii="方正仿宋_GBK" w:eastAsia="方正仿宋_GBK" w:hAnsi="方正仿宋_GBK" w:cs="方正仿宋_GBK" w:hint="eastAsia"/>
          <w:sz w:val="24"/>
          <w:szCs w:val="24"/>
        </w:rPr>
        <w:t>说明或者更正不得超出响应文件的范围或者改变响应</w:t>
      </w:r>
      <w:r>
        <w:rPr>
          <w:rFonts w:ascii="方正仿宋_GBK" w:eastAsia="方正仿宋_GBK" w:hAnsi="Times New Roman" w:cs="Times New Roman" w:hint="eastAsia"/>
          <w:sz w:val="24"/>
          <w:szCs w:val="24"/>
        </w:rPr>
        <w:t>文件的实质性内容</w:t>
      </w:r>
      <w:r>
        <w:rPr>
          <w:rFonts w:ascii="微软雅黑" w:eastAsia="微软雅黑" w:hAnsi="微软雅黑" w:cs="微软雅黑" w:hint="eastAsia"/>
          <w:sz w:val="24"/>
          <w:szCs w:val="24"/>
        </w:rPr>
        <w:t>｡</w:t>
      </w:r>
    </w:p>
    <w:p w:rsidR="00322A37" w:rsidRDefault="00043D1F">
      <w:pPr>
        <w:spacing w:line="400" w:lineRule="exact"/>
        <w:ind w:firstLineChars="200" w:firstLine="480"/>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4.在询价过程中询价的任何一方不得向他人透露与询价有关的技术资料</w:t>
      </w:r>
      <w:r>
        <w:rPr>
          <w:rFonts w:ascii="微软雅黑" w:eastAsia="微软雅黑" w:hAnsi="微软雅黑" w:cs="微软雅黑" w:hint="eastAsia"/>
          <w:sz w:val="24"/>
          <w:szCs w:val="24"/>
        </w:rPr>
        <w:t>､</w:t>
      </w:r>
      <w:r>
        <w:rPr>
          <w:rFonts w:ascii="方正仿宋_GBK" w:eastAsia="方正仿宋_GBK" w:hAnsi="方正仿宋_GBK" w:cs="方正仿宋_GBK" w:hint="eastAsia"/>
          <w:sz w:val="24"/>
          <w:szCs w:val="24"/>
        </w:rPr>
        <w:t>价格或其他信息</w:t>
      </w:r>
      <w:r>
        <w:rPr>
          <w:rFonts w:ascii="微软雅黑" w:eastAsia="微软雅黑" w:hAnsi="微软雅黑" w:cs="微软雅黑" w:hint="eastAsia"/>
          <w:sz w:val="24"/>
          <w:szCs w:val="24"/>
        </w:rPr>
        <w:t>｡</w:t>
      </w:r>
    </w:p>
    <w:p w:rsidR="00322A37" w:rsidRDefault="00043D1F">
      <w:pPr>
        <w:spacing w:line="400" w:lineRule="exact"/>
        <w:ind w:firstLineChars="200" w:firstLine="480"/>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5.供应商在询价时作出的所有书面承诺须由法定代表人或其授权代表签字。</w:t>
      </w:r>
    </w:p>
    <w:p w:rsidR="00322A37" w:rsidRDefault="00043D1F">
      <w:pPr>
        <w:keepNext/>
        <w:keepLines/>
        <w:spacing w:line="440" w:lineRule="exact"/>
        <w:ind w:firstLineChars="200" w:firstLine="482"/>
        <w:outlineLvl w:val="1"/>
        <w:rPr>
          <w:rFonts w:ascii="方正仿宋_GBK" w:eastAsia="方正仿宋_GBK" w:hAnsi="Times New Roman" w:cs="Times New Roman"/>
          <w:b/>
          <w:bCs/>
          <w:sz w:val="24"/>
          <w:szCs w:val="24"/>
        </w:rPr>
      </w:pPr>
      <w:bookmarkStart w:id="165" w:name="_Toc27712"/>
      <w:bookmarkStart w:id="166" w:name="_Toc9509"/>
      <w:bookmarkStart w:id="167" w:name="_Toc455"/>
      <w:bookmarkStart w:id="168" w:name="_Toc28890"/>
      <w:bookmarkStart w:id="169" w:name="_Toc5138"/>
      <w:bookmarkStart w:id="170" w:name="_Toc25445"/>
      <w:bookmarkStart w:id="171" w:name="_Toc2154"/>
      <w:bookmarkStart w:id="172" w:name="_Toc7583"/>
      <w:bookmarkStart w:id="173" w:name="_Toc4663"/>
      <w:bookmarkStart w:id="174" w:name="_Toc476"/>
      <w:bookmarkStart w:id="175" w:name="_Toc20514"/>
      <w:bookmarkStart w:id="176" w:name="_Toc11641"/>
      <w:bookmarkStart w:id="177" w:name="_Toc20548"/>
      <w:bookmarkStart w:id="178" w:name="_Toc10123"/>
      <w:bookmarkStart w:id="179" w:name="_Toc13833"/>
      <w:bookmarkStart w:id="180" w:name="_Toc18946"/>
      <w:bookmarkStart w:id="181" w:name="_Toc15013"/>
      <w:bookmarkStart w:id="182" w:name="_Toc3810"/>
      <w:bookmarkStart w:id="183" w:name="_Toc299"/>
      <w:bookmarkStart w:id="184" w:name="_Toc15152"/>
      <w:bookmarkStart w:id="185" w:name="_Toc9798"/>
      <w:bookmarkStart w:id="186" w:name="_Toc9158"/>
      <w:bookmarkStart w:id="187" w:name="_Toc20101"/>
      <w:bookmarkStart w:id="188" w:name="_Toc7642"/>
      <w:bookmarkStart w:id="189" w:name="_Toc8190"/>
      <w:bookmarkStart w:id="190" w:name="_Toc24911"/>
      <w:bookmarkStart w:id="191" w:name="_Toc15454"/>
      <w:bookmarkStart w:id="192" w:name="_Toc17200"/>
      <w:bookmarkStart w:id="193" w:name="_Toc21299"/>
      <w:bookmarkStart w:id="194" w:name="_Toc5122"/>
      <w:bookmarkStart w:id="195" w:name="_Toc17751"/>
      <w:bookmarkStart w:id="196" w:name="_Toc19658"/>
      <w:bookmarkStart w:id="197" w:name="_Toc31231"/>
      <w:bookmarkStart w:id="198" w:name="_Toc10644"/>
      <w:bookmarkStart w:id="199" w:name="_Toc6348"/>
      <w:r>
        <w:rPr>
          <w:rFonts w:ascii="方正仿宋_GBK" w:eastAsia="方正仿宋_GBK" w:hAnsi="Times New Roman" w:cs="Times New Roman" w:hint="eastAsia"/>
          <w:b/>
          <w:bCs/>
          <w:sz w:val="24"/>
          <w:szCs w:val="24"/>
        </w:rPr>
        <w:t>二、评审标准</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322A37" w:rsidRDefault="00043D1F">
      <w:pPr>
        <w:spacing w:line="400" w:lineRule="exact"/>
        <w:ind w:firstLineChars="200" w:firstLine="480"/>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一）询价小组采用最低评标价法进行评标。项目技术规格、数量及质量要求，有一条及以上不能满足询价文件要求的，供应商将失去成为成交候选人的资格；项目商务要求中有一条及以上不能满足询价文件要求的供应商将失去成为成交候选人的资格。</w:t>
      </w:r>
    </w:p>
    <w:p w:rsidR="00322A37" w:rsidRDefault="00043D1F">
      <w:pPr>
        <w:spacing w:line="400" w:lineRule="exact"/>
        <w:ind w:firstLineChars="200" w:firstLine="480"/>
        <w:rPr>
          <w:rFonts w:ascii="方正仿宋_GBK" w:eastAsia="方正仿宋_GBK" w:hAnsi="宋体" w:cs="Times New Roman"/>
          <w:b/>
          <w:sz w:val="24"/>
          <w:szCs w:val="24"/>
        </w:rPr>
      </w:pPr>
      <w:r>
        <w:rPr>
          <w:rFonts w:ascii="方正仿宋_GBK" w:eastAsia="方正仿宋_GBK" w:hAnsi="Times New Roman" w:cs="Times New Roman" w:hint="eastAsia"/>
          <w:sz w:val="24"/>
          <w:szCs w:val="24"/>
        </w:rPr>
        <w:t>（二）</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ascii="方正仿宋_GBK" w:eastAsia="方正仿宋_GBK" w:hAnsi="Times New Roman" w:cs="Times New Roman" w:hint="eastAsia"/>
          <w:sz w:val="24"/>
          <w:szCs w:val="24"/>
        </w:rPr>
        <w:t>询价小组将依照本询价文件相关规定对质量和服务均能满足实质性响应要求的供应商的评审价按照由低到高的顺序提出3名以上成交候选人。若供应商的报价相同，按技术参数（条款）的优劣顺序排列；以上都相同的，按商务服务条款的优劣顺序排列推荐。</w:t>
      </w:r>
    </w:p>
    <w:p w:rsidR="00322A37" w:rsidRDefault="00043D1F">
      <w:pPr>
        <w:keepNext/>
        <w:keepLines/>
        <w:spacing w:line="440" w:lineRule="exact"/>
        <w:ind w:firstLineChars="200" w:firstLine="482"/>
        <w:outlineLvl w:val="1"/>
        <w:rPr>
          <w:rFonts w:ascii="方正仿宋_GBK" w:eastAsia="方正仿宋_GBK" w:hAnsi="方正仿宋_GBK" w:cs="方正仿宋_GBK"/>
          <w:b/>
          <w:bCs/>
          <w:sz w:val="24"/>
          <w:szCs w:val="24"/>
        </w:rPr>
      </w:pPr>
      <w:bookmarkStart w:id="200" w:name="_Toc19854"/>
      <w:bookmarkStart w:id="201" w:name="_Toc25220"/>
      <w:bookmarkStart w:id="202" w:name="_Toc22330"/>
      <w:bookmarkStart w:id="203" w:name="_Toc1509"/>
      <w:bookmarkStart w:id="204" w:name="_Toc1821"/>
      <w:bookmarkStart w:id="205" w:name="_Toc28602"/>
      <w:bookmarkStart w:id="206" w:name="_Toc2826"/>
      <w:bookmarkStart w:id="207" w:name="_Toc2784"/>
      <w:bookmarkStart w:id="208" w:name="_Toc955"/>
      <w:bookmarkStart w:id="209" w:name="_Toc5041"/>
      <w:bookmarkStart w:id="210" w:name="_Toc45"/>
      <w:bookmarkStart w:id="211" w:name="_Toc454"/>
      <w:bookmarkStart w:id="212" w:name="_Toc9049"/>
      <w:bookmarkStart w:id="213" w:name="_Toc7593"/>
      <w:bookmarkStart w:id="214" w:name="_Toc27388"/>
      <w:bookmarkStart w:id="215" w:name="_Toc28136"/>
      <w:bookmarkStart w:id="216" w:name="_Toc19541"/>
      <w:bookmarkStart w:id="217" w:name="_Toc17720"/>
      <w:bookmarkStart w:id="218" w:name="_Toc30520"/>
      <w:bookmarkStart w:id="219" w:name="_Toc21146"/>
      <w:bookmarkStart w:id="220" w:name="_Toc2941"/>
      <w:bookmarkStart w:id="221" w:name="_Toc21742"/>
      <w:bookmarkStart w:id="222" w:name="_Toc31644"/>
      <w:bookmarkStart w:id="223" w:name="_Toc24178"/>
      <w:bookmarkStart w:id="224" w:name="_Toc5884"/>
      <w:bookmarkStart w:id="225" w:name="_Toc29955"/>
      <w:bookmarkStart w:id="226" w:name="_Toc30341"/>
      <w:bookmarkStart w:id="227" w:name="_Toc4599"/>
      <w:bookmarkStart w:id="228" w:name="_Toc21494"/>
      <w:bookmarkStart w:id="229" w:name="_Toc23725"/>
      <w:bookmarkStart w:id="230" w:name="_Toc21745"/>
      <w:bookmarkStart w:id="231" w:name="_Toc19819"/>
      <w:bookmarkStart w:id="232" w:name="_Toc18346"/>
      <w:bookmarkStart w:id="233" w:name="_Toc5846"/>
      <w:bookmarkStart w:id="234" w:name="_Toc28761"/>
      <w:bookmarkStart w:id="235" w:name="_Toc1090"/>
      <w:bookmarkStart w:id="236" w:name="_Toc102227320"/>
      <w:bookmarkStart w:id="237" w:name="_Toc342913394"/>
      <w:r>
        <w:rPr>
          <w:rFonts w:ascii="方正仿宋_GBK" w:eastAsia="方正仿宋_GBK" w:hAnsi="方正仿宋_GBK" w:cs="方正仿宋_GBK" w:hint="eastAsia"/>
          <w:b/>
          <w:bCs/>
          <w:sz w:val="24"/>
          <w:szCs w:val="24"/>
        </w:rPr>
        <w:t>三、无效响应</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rsidR="00322A37" w:rsidRDefault="00043D1F">
      <w:pPr>
        <w:spacing w:line="400" w:lineRule="exact"/>
        <w:ind w:firstLine="480"/>
        <w:rPr>
          <w:rFonts w:ascii="方正仿宋_GBK" w:eastAsia="方正仿宋_GBK" w:hAnsi="方正仿宋_GBK" w:cs="方正仿宋_GBK"/>
          <w:sz w:val="24"/>
          <w:szCs w:val="24"/>
        </w:rPr>
      </w:pPr>
      <w:bookmarkStart w:id="238" w:name="_Toc12479"/>
      <w:bookmarkStart w:id="239" w:name="_Toc9074"/>
      <w:r>
        <w:rPr>
          <w:rFonts w:ascii="方正仿宋_GBK" w:eastAsia="方正仿宋_GBK" w:hAnsi="方正仿宋_GBK" w:cs="方正仿宋_GBK" w:hint="eastAsia"/>
          <w:sz w:val="24"/>
          <w:szCs w:val="24"/>
        </w:rPr>
        <w:t>供应商发生以下条款情况之一者，视为响应无效，其响应文件将被拒绝：</w:t>
      </w:r>
      <w:bookmarkEnd w:id="238"/>
      <w:bookmarkEnd w:id="239"/>
    </w:p>
    <w:p w:rsidR="00322A37" w:rsidRDefault="00043D1F">
      <w:pPr>
        <w:numPr>
          <w:ilvl w:val="0"/>
          <w:numId w:val="14"/>
        </w:numPr>
        <w:spacing w:line="400" w:lineRule="exact"/>
        <w:rPr>
          <w:rFonts w:ascii="方正仿宋_GBK" w:eastAsia="方正仿宋_GBK" w:hAnsi="方正仿宋_GBK" w:cs="方正仿宋_GBK"/>
          <w:sz w:val="24"/>
          <w:szCs w:val="24"/>
        </w:rPr>
      </w:pPr>
      <w:bookmarkStart w:id="240" w:name="_Toc18877"/>
      <w:bookmarkStart w:id="241" w:name="_Toc22143"/>
      <w:r>
        <w:rPr>
          <w:rFonts w:ascii="方正仿宋_GBK" w:eastAsia="方正仿宋_GBK" w:hAnsi="方正仿宋_GBK" w:cs="方正仿宋_GBK" w:hint="eastAsia"/>
          <w:sz w:val="24"/>
          <w:szCs w:val="24"/>
        </w:rPr>
        <w:t>供应商不符合资格性检查或符合性检查的；</w:t>
      </w:r>
      <w:bookmarkEnd w:id="240"/>
      <w:bookmarkEnd w:id="241"/>
    </w:p>
    <w:p w:rsidR="00322A37" w:rsidRDefault="00043D1F">
      <w:pPr>
        <w:numPr>
          <w:ilvl w:val="0"/>
          <w:numId w:val="14"/>
        </w:numPr>
        <w:spacing w:line="400" w:lineRule="exact"/>
        <w:rPr>
          <w:rFonts w:ascii="方正仿宋_GBK" w:eastAsia="方正仿宋_GBK" w:hAnsi="方正仿宋_GBK" w:cs="方正仿宋_GBK"/>
          <w:sz w:val="24"/>
          <w:szCs w:val="24"/>
        </w:rPr>
      </w:pPr>
      <w:bookmarkStart w:id="242" w:name="_Toc31175"/>
      <w:bookmarkStart w:id="243" w:name="_Toc14221"/>
      <w:r>
        <w:rPr>
          <w:rFonts w:ascii="方正仿宋_GBK" w:eastAsia="方正仿宋_GBK" w:hAnsi="方正仿宋_GBK" w:cs="方正仿宋_GBK" w:hint="eastAsia"/>
          <w:sz w:val="24"/>
          <w:szCs w:val="24"/>
        </w:rPr>
        <w:t>供应商的法定代表人（或其授权代表）或自然人未参加询价；</w:t>
      </w:r>
      <w:bookmarkEnd w:id="242"/>
      <w:bookmarkEnd w:id="243"/>
    </w:p>
    <w:p w:rsidR="00322A37" w:rsidRDefault="00043D1F">
      <w:pPr>
        <w:numPr>
          <w:ilvl w:val="0"/>
          <w:numId w:val="14"/>
        </w:numPr>
        <w:spacing w:line="400" w:lineRule="exact"/>
        <w:rPr>
          <w:rFonts w:ascii="方正仿宋_GBK" w:eastAsia="方正仿宋_GBK" w:hAnsi="方正仿宋_GBK" w:cs="方正仿宋_GBK"/>
          <w:sz w:val="24"/>
          <w:szCs w:val="24"/>
        </w:rPr>
      </w:pPr>
      <w:bookmarkStart w:id="244" w:name="_Toc16848"/>
      <w:bookmarkStart w:id="245" w:name="_Toc18223"/>
      <w:r>
        <w:rPr>
          <w:rFonts w:ascii="方正仿宋_GBK" w:eastAsia="方正仿宋_GBK" w:hAnsi="方正仿宋_GBK" w:cs="方正仿宋_GBK" w:hint="eastAsia"/>
          <w:sz w:val="24"/>
          <w:szCs w:val="24"/>
        </w:rPr>
        <w:t>供应商所提交的响应文件不按第七篇“响应文件编制要求”规定签字、盖章；</w:t>
      </w:r>
      <w:bookmarkEnd w:id="244"/>
      <w:bookmarkEnd w:id="245"/>
    </w:p>
    <w:p w:rsidR="00322A37" w:rsidRDefault="00043D1F">
      <w:pPr>
        <w:numPr>
          <w:ilvl w:val="0"/>
          <w:numId w:val="14"/>
        </w:numPr>
        <w:spacing w:line="400" w:lineRule="exact"/>
        <w:rPr>
          <w:rFonts w:ascii="方正仿宋_GBK" w:eastAsia="方正仿宋_GBK" w:hAnsi="方正仿宋_GBK" w:cs="方正仿宋_GBK"/>
          <w:sz w:val="24"/>
          <w:szCs w:val="24"/>
        </w:rPr>
      </w:pPr>
      <w:bookmarkStart w:id="246" w:name="_Toc17092"/>
      <w:bookmarkStart w:id="247" w:name="_Toc24199"/>
      <w:r>
        <w:rPr>
          <w:rFonts w:ascii="方正仿宋_GBK" w:eastAsia="方正仿宋_GBK" w:hAnsi="方正仿宋_GBK" w:cs="方正仿宋_GBK" w:hint="eastAsia"/>
          <w:sz w:val="24"/>
          <w:szCs w:val="24"/>
        </w:rPr>
        <w:t>供应商的询价报价超过采购总预算或</w:t>
      </w:r>
      <w:r>
        <w:rPr>
          <w:rFonts w:ascii="方正仿宋_GBK" w:eastAsia="方正仿宋_GBK" w:hAnsi="方正仿宋_GBK" w:cs="方正仿宋_GBK"/>
          <w:sz w:val="24"/>
          <w:szCs w:val="24"/>
        </w:rPr>
        <w:t>单价</w:t>
      </w:r>
      <w:r>
        <w:rPr>
          <w:rFonts w:ascii="方正仿宋_GBK" w:eastAsia="方正仿宋_GBK" w:hAnsi="方正仿宋_GBK" w:cs="方正仿宋_GBK" w:hint="eastAsia"/>
          <w:sz w:val="24"/>
          <w:szCs w:val="24"/>
        </w:rPr>
        <w:t>最高限价的；</w:t>
      </w:r>
      <w:bookmarkEnd w:id="246"/>
      <w:bookmarkEnd w:id="247"/>
    </w:p>
    <w:p w:rsidR="00322A37" w:rsidRDefault="00043D1F">
      <w:pPr>
        <w:numPr>
          <w:ilvl w:val="0"/>
          <w:numId w:val="14"/>
        </w:numPr>
        <w:spacing w:line="400" w:lineRule="exact"/>
        <w:rPr>
          <w:rFonts w:ascii="方正仿宋_GBK" w:eastAsia="方正仿宋_GBK" w:hAnsi="方正仿宋_GBK" w:cs="方正仿宋_GBK"/>
          <w:sz w:val="24"/>
          <w:szCs w:val="24"/>
        </w:rPr>
      </w:pPr>
      <w:bookmarkStart w:id="248" w:name="_Toc19103"/>
      <w:bookmarkStart w:id="249" w:name="_Toc28549"/>
      <w:r>
        <w:rPr>
          <w:rFonts w:ascii="方正仿宋_GBK" w:eastAsia="方正仿宋_GBK" w:hAnsi="方正仿宋_GBK" w:cs="方正仿宋_GBK" w:hint="eastAsia"/>
          <w:sz w:val="24"/>
          <w:szCs w:val="24"/>
        </w:rPr>
        <w:t>单位负责人为同一人或者存在直接控股、管理关系的不同供应商，参加同一合同项下的采购活动的；</w:t>
      </w:r>
      <w:bookmarkEnd w:id="248"/>
      <w:bookmarkEnd w:id="249"/>
    </w:p>
    <w:p w:rsidR="00322A37" w:rsidRDefault="00043D1F">
      <w:pPr>
        <w:numPr>
          <w:ilvl w:val="0"/>
          <w:numId w:val="14"/>
        </w:numPr>
        <w:spacing w:line="400" w:lineRule="exact"/>
        <w:rPr>
          <w:rFonts w:ascii="方正仿宋_GBK" w:eastAsia="方正仿宋_GBK" w:hAnsi="方正仿宋_GBK" w:cs="方正仿宋_GBK"/>
          <w:sz w:val="24"/>
          <w:szCs w:val="24"/>
        </w:rPr>
      </w:pPr>
      <w:bookmarkStart w:id="250" w:name="_Toc7564"/>
      <w:bookmarkStart w:id="251" w:name="_Toc28150"/>
      <w:r>
        <w:rPr>
          <w:rFonts w:ascii="方正仿宋_GBK" w:eastAsia="方正仿宋_GBK" w:hAnsi="方正仿宋_GBK" w:cs="方正仿宋_GBK" w:hint="eastAsia"/>
          <w:sz w:val="24"/>
          <w:szCs w:val="24"/>
        </w:rPr>
        <w:t>为采购项目提供整体设计、规范编制或者项目管理、监理、检测等服务的供应商，再参加该采购项目的其他采购活动；</w:t>
      </w:r>
      <w:bookmarkEnd w:id="250"/>
      <w:bookmarkEnd w:id="251"/>
    </w:p>
    <w:p w:rsidR="00322A37" w:rsidRDefault="00043D1F">
      <w:pPr>
        <w:numPr>
          <w:ilvl w:val="0"/>
          <w:numId w:val="14"/>
        </w:numPr>
        <w:spacing w:line="400" w:lineRule="exact"/>
        <w:rPr>
          <w:rFonts w:ascii="方正仿宋_GBK" w:eastAsia="方正仿宋_GBK" w:hAnsi="方正仿宋_GBK" w:cs="方正仿宋_GBK"/>
          <w:sz w:val="24"/>
          <w:szCs w:val="24"/>
        </w:rPr>
      </w:pPr>
      <w:bookmarkStart w:id="252" w:name="_Toc31481"/>
      <w:bookmarkStart w:id="253" w:name="_Toc1371"/>
      <w:r>
        <w:rPr>
          <w:rFonts w:ascii="方正仿宋_GBK" w:eastAsia="方正仿宋_GBK" w:hAnsi="方正仿宋_GBK" w:cs="方正仿宋_GBK" w:hint="eastAsia"/>
          <w:sz w:val="24"/>
          <w:szCs w:val="24"/>
        </w:rPr>
        <w:t>供应商竞采有效期不满足竞采文件要求的，或未提交采购文件要求的相应佐证资料或者佐证资料不符合相关要求的；</w:t>
      </w:r>
      <w:bookmarkEnd w:id="252"/>
      <w:bookmarkEnd w:id="253"/>
    </w:p>
    <w:p w:rsidR="00322A37" w:rsidRDefault="00043D1F">
      <w:pPr>
        <w:numPr>
          <w:ilvl w:val="0"/>
          <w:numId w:val="14"/>
        </w:numPr>
        <w:spacing w:line="400" w:lineRule="exact"/>
        <w:rPr>
          <w:rFonts w:ascii="方正仿宋_GBK" w:eastAsia="方正仿宋_GBK" w:hAnsi="方正仿宋_GBK" w:cs="方正仿宋_GBK"/>
          <w:sz w:val="24"/>
          <w:szCs w:val="24"/>
        </w:rPr>
      </w:pPr>
      <w:bookmarkStart w:id="254" w:name="_Toc14234"/>
      <w:bookmarkStart w:id="255" w:name="_Toc31136"/>
      <w:r>
        <w:rPr>
          <w:rFonts w:ascii="方正仿宋_GBK" w:eastAsia="方正仿宋_GBK" w:hAnsi="方正仿宋_GBK" w:cs="方正仿宋_GBK" w:hint="eastAsia"/>
          <w:sz w:val="24"/>
          <w:szCs w:val="24"/>
        </w:rPr>
        <w:t>供应商响应文件内容有与国家现行法律法规相违背的内容，或附有采购人无法接受的条件；</w:t>
      </w:r>
      <w:bookmarkEnd w:id="254"/>
      <w:bookmarkEnd w:id="255"/>
    </w:p>
    <w:p w:rsidR="00322A37" w:rsidRDefault="00043D1F">
      <w:pPr>
        <w:numPr>
          <w:ilvl w:val="0"/>
          <w:numId w:val="14"/>
        </w:numPr>
        <w:spacing w:line="400" w:lineRule="exact"/>
        <w:rPr>
          <w:rFonts w:ascii="方正仿宋_GBK" w:eastAsia="方正仿宋_GBK" w:hAnsi="方正仿宋_GBK" w:cs="方正仿宋_GBK"/>
          <w:sz w:val="24"/>
          <w:szCs w:val="24"/>
        </w:rPr>
      </w:pPr>
      <w:bookmarkStart w:id="256" w:name="_Toc29034"/>
      <w:bookmarkStart w:id="257" w:name="_Toc8363"/>
      <w:r>
        <w:rPr>
          <w:rFonts w:ascii="方正仿宋_GBK" w:eastAsia="方正仿宋_GBK" w:hAnsi="方正仿宋_GBK" w:cs="方正仿宋_GBK" w:hint="eastAsia"/>
          <w:sz w:val="24"/>
          <w:szCs w:val="24"/>
        </w:rPr>
        <w:t>供应商以联合体形式参与询价的；</w:t>
      </w:r>
      <w:bookmarkEnd w:id="256"/>
      <w:bookmarkEnd w:id="257"/>
    </w:p>
    <w:p w:rsidR="00322A37" w:rsidRDefault="00043D1F">
      <w:pPr>
        <w:numPr>
          <w:ilvl w:val="0"/>
          <w:numId w:val="14"/>
        </w:numPr>
        <w:spacing w:line="400" w:lineRule="exact"/>
        <w:rPr>
          <w:rFonts w:ascii="方正仿宋_GBK" w:eastAsia="方正仿宋_GBK" w:hAnsi="方正仿宋_GBK" w:cs="方正仿宋_GBK"/>
          <w:sz w:val="24"/>
          <w:szCs w:val="24"/>
        </w:rPr>
      </w:pPr>
      <w:bookmarkStart w:id="258" w:name="_Toc17710"/>
      <w:bookmarkStart w:id="259" w:name="_Toc27344"/>
      <w:r>
        <w:rPr>
          <w:rFonts w:ascii="方正仿宋_GBK" w:eastAsia="方正仿宋_GBK" w:hAnsi="方正仿宋_GBK" w:cs="方正仿宋_GBK" w:hint="eastAsia"/>
          <w:sz w:val="24"/>
          <w:szCs w:val="24"/>
        </w:rPr>
        <w:t>法定代表人为同一个人的两个及两个以上法人，母公司、全资子公司及其控股公司，在同一包采购中同时参与竞采；</w:t>
      </w:r>
      <w:bookmarkEnd w:id="258"/>
      <w:bookmarkEnd w:id="259"/>
    </w:p>
    <w:p w:rsidR="00322A37" w:rsidRDefault="00043D1F">
      <w:pPr>
        <w:numPr>
          <w:ilvl w:val="0"/>
          <w:numId w:val="14"/>
        </w:numPr>
        <w:spacing w:line="400" w:lineRule="exact"/>
        <w:rPr>
          <w:rFonts w:ascii="方正仿宋_GBK" w:eastAsia="方正仿宋_GBK" w:hAnsi="方正仿宋_GBK" w:cs="方正仿宋_GBK"/>
          <w:bCs/>
          <w:sz w:val="24"/>
          <w:szCs w:val="24"/>
        </w:rPr>
      </w:pPr>
      <w:bookmarkStart w:id="260" w:name="_Toc5578"/>
      <w:bookmarkStart w:id="261" w:name="_Toc11687"/>
      <w:r>
        <w:rPr>
          <w:rFonts w:ascii="方正仿宋_GBK" w:eastAsia="方正仿宋_GBK" w:hAnsi="方正仿宋_GBK" w:cs="方正仿宋_GBK" w:hint="eastAsia"/>
          <w:sz w:val="24"/>
          <w:szCs w:val="24"/>
        </w:rPr>
        <w:t>供应商被列入失信被执行人、重大税收违法案件当事人名单、政府采购严重违法失信行为记录名单。</w:t>
      </w:r>
    </w:p>
    <w:p w:rsidR="00322A37" w:rsidRDefault="00043D1F">
      <w:pPr>
        <w:keepNext/>
        <w:keepLines/>
        <w:spacing w:line="440" w:lineRule="exact"/>
        <w:ind w:firstLineChars="200" w:firstLine="482"/>
        <w:outlineLvl w:val="1"/>
        <w:rPr>
          <w:rFonts w:ascii="方正仿宋_GBK" w:eastAsia="方正仿宋_GBK" w:hAnsi="方正仿宋_GBK" w:cs="方正仿宋_GBK"/>
          <w:b/>
          <w:bCs/>
          <w:sz w:val="24"/>
          <w:szCs w:val="24"/>
        </w:rPr>
      </w:pPr>
      <w:bookmarkStart w:id="262" w:name="_Toc8520"/>
      <w:bookmarkStart w:id="263" w:name="_Toc13805"/>
      <w:bookmarkStart w:id="264" w:name="_Toc9250"/>
      <w:bookmarkStart w:id="265" w:name="_Toc30434"/>
      <w:bookmarkStart w:id="266" w:name="_Toc28079"/>
      <w:bookmarkStart w:id="267" w:name="_Toc24314"/>
      <w:bookmarkStart w:id="268" w:name="_Toc16371"/>
      <w:bookmarkStart w:id="269" w:name="_Toc9119"/>
      <w:bookmarkStart w:id="270" w:name="_Toc653"/>
      <w:bookmarkStart w:id="271" w:name="_Toc26672"/>
      <w:bookmarkStart w:id="272" w:name="_Toc14613"/>
      <w:bookmarkStart w:id="273" w:name="_Toc30823"/>
      <w:bookmarkStart w:id="274" w:name="_Toc27038"/>
      <w:bookmarkStart w:id="275" w:name="_Toc24644"/>
      <w:bookmarkStart w:id="276" w:name="_Toc31713"/>
      <w:bookmarkStart w:id="277" w:name="_Toc5975"/>
      <w:bookmarkStart w:id="278" w:name="_Toc27617"/>
      <w:bookmarkStart w:id="279" w:name="_Toc9578"/>
      <w:bookmarkStart w:id="280" w:name="_Toc26738"/>
      <w:bookmarkStart w:id="281" w:name="_Toc6172"/>
      <w:bookmarkStart w:id="282" w:name="_Toc20931"/>
      <w:bookmarkStart w:id="283" w:name="_Toc31134"/>
      <w:bookmarkStart w:id="284" w:name="_Toc14780"/>
      <w:bookmarkStart w:id="285" w:name="_Toc22895"/>
      <w:bookmarkStart w:id="286" w:name="_Toc27821"/>
      <w:bookmarkStart w:id="287" w:name="_Toc26021"/>
      <w:bookmarkStart w:id="288" w:name="_Toc20199"/>
      <w:bookmarkStart w:id="289" w:name="_Toc20410"/>
      <w:bookmarkStart w:id="290" w:name="_Toc29859"/>
      <w:bookmarkStart w:id="291" w:name="_Toc25770"/>
      <w:bookmarkStart w:id="292" w:name="_Toc23211"/>
      <w:bookmarkStart w:id="293" w:name="_Toc3846"/>
      <w:r>
        <w:rPr>
          <w:rFonts w:ascii="方正仿宋_GBK" w:eastAsia="方正仿宋_GBK" w:hAnsi="方正仿宋_GBK" w:cs="方正仿宋_GBK" w:hint="eastAsia"/>
          <w:b/>
          <w:bCs/>
          <w:sz w:val="24"/>
          <w:szCs w:val="24"/>
        </w:rPr>
        <w:t>四、</w:t>
      </w:r>
      <w:bookmarkEnd w:id="236"/>
      <w:bookmarkEnd w:id="237"/>
      <w:r>
        <w:rPr>
          <w:rFonts w:ascii="方正仿宋_GBK" w:eastAsia="方正仿宋_GBK" w:hAnsi="方正仿宋_GBK" w:cs="方正仿宋_GBK" w:hint="eastAsia"/>
          <w:b/>
          <w:bCs/>
          <w:sz w:val="24"/>
          <w:szCs w:val="24"/>
        </w:rPr>
        <w:t>采购终止</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322A37" w:rsidRDefault="00043D1F">
      <w:pPr>
        <w:spacing w:line="400" w:lineRule="exact"/>
        <w:ind w:firstLineChars="200" w:firstLine="480"/>
        <w:rPr>
          <w:rFonts w:ascii="方正仿宋_GBK" w:eastAsia="方正仿宋_GBK" w:hAnsi="方正仿宋_GBK" w:cs="方正仿宋_GBK"/>
          <w:sz w:val="24"/>
          <w:szCs w:val="24"/>
        </w:rPr>
      </w:pPr>
      <w:bookmarkStart w:id="294" w:name="_Toc18780"/>
      <w:bookmarkStart w:id="295" w:name="_Toc27728"/>
      <w:r>
        <w:rPr>
          <w:rFonts w:ascii="方正仿宋_GBK" w:eastAsia="方正仿宋_GBK" w:hAnsi="方正仿宋_GBK" w:cs="方正仿宋_GBK" w:hint="eastAsia"/>
          <w:sz w:val="24"/>
          <w:szCs w:val="24"/>
        </w:rPr>
        <w:t>出现下列情形之一的，采购人或者采购代理机构应当终止网上询价活动，发布项目终止公告并说明原因，重新开展采购活动：</w:t>
      </w:r>
      <w:bookmarkEnd w:id="294"/>
      <w:bookmarkEnd w:id="295"/>
    </w:p>
    <w:p w:rsidR="00322A37" w:rsidRDefault="00043D1F">
      <w:pPr>
        <w:spacing w:line="400" w:lineRule="exact"/>
        <w:ind w:firstLineChars="200" w:firstLine="480"/>
        <w:rPr>
          <w:rFonts w:ascii="方正仿宋_GBK" w:eastAsia="方正仿宋_GBK" w:hAnsi="方正仿宋_GBK" w:cs="方正仿宋_GBK"/>
          <w:sz w:val="24"/>
          <w:szCs w:val="24"/>
        </w:rPr>
      </w:pPr>
      <w:bookmarkStart w:id="296" w:name="_Toc18255"/>
      <w:bookmarkStart w:id="297" w:name="_Toc13710"/>
      <w:r>
        <w:rPr>
          <w:rFonts w:ascii="方正仿宋_GBK" w:eastAsia="方正仿宋_GBK" w:hAnsi="方正仿宋_GBK" w:cs="方正仿宋_GBK" w:hint="eastAsia"/>
          <w:sz w:val="24"/>
          <w:szCs w:val="24"/>
        </w:rPr>
        <w:t>（一）因情况变化，不再符合规定的网上询价采购方式适用情形的；</w:t>
      </w:r>
      <w:bookmarkEnd w:id="296"/>
      <w:bookmarkEnd w:id="297"/>
    </w:p>
    <w:p w:rsidR="00322A37" w:rsidRDefault="00043D1F">
      <w:pPr>
        <w:spacing w:line="400" w:lineRule="exact"/>
        <w:ind w:firstLineChars="200" w:firstLine="480"/>
        <w:rPr>
          <w:rFonts w:ascii="方正仿宋_GBK" w:eastAsia="方正仿宋_GBK" w:hAnsi="方正仿宋_GBK" w:cs="方正仿宋_GBK"/>
          <w:sz w:val="24"/>
          <w:szCs w:val="24"/>
        </w:rPr>
      </w:pPr>
      <w:bookmarkStart w:id="298" w:name="_Toc14071"/>
      <w:bookmarkStart w:id="299" w:name="_Toc11211"/>
      <w:r>
        <w:rPr>
          <w:rFonts w:ascii="方正仿宋_GBK" w:eastAsia="方正仿宋_GBK" w:hAnsi="方正仿宋_GBK" w:cs="方正仿宋_GBK" w:hint="eastAsia"/>
          <w:sz w:val="24"/>
          <w:szCs w:val="24"/>
        </w:rPr>
        <w:t>（二）出现影响采购公正的违法、违规行为的；</w:t>
      </w:r>
      <w:bookmarkEnd w:id="298"/>
      <w:bookmarkEnd w:id="299"/>
    </w:p>
    <w:p w:rsidR="00322A37" w:rsidRDefault="00043D1F">
      <w:pPr>
        <w:spacing w:line="400" w:lineRule="exact"/>
        <w:ind w:firstLineChars="200" w:firstLine="480"/>
        <w:rPr>
          <w:rFonts w:ascii="方正仿宋_GBK" w:eastAsia="方正仿宋_GBK" w:hAnsi="宋体" w:cs="宋体"/>
          <w:sz w:val="24"/>
          <w:szCs w:val="24"/>
        </w:rPr>
      </w:pPr>
      <w:bookmarkStart w:id="300" w:name="_Toc10847"/>
      <w:bookmarkStart w:id="301" w:name="_Toc5357"/>
      <w:r>
        <w:rPr>
          <w:rFonts w:ascii="方正仿宋_GBK" w:eastAsia="方正仿宋_GBK" w:hAnsi="方正仿宋_GBK" w:cs="方正仿宋_GBK" w:hint="eastAsia"/>
          <w:sz w:val="24"/>
          <w:szCs w:val="24"/>
        </w:rPr>
        <w:t>（三）满足本项目采购实质性要求或未超过采购预算的供应商不足3家的。</w:t>
      </w:r>
      <w:bookmarkEnd w:id="300"/>
      <w:bookmarkEnd w:id="301"/>
    </w:p>
    <w:p w:rsidR="00322A37" w:rsidRDefault="00043D1F">
      <w:pPr>
        <w:keepNext/>
        <w:keepLines/>
        <w:spacing w:line="440" w:lineRule="exact"/>
        <w:ind w:firstLineChars="200" w:firstLine="482"/>
        <w:jc w:val="center"/>
        <w:outlineLvl w:val="1"/>
        <w:rPr>
          <w:rFonts w:ascii="方正仿宋_GBK" w:eastAsia="方正仿宋_GBK" w:hAnsi="方正小标宋_GBK" w:cs="方正小标宋_GBK"/>
          <w:b/>
          <w:sz w:val="24"/>
          <w:szCs w:val="24"/>
        </w:rPr>
      </w:pPr>
      <w:bookmarkStart w:id="302" w:name="_Toc17726"/>
      <w:bookmarkStart w:id="303" w:name="_Toc30693"/>
      <w:bookmarkStart w:id="304" w:name="_Toc31030"/>
      <w:bookmarkStart w:id="305" w:name="_Toc31349"/>
      <w:bookmarkStart w:id="306" w:name="_Toc23824"/>
      <w:bookmarkStart w:id="307" w:name="_Toc30122"/>
      <w:bookmarkStart w:id="308" w:name="_Toc25381"/>
      <w:r>
        <w:rPr>
          <w:rFonts w:ascii="方正仿宋_GBK" w:eastAsia="方正仿宋_GBK" w:hAnsi="宋体" w:cs="宋体" w:hint="eastAsia"/>
          <w:b/>
          <w:sz w:val="24"/>
          <w:szCs w:val="24"/>
        </w:rPr>
        <w:cr/>
      </w:r>
      <w:r>
        <w:rPr>
          <w:rFonts w:ascii="方正仿宋_GBK" w:eastAsia="方正仿宋_GBK" w:hAnsi="宋体" w:cs="宋体" w:hint="eastAsia"/>
          <w:b/>
          <w:sz w:val="24"/>
          <w:szCs w:val="24"/>
        </w:rPr>
        <w:br w:type="page"/>
      </w:r>
      <w:bookmarkStart w:id="309" w:name="_Toc10100"/>
      <w:bookmarkStart w:id="310" w:name="_Toc21645"/>
      <w:bookmarkStart w:id="311" w:name="_Toc12870"/>
      <w:bookmarkStart w:id="312" w:name="_Toc92"/>
      <w:bookmarkStart w:id="313" w:name="_Toc8080"/>
      <w:bookmarkStart w:id="314" w:name="_Toc13341"/>
      <w:bookmarkStart w:id="315" w:name="_Toc23436"/>
      <w:bookmarkStart w:id="316" w:name="_Toc22750"/>
      <w:bookmarkStart w:id="317" w:name="_Toc18120"/>
      <w:bookmarkStart w:id="318" w:name="_Toc21208"/>
      <w:bookmarkStart w:id="319" w:name="_Toc32035"/>
      <w:bookmarkStart w:id="320" w:name="_Toc30829"/>
      <w:bookmarkStart w:id="321" w:name="_Toc20634"/>
      <w:bookmarkStart w:id="322" w:name="_Toc13102"/>
      <w:bookmarkStart w:id="323" w:name="_Toc7390"/>
      <w:bookmarkStart w:id="324" w:name="_Toc29788"/>
      <w:bookmarkStart w:id="325" w:name="_Toc16463"/>
      <w:bookmarkStart w:id="326" w:name="_Toc19950"/>
      <w:bookmarkStart w:id="327" w:name="_Toc6383"/>
      <w:bookmarkStart w:id="328" w:name="_Toc15510"/>
      <w:bookmarkStart w:id="329" w:name="_Toc16166"/>
      <w:bookmarkStart w:id="330" w:name="_Toc7128"/>
      <w:bookmarkStart w:id="331" w:name="_Toc22449"/>
      <w:bookmarkStart w:id="332" w:name="_Toc14341"/>
      <w:bookmarkStart w:id="333" w:name="_Toc25729"/>
      <w:bookmarkStart w:id="334" w:name="_Toc10232"/>
      <w:bookmarkStart w:id="335" w:name="_Toc24389"/>
      <w:bookmarkStart w:id="336" w:name="_Toc2760"/>
      <w:r>
        <w:rPr>
          <w:rFonts w:ascii="方正仿宋_GBK" w:eastAsia="方正仿宋_GBK" w:hAnsi="方正小标宋_GBK" w:cs="方正小标宋_GBK" w:hint="eastAsia"/>
          <w:b/>
          <w:sz w:val="24"/>
          <w:szCs w:val="24"/>
        </w:rPr>
        <w:t>第五篇  供应商须知</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322A37" w:rsidRDefault="00043D1F">
      <w:pPr>
        <w:keepNext/>
        <w:keepLines/>
        <w:spacing w:line="440" w:lineRule="exact"/>
        <w:outlineLvl w:val="1"/>
        <w:rPr>
          <w:rFonts w:ascii="方正仿宋_GBK" w:eastAsia="方正仿宋_GBK" w:hAnsi="方正仿宋_GBK" w:cs="方正仿宋_GBK"/>
          <w:sz w:val="24"/>
          <w:szCs w:val="24"/>
        </w:rPr>
      </w:pPr>
      <w:bookmarkStart w:id="337" w:name="_Toc16221"/>
      <w:bookmarkStart w:id="338" w:name="_Toc11713"/>
      <w:bookmarkStart w:id="339" w:name="_Toc9687"/>
      <w:bookmarkStart w:id="340" w:name="_Toc10167"/>
      <w:bookmarkStart w:id="341" w:name="_Toc11086"/>
      <w:bookmarkStart w:id="342" w:name="_Toc10945"/>
      <w:bookmarkStart w:id="343" w:name="_Toc6564"/>
      <w:bookmarkStart w:id="344" w:name="_Toc8001"/>
      <w:bookmarkStart w:id="345" w:name="_Toc23330"/>
      <w:bookmarkStart w:id="346" w:name="_Toc6805"/>
      <w:bookmarkStart w:id="347" w:name="_Toc16317"/>
      <w:bookmarkStart w:id="348" w:name="_Toc11416"/>
      <w:bookmarkStart w:id="349" w:name="_Toc20327"/>
      <w:bookmarkStart w:id="350" w:name="_Toc12805"/>
      <w:bookmarkStart w:id="351" w:name="_Toc8383"/>
      <w:bookmarkStart w:id="352" w:name="_Toc10641"/>
      <w:bookmarkStart w:id="353" w:name="_Toc13787"/>
      <w:bookmarkStart w:id="354" w:name="_Toc14732"/>
      <w:bookmarkStart w:id="355" w:name="_Toc11941"/>
      <w:bookmarkStart w:id="356" w:name="_Toc21726"/>
      <w:bookmarkStart w:id="357" w:name="_Toc11810"/>
      <w:bookmarkStart w:id="358" w:name="_Toc16846"/>
      <w:bookmarkStart w:id="359" w:name="_Toc1248"/>
      <w:bookmarkStart w:id="360" w:name="_Toc1768"/>
      <w:bookmarkStart w:id="361" w:name="_Toc19955"/>
      <w:bookmarkStart w:id="362" w:name="_Toc28417"/>
      <w:bookmarkStart w:id="363" w:name="_Toc1089"/>
      <w:r>
        <w:rPr>
          <w:rFonts w:ascii="方正仿宋_GBK" w:eastAsia="方正仿宋_GBK" w:hAnsi="方正仿宋_GBK" w:cs="方正仿宋_GBK" w:hint="eastAsia"/>
          <w:sz w:val="24"/>
          <w:szCs w:val="24"/>
        </w:rPr>
        <w:t>一、</w:t>
      </w:r>
      <w:bookmarkEnd w:id="337"/>
      <w:bookmarkEnd w:id="338"/>
      <w:bookmarkEnd w:id="339"/>
      <w:bookmarkEnd w:id="340"/>
      <w:bookmarkEnd w:id="341"/>
      <w:bookmarkEnd w:id="342"/>
      <w:r>
        <w:rPr>
          <w:rFonts w:ascii="方正仿宋_GBK" w:eastAsia="方正仿宋_GBK" w:hAnsi="方正仿宋_GBK" w:cs="方正仿宋_GBK" w:hint="eastAsia"/>
          <w:sz w:val="24"/>
          <w:szCs w:val="24"/>
        </w:rPr>
        <w:t>询价费用</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rsidR="00322A37" w:rsidRDefault="00043D1F">
      <w:pPr>
        <w:spacing w:line="400" w:lineRule="exact"/>
        <w:ind w:firstLineChars="200" w:firstLine="480"/>
        <w:rPr>
          <w:rFonts w:ascii="方正仿宋_GBK" w:eastAsia="方正仿宋_GBK" w:hAnsi="Times New Roman" w:cs="Times New Roman"/>
          <w:sz w:val="24"/>
          <w:szCs w:val="24"/>
        </w:rPr>
      </w:pPr>
      <w:bookmarkStart w:id="364" w:name="_Toc29391"/>
      <w:bookmarkStart w:id="365" w:name="_Toc31248"/>
      <w:bookmarkStart w:id="366" w:name="_Toc29223"/>
      <w:bookmarkStart w:id="367" w:name="_Toc13747"/>
      <w:bookmarkStart w:id="368" w:name="_Toc18067"/>
      <w:bookmarkStart w:id="369" w:name="_Toc16111"/>
      <w:bookmarkStart w:id="370" w:name="_Toc11504"/>
      <w:bookmarkStart w:id="371" w:name="_Toc15241"/>
      <w:bookmarkStart w:id="372" w:name="_Toc24908"/>
      <w:bookmarkStart w:id="373" w:name="_Toc24734"/>
      <w:bookmarkStart w:id="374" w:name="_Toc31168"/>
      <w:bookmarkStart w:id="375" w:name="_Toc21235"/>
      <w:bookmarkStart w:id="376" w:name="_Toc31681"/>
      <w:bookmarkStart w:id="377" w:name="_Toc32723"/>
      <w:bookmarkStart w:id="378" w:name="_Toc27227"/>
      <w:bookmarkStart w:id="379" w:name="_Toc29590"/>
      <w:bookmarkStart w:id="380" w:name="_Toc17972"/>
      <w:bookmarkStart w:id="381" w:name="_Toc10993"/>
      <w:bookmarkStart w:id="382" w:name="_Toc22509"/>
      <w:bookmarkStart w:id="383" w:name="_Toc11120"/>
      <w:bookmarkStart w:id="384" w:name="_Toc5208"/>
      <w:r>
        <w:rPr>
          <w:rFonts w:ascii="方正仿宋_GBK" w:eastAsia="方正仿宋_GBK" w:hAnsi="Times New Roman" w:cs="Times New Roman" w:hint="eastAsia"/>
          <w:sz w:val="24"/>
          <w:szCs w:val="24"/>
        </w:rPr>
        <w:t>参与询价的供应商应承担其编制响应文件与递交响应文件所涉及的一切费用，不论询价结果如何，采购人在任何情况下无义务也无责任承担这些费用。</w:t>
      </w:r>
    </w:p>
    <w:p w:rsidR="00322A37" w:rsidRDefault="00043D1F">
      <w:pPr>
        <w:keepNext/>
        <w:keepLines/>
        <w:spacing w:line="440" w:lineRule="exact"/>
        <w:outlineLvl w:val="1"/>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二、询价文件</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rsidR="00322A37" w:rsidRDefault="00043D1F">
      <w:pPr>
        <w:spacing w:line="400" w:lineRule="exact"/>
        <w:ind w:firstLineChars="200" w:firstLine="480"/>
        <w:rPr>
          <w:rFonts w:ascii="方正仿宋_GBK" w:eastAsia="方正仿宋_GBK" w:hAnsi="Times New Roman" w:cs="Times New Roman"/>
          <w:sz w:val="24"/>
          <w:szCs w:val="24"/>
        </w:rPr>
      </w:pPr>
      <w:bookmarkStart w:id="385" w:name="_Toc179714297"/>
      <w:bookmarkStart w:id="386" w:name="_Toc342913392"/>
      <w:bookmarkStart w:id="387" w:name="_Toc20429"/>
      <w:bookmarkStart w:id="388" w:name="_Toc29898"/>
      <w:bookmarkStart w:id="389" w:name="_Toc102227318"/>
      <w:bookmarkStart w:id="390" w:name="_Toc24753"/>
      <w:bookmarkStart w:id="391" w:name="_Toc763"/>
      <w:bookmarkStart w:id="392" w:name="_Toc21897"/>
      <w:bookmarkStart w:id="393" w:name="_Toc13981"/>
      <w:bookmarkStart w:id="394" w:name="_Toc31981"/>
      <w:bookmarkStart w:id="395" w:name="_Toc11884"/>
      <w:bookmarkStart w:id="396" w:name="_Toc6670"/>
      <w:bookmarkStart w:id="397" w:name="_Toc17590"/>
      <w:bookmarkStart w:id="398" w:name="_Toc18871"/>
      <w:bookmarkStart w:id="399" w:name="_Toc17992"/>
      <w:bookmarkStart w:id="400" w:name="_Toc4010"/>
      <w:bookmarkStart w:id="401" w:name="_Toc2329"/>
      <w:bookmarkStart w:id="402" w:name="_Toc5235"/>
      <w:bookmarkStart w:id="403" w:name="_Toc3170"/>
      <w:bookmarkStart w:id="404" w:name="_Toc8118"/>
      <w:bookmarkStart w:id="405" w:name="_Toc29985"/>
      <w:bookmarkStart w:id="406" w:name="_Toc6490"/>
      <w:bookmarkStart w:id="407" w:name="_Toc20258"/>
      <w:bookmarkStart w:id="408" w:name="_Toc1715"/>
      <w:bookmarkStart w:id="409" w:name="_Toc9638"/>
      <w:bookmarkStart w:id="410" w:name="_Toc18672"/>
      <w:bookmarkStart w:id="411" w:name="_Toc16757"/>
      <w:bookmarkStart w:id="412" w:name="_Toc30893"/>
      <w:bookmarkStart w:id="413" w:name="_Toc2806"/>
      <w:bookmarkStart w:id="414" w:name="_Toc11210"/>
      <w:r>
        <w:rPr>
          <w:rFonts w:ascii="方正仿宋_GBK" w:eastAsia="方正仿宋_GBK" w:hAnsi="Times New Roman" w:cs="Times New Roman" w:hint="eastAsia"/>
          <w:sz w:val="24"/>
          <w:szCs w:val="24"/>
        </w:rPr>
        <w:t>（一）询价文件由询价邀请书、项目技术需求、 项目商务需求、询价程序及方法、评审标准、无效响应条款、供应商须知、采购合同、响应文件编制要求七部分组成。</w:t>
      </w:r>
    </w:p>
    <w:p w:rsidR="00322A37" w:rsidRDefault="00043D1F">
      <w:pPr>
        <w:spacing w:line="400" w:lineRule="exact"/>
        <w:ind w:firstLineChars="200" w:firstLine="480"/>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（二）采购人所作的一切有效的书面通知、修改及补充，都是询价文件不可分割的部分。</w:t>
      </w:r>
    </w:p>
    <w:p w:rsidR="00322A37" w:rsidRDefault="00043D1F">
      <w:pPr>
        <w:spacing w:line="400" w:lineRule="exact"/>
        <w:ind w:firstLineChars="200" w:firstLine="480"/>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（三）询价文件的解释</w:t>
      </w:r>
    </w:p>
    <w:p w:rsidR="00322A37" w:rsidRDefault="00043D1F">
      <w:pPr>
        <w:spacing w:line="400" w:lineRule="exact"/>
        <w:ind w:firstLineChars="200" w:firstLine="480"/>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供应商如对询价文件有疑问，必须以书面形式在提交响应文件截止时间2个工作日前向采购人要求澄清，采购人可视具体情况做出处理或答复。如供应商未提出疑问，视为完全理解并同意本询价文件。一经进入询价程序，即视为供应商已详细阅读全部文件资料，完全理解询价文件所有条款内容并同意放弃对这方面有不明白及误解的权利。</w:t>
      </w:r>
    </w:p>
    <w:p w:rsidR="00322A37" w:rsidRDefault="00043D1F">
      <w:pPr>
        <w:spacing w:line="400" w:lineRule="exact"/>
        <w:ind w:firstLineChars="200" w:firstLine="480"/>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（四）评审的依据为询价文件和响应文件（含有效的书面承诺）。询价小组判断响应文件对询价文件的响应，仅基于响应文件本身而不靠外部证据。</w:t>
      </w:r>
    </w:p>
    <w:p w:rsidR="00322A37" w:rsidRDefault="00043D1F">
      <w:pPr>
        <w:keepNext/>
        <w:keepLines/>
        <w:spacing w:line="440" w:lineRule="exact"/>
        <w:outlineLvl w:val="1"/>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w:t>
      </w:r>
      <w:bookmarkEnd w:id="385"/>
      <w:bookmarkEnd w:id="386"/>
      <w:bookmarkEnd w:id="387"/>
      <w:bookmarkEnd w:id="388"/>
      <w:bookmarkEnd w:id="389"/>
      <w:bookmarkEnd w:id="390"/>
      <w:bookmarkEnd w:id="391"/>
      <w:bookmarkEnd w:id="392"/>
      <w:bookmarkEnd w:id="393"/>
      <w:r>
        <w:rPr>
          <w:rFonts w:ascii="方正仿宋_GBK" w:eastAsia="方正仿宋_GBK" w:hAnsi="方正仿宋_GBK" w:cs="方正仿宋_GBK" w:hint="eastAsia"/>
          <w:sz w:val="24"/>
          <w:szCs w:val="24"/>
        </w:rPr>
        <w:t>询价要求</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rsidR="00322A37" w:rsidRDefault="00043D1F">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（一）响应文件</w:t>
      </w:r>
    </w:p>
    <w:p w:rsidR="00322A37" w:rsidRDefault="00043D1F">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1.供应商应当按照询价文件的要求编制响应文件，并对询价文件提出的要求和条件作出实质性响应，响应文件原则上采用软面订本，</w:t>
      </w:r>
      <w:r>
        <w:rPr>
          <w:rFonts w:ascii="方正仿宋_GBK" w:eastAsia="方正仿宋_GBK" w:hAnsi="方正仿宋_GBK" w:cs="方正仿宋_GBK" w:hint="eastAsia"/>
          <w:b/>
          <w:bCs/>
          <w:sz w:val="24"/>
          <w:szCs w:val="24"/>
        </w:rPr>
        <w:t>同时应编制完整的页码、目录</w:t>
      </w:r>
      <w:r>
        <w:rPr>
          <w:rFonts w:ascii="方正仿宋_GBK" w:eastAsia="方正仿宋_GBK" w:hAnsi="方正仿宋_GBK" w:cs="方正仿宋_GBK" w:hint="eastAsia"/>
          <w:sz w:val="24"/>
          <w:szCs w:val="24"/>
        </w:rPr>
        <w:t>。</w:t>
      </w:r>
    </w:p>
    <w:p w:rsidR="00322A37" w:rsidRDefault="00043D1F">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2.响应文件组成</w:t>
      </w:r>
    </w:p>
    <w:p w:rsidR="00322A37" w:rsidRDefault="00043D1F">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rsidR="00322A37" w:rsidRDefault="00043D1F">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（二）联合体</w:t>
      </w:r>
    </w:p>
    <w:p w:rsidR="00322A37" w:rsidRDefault="00043D1F">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本项目不接受联合体询价。</w:t>
      </w:r>
    </w:p>
    <w:p w:rsidR="00322A37" w:rsidRDefault="00043D1F">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（三）询价有效期：响应文件及有关承诺文件有效期为提交响应文件截止时间起90天。</w:t>
      </w:r>
    </w:p>
    <w:p w:rsidR="00322A37" w:rsidRDefault="00043D1F">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（四）修正错误</w:t>
      </w:r>
    </w:p>
    <w:p w:rsidR="00322A37" w:rsidRDefault="00043D1F">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若响应文件出现计算或表达上的错误，修正错误的原则如下：</w:t>
      </w:r>
    </w:p>
    <w:p w:rsidR="00322A37" w:rsidRDefault="00043D1F">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1、报价一览表总价与报价明细表汇总数不一致的，以报价一览表为准；</w:t>
      </w:r>
    </w:p>
    <w:p w:rsidR="00322A37" w:rsidRDefault="00043D1F">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2、响应文件的大写金额和小写金额不一致的，以大写金额为准；</w:t>
      </w:r>
    </w:p>
    <w:p w:rsidR="00322A37" w:rsidRDefault="00043D1F">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3、总价金额与按单价汇总金额不一致的，以单价金额计算结果为准；</w:t>
      </w:r>
    </w:p>
    <w:p w:rsidR="00322A37" w:rsidRDefault="00043D1F">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4、单价金额小数点有明显错位的，应以总价为准，并修正单价；</w:t>
      </w:r>
    </w:p>
    <w:p w:rsidR="00322A37" w:rsidRDefault="00043D1F">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5、对不同文字文本响应文件的解释发生异议的，以中文文本为准。</w:t>
      </w:r>
    </w:p>
    <w:p w:rsidR="00322A37" w:rsidRDefault="00043D1F">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询价小组按上述修正错误的原则及方法调整或修正供应商报价，供应商同意并签字确认后，调整后的报价对供应商具有约束作用。如果供应商不接受修正后的报价，则其报价将作为无效报价处理。</w:t>
      </w:r>
    </w:p>
    <w:p w:rsidR="00322A37" w:rsidRDefault="00043D1F">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（五）提交响应文件的份数和签署</w:t>
      </w:r>
    </w:p>
    <w:p w:rsidR="00322A37" w:rsidRDefault="00043D1F">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r>
        <w:rPr>
          <w:rFonts w:ascii="方正仿宋_GBK" w:eastAsia="方正仿宋_GBK" w:hAnsi="方正仿宋_GBK" w:cs="方正仿宋_GBK" w:hint="eastAsia"/>
          <w:b/>
          <w:bCs/>
          <w:sz w:val="24"/>
          <w:szCs w:val="24"/>
        </w:rPr>
        <w:t>响应文件一式三份，其中正本一份，副本一份，电子文档一份。</w:t>
      </w:r>
      <w:r>
        <w:rPr>
          <w:rFonts w:ascii="方正仿宋_GBK" w:eastAsia="方正仿宋_GBK" w:hAnsi="方正仿宋_GBK" w:cs="方正仿宋_GBK" w:hint="eastAsia"/>
          <w:sz w:val="24"/>
          <w:szCs w:val="24"/>
        </w:rPr>
        <w:t>电子文档为正本完整的PDF格式扫描件，推荐采用U盘为电子文档载体，如出现不一致情况以正本为准。</w:t>
      </w:r>
    </w:p>
    <w:p w:rsidR="00322A37" w:rsidRDefault="00043D1F">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2.在响应文件正本中，询价文件第七篇响应文件编制要求中规定签字、盖章的地方必须按其规定</w:t>
      </w:r>
      <w:r>
        <w:rPr>
          <w:rFonts w:ascii="方正仿宋_GBK" w:eastAsia="方正仿宋_GBK" w:hAnsi="方正仿宋_GBK" w:cs="方正仿宋_GBK" w:hint="eastAsia"/>
          <w:b/>
          <w:bCs/>
          <w:sz w:val="24"/>
          <w:szCs w:val="24"/>
        </w:rPr>
        <w:t>签字、盖章</w:t>
      </w:r>
      <w:r>
        <w:rPr>
          <w:rFonts w:ascii="方正仿宋_GBK" w:eastAsia="方正仿宋_GBK" w:hAnsi="方正仿宋_GBK" w:cs="方正仿宋_GBK" w:hint="eastAsia"/>
          <w:sz w:val="24"/>
          <w:szCs w:val="24"/>
        </w:rPr>
        <w:t>。</w:t>
      </w:r>
    </w:p>
    <w:p w:rsidR="00322A37" w:rsidRDefault="00043D1F">
      <w:pPr>
        <w:snapToGrid w:val="0"/>
        <w:spacing w:line="400" w:lineRule="exact"/>
        <w:ind w:firstLineChars="200" w:firstLine="480"/>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（六）响应文件的递交</w:t>
      </w:r>
    </w:p>
    <w:p w:rsidR="00322A37" w:rsidRDefault="00043D1F">
      <w:pPr>
        <w:snapToGrid w:val="0"/>
        <w:spacing w:line="400" w:lineRule="exact"/>
        <w:ind w:firstLineChars="200" w:firstLine="480"/>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1.响应文件的密封与标记</w:t>
      </w:r>
    </w:p>
    <w:p w:rsidR="00322A37" w:rsidRDefault="00043D1F">
      <w:pPr>
        <w:snapToGrid w:val="0"/>
        <w:spacing w:line="400" w:lineRule="exact"/>
        <w:ind w:firstLineChars="200" w:firstLine="480"/>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1.1响应文件的正本、电子文档均应密封送达询价地点，应在封套上注明项目名称、供应商名称。若正本、电子文档分别进行密封的，还应在封套上注明“正本”、“电子文档”字样。</w:t>
      </w:r>
    </w:p>
    <w:p w:rsidR="00322A37" w:rsidRDefault="00043D1F">
      <w:pPr>
        <w:snapToGrid w:val="0"/>
        <w:spacing w:line="400" w:lineRule="exact"/>
        <w:ind w:firstLineChars="200" w:firstLine="480"/>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1.2封套的封口处应加盖供应商公章或由法定代表人授权代表签字。</w:t>
      </w:r>
    </w:p>
    <w:p w:rsidR="00322A37" w:rsidRDefault="00043D1F">
      <w:pPr>
        <w:snapToGrid w:val="0"/>
        <w:spacing w:line="400" w:lineRule="exact"/>
        <w:ind w:firstLineChars="200" w:firstLine="480"/>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2.如果未按上述规定进行密封和标记，采购人对响应文件误投、丢失或提前拆封不负责任。</w:t>
      </w:r>
    </w:p>
    <w:p w:rsidR="00322A37" w:rsidRDefault="00043D1F">
      <w:pPr>
        <w:snapToGrid w:val="0"/>
        <w:spacing w:line="400" w:lineRule="exact"/>
        <w:ind w:firstLineChars="200" w:firstLine="480"/>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（七）供应商参与人员</w:t>
      </w:r>
    </w:p>
    <w:p w:rsidR="00322A37" w:rsidRDefault="00043D1F">
      <w:pPr>
        <w:snapToGrid w:val="0"/>
        <w:spacing w:line="400" w:lineRule="exact"/>
        <w:ind w:firstLineChars="200" w:firstLine="480"/>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各个供应商可派1-2名代表参与询价，至少1人应为法定代表人或具有法定代表人授权委托书的授权代表。</w:t>
      </w:r>
    </w:p>
    <w:p w:rsidR="00322A37" w:rsidRDefault="00043D1F">
      <w:pPr>
        <w:keepNext/>
        <w:keepLines/>
        <w:spacing w:line="440" w:lineRule="exact"/>
        <w:outlineLvl w:val="1"/>
        <w:rPr>
          <w:rFonts w:ascii="方正仿宋_GBK" w:eastAsia="方正仿宋_GBK" w:hAnsi="方正仿宋_GBK" w:cs="方正仿宋_GBK"/>
          <w:sz w:val="24"/>
          <w:szCs w:val="24"/>
        </w:rPr>
      </w:pPr>
      <w:bookmarkStart w:id="415" w:name="_Toc32177"/>
      <w:bookmarkStart w:id="416" w:name="_Toc3253"/>
      <w:bookmarkStart w:id="417" w:name="_Toc2811"/>
      <w:bookmarkStart w:id="418" w:name="_Toc19065"/>
      <w:bookmarkStart w:id="419" w:name="_Toc30433"/>
      <w:bookmarkStart w:id="420" w:name="_Toc23784"/>
      <w:bookmarkStart w:id="421" w:name="_Toc27551"/>
      <w:bookmarkStart w:id="422" w:name="_Toc13332"/>
      <w:bookmarkStart w:id="423" w:name="_Toc29071"/>
      <w:bookmarkStart w:id="424" w:name="_Toc14431"/>
      <w:bookmarkStart w:id="425" w:name="_Toc10431"/>
      <w:bookmarkStart w:id="426" w:name="_Toc28042"/>
      <w:bookmarkStart w:id="427" w:name="_Toc21548"/>
      <w:bookmarkStart w:id="428" w:name="_Toc12875"/>
      <w:bookmarkStart w:id="429" w:name="_Toc11881"/>
      <w:bookmarkStart w:id="430" w:name="_Toc20971"/>
      <w:bookmarkStart w:id="431" w:name="_Toc32744"/>
      <w:bookmarkStart w:id="432" w:name="_Toc13482"/>
      <w:bookmarkStart w:id="433" w:name="_Toc17197"/>
      <w:bookmarkStart w:id="434" w:name="_Toc22012"/>
      <w:bookmarkStart w:id="435" w:name="_Toc12149"/>
      <w:bookmarkStart w:id="436" w:name="_Toc29757"/>
      <w:bookmarkStart w:id="437" w:name="_Toc3010"/>
      <w:bookmarkStart w:id="438" w:name="_Toc20888"/>
      <w:bookmarkStart w:id="439" w:name="_Toc7584"/>
      <w:bookmarkStart w:id="440" w:name="_Toc18951"/>
      <w:bookmarkStart w:id="441" w:name="_Toc4702"/>
      <w:bookmarkStart w:id="442" w:name="_Toc24927"/>
      <w:bookmarkStart w:id="443" w:name="_Toc17953"/>
      <w:bookmarkStart w:id="444" w:name="_Toc3996"/>
      <w:bookmarkStart w:id="445" w:name="_Toc10227"/>
      <w:bookmarkStart w:id="446" w:name="_Toc1385"/>
      <w:bookmarkStart w:id="447" w:name="_Toc4779"/>
      <w:bookmarkStart w:id="448" w:name="_Toc23502"/>
      <w:bookmarkStart w:id="449" w:name="_Toc14074"/>
      <w:bookmarkStart w:id="450" w:name="_Toc16684"/>
      <w:r>
        <w:rPr>
          <w:rFonts w:ascii="方正仿宋_GBK" w:eastAsia="方正仿宋_GBK" w:hAnsi="方正仿宋_GBK" w:cs="方正仿宋_GBK" w:hint="eastAsia"/>
          <w:sz w:val="24"/>
          <w:szCs w:val="24"/>
        </w:rPr>
        <w:t>四、成交供应商的确认和变更</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rsidR="00322A37" w:rsidRDefault="00043D1F">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（一）成交供应商的确认</w:t>
      </w:r>
    </w:p>
    <w:p w:rsidR="00322A37" w:rsidRDefault="00043D1F">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采购人应当在评审结束之日起5个工作日内，从评审报告提出的成交候选供应商中，按照排序由高到低的原则确定中选人，也可以书面授权询价小组直接确定中选人。采购人逾期未确定成交供应商且不提出异议的，视为确定评审报告提出的排序第一的供应商为成交供应商。</w:t>
      </w:r>
    </w:p>
    <w:p w:rsidR="00322A37" w:rsidRDefault="00043D1F">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（二）成交供应商的变更</w:t>
      </w:r>
    </w:p>
    <w:p w:rsidR="00322A37" w:rsidRDefault="00043D1F">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成交供应商拒绝与采购人签订合同的，采购人可以按照评审报告推荐的成交候选供应商顺序，确定排名下一位的候选人为成交供应商，也可以重新开展询价活动。</w:t>
      </w:r>
    </w:p>
    <w:p w:rsidR="00322A37" w:rsidRDefault="00043D1F">
      <w:pPr>
        <w:keepNext/>
        <w:keepLines/>
        <w:spacing w:line="440" w:lineRule="exact"/>
        <w:outlineLvl w:val="1"/>
        <w:rPr>
          <w:rFonts w:ascii="方正仿宋_GBK" w:eastAsia="方正仿宋_GBK" w:hAnsi="方正仿宋_GBK" w:cs="方正仿宋_GBK"/>
          <w:sz w:val="24"/>
          <w:szCs w:val="24"/>
        </w:rPr>
      </w:pPr>
      <w:bookmarkStart w:id="451" w:name="_Toc21422"/>
      <w:bookmarkStart w:id="452" w:name="_Toc10260"/>
      <w:bookmarkStart w:id="453" w:name="_Toc12489"/>
      <w:bookmarkStart w:id="454" w:name="_Toc9848"/>
      <w:bookmarkStart w:id="455" w:name="_Toc1255"/>
      <w:bookmarkStart w:id="456" w:name="_Toc28850"/>
      <w:bookmarkStart w:id="457" w:name="_Toc1051"/>
      <w:bookmarkStart w:id="458" w:name="_Toc1220"/>
      <w:bookmarkStart w:id="459" w:name="_Toc30849"/>
      <w:bookmarkStart w:id="460" w:name="_Toc11511"/>
      <w:bookmarkStart w:id="461" w:name="_Toc31906"/>
      <w:bookmarkStart w:id="462" w:name="_Toc19748"/>
      <w:bookmarkStart w:id="463" w:name="_Toc13968"/>
      <w:bookmarkStart w:id="464" w:name="_Toc25988"/>
      <w:bookmarkStart w:id="465" w:name="_Toc14775"/>
      <w:bookmarkStart w:id="466" w:name="_Toc23870"/>
      <w:bookmarkStart w:id="467" w:name="_Toc15498"/>
      <w:bookmarkStart w:id="468" w:name="_Toc16002"/>
      <w:bookmarkStart w:id="469" w:name="_Toc6973"/>
      <w:bookmarkStart w:id="470" w:name="_Toc30610"/>
      <w:bookmarkStart w:id="471" w:name="_Toc29661"/>
      <w:bookmarkStart w:id="472" w:name="_Toc17561"/>
      <w:bookmarkStart w:id="473" w:name="_Toc4906"/>
      <w:bookmarkStart w:id="474" w:name="_Toc9534"/>
      <w:bookmarkStart w:id="475" w:name="_Toc1605"/>
      <w:bookmarkStart w:id="476" w:name="_Toc2970"/>
      <w:bookmarkStart w:id="477" w:name="_Toc30325"/>
      <w:bookmarkStart w:id="478" w:name="_Toc26552"/>
      <w:bookmarkStart w:id="479" w:name="_Toc32678"/>
      <w:bookmarkStart w:id="480" w:name="_Toc15712"/>
      <w:bookmarkStart w:id="481" w:name="_Toc28680"/>
      <w:bookmarkStart w:id="482" w:name="_Toc13975"/>
      <w:bookmarkStart w:id="483" w:name="_Toc20154"/>
      <w:bookmarkStart w:id="484" w:name="_Toc2813"/>
      <w:bookmarkStart w:id="485" w:name="_Toc8089"/>
      <w:bookmarkStart w:id="486" w:name="_Toc31828"/>
      <w:r>
        <w:rPr>
          <w:rFonts w:ascii="方正仿宋_GBK" w:eastAsia="方正仿宋_GBK" w:hAnsi="方正仿宋_GBK" w:cs="方正仿宋_GBK" w:hint="eastAsia"/>
          <w:sz w:val="24"/>
          <w:szCs w:val="24"/>
        </w:rPr>
        <w:t>五、成交通知</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rsidR="00322A37" w:rsidRDefault="00043D1F">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（一）成交供应商确定后，采购人将在重庆两江新区人民医院官网上发布成交结果公告。</w:t>
      </w:r>
    </w:p>
    <w:p w:rsidR="00322A37" w:rsidRDefault="00043D1F">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（二）结果公告发出同时，采购人将以书面形式或口头通知发出中选通知。中选通知一经发出即发生法律效力。</w:t>
      </w:r>
    </w:p>
    <w:p w:rsidR="00322A37" w:rsidRDefault="00043D1F">
      <w:pPr>
        <w:keepNext/>
        <w:keepLines/>
        <w:spacing w:line="440" w:lineRule="exact"/>
        <w:outlineLvl w:val="1"/>
        <w:rPr>
          <w:rFonts w:ascii="方正仿宋_GBK" w:eastAsia="方正仿宋_GBK" w:hAnsi="方正仿宋_GBK" w:cs="方正仿宋_GBK"/>
          <w:sz w:val="24"/>
          <w:szCs w:val="24"/>
        </w:rPr>
      </w:pPr>
      <w:bookmarkStart w:id="487" w:name="_Toc9002"/>
      <w:bookmarkStart w:id="488" w:name="_Toc3458"/>
      <w:bookmarkStart w:id="489" w:name="_Toc7419"/>
      <w:bookmarkStart w:id="490" w:name="_Toc31392"/>
      <w:bookmarkStart w:id="491" w:name="_Toc18999"/>
      <w:bookmarkStart w:id="492" w:name="_Toc6511"/>
      <w:bookmarkStart w:id="493" w:name="_Toc18632"/>
      <w:bookmarkStart w:id="494" w:name="_Toc31641"/>
      <w:bookmarkStart w:id="495" w:name="_Toc15816"/>
      <w:bookmarkStart w:id="496" w:name="_Toc16880"/>
      <w:bookmarkStart w:id="497" w:name="_Toc25113"/>
      <w:bookmarkStart w:id="498" w:name="_Toc24291"/>
      <w:bookmarkStart w:id="499" w:name="_Toc7648"/>
      <w:bookmarkStart w:id="500" w:name="_Toc14889"/>
      <w:bookmarkStart w:id="501" w:name="_Toc14056"/>
      <w:bookmarkStart w:id="502" w:name="_Toc9968"/>
      <w:bookmarkStart w:id="503" w:name="_Toc14478"/>
      <w:bookmarkStart w:id="504" w:name="_Toc26438"/>
      <w:bookmarkStart w:id="505" w:name="_Toc24406"/>
      <w:bookmarkStart w:id="506" w:name="_Toc9101"/>
      <w:bookmarkStart w:id="507" w:name="_Toc19826"/>
      <w:bookmarkStart w:id="508" w:name="_Toc1374"/>
      <w:bookmarkStart w:id="509" w:name="_Toc4439"/>
      <w:bookmarkStart w:id="510" w:name="_Toc29141"/>
      <w:bookmarkStart w:id="511" w:name="_Toc30766"/>
      <w:bookmarkStart w:id="512" w:name="_Toc15674"/>
      <w:bookmarkStart w:id="513" w:name="_Toc10247"/>
      <w:bookmarkStart w:id="514" w:name="_Toc17534"/>
      <w:bookmarkStart w:id="515" w:name="_Toc10941"/>
      <w:bookmarkStart w:id="516" w:name="_Toc4013"/>
      <w:bookmarkStart w:id="517" w:name="_Toc13091"/>
      <w:bookmarkStart w:id="518" w:name="_Toc29089"/>
      <w:bookmarkStart w:id="519" w:name="_Toc14199"/>
      <w:bookmarkStart w:id="520" w:name="_Toc14604"/>
      <w:bookmarkStart w:id="521" w:name="_Toc7805"/>
      <w:bookmarkStart w:id="522" w:name="_Toc17933"/>
      <w:r>
        <w:rPr>
          <w:rFonts w:ascii="方正仿宋_GBK" w:eastAsia="方正仿宋_GBK" w:hAnsi="方正仿宋_GBK" w:cs="方正仿宋_GBK" w:hint="eastAsia"/>
          <w:sz w:val="24"/>
          <w:szCs w:val="24"/>
        </w:rPr>
        <w:t>六、</w:t>
      </w:r>
      <w:bookmarkEnd w:id="487"/>
      <w:bookmarkEnd w:id="488"/>
      <w:bookmarkEnd w:id="489"/>
      <w:bookmarkEnd w:id="490"/>
      <w:bookmarkEnd w:id="491"/>
      <w:bookmarkEnd w:id="492"/>
      <w:r>
        <w:rPr>
          <w:rFonts w:ascii="方正仿宋_GBK" w:eastAsia="方正仿宋_GBK" w:hAnsi="方正仿宋_GBK" w:cs="方正仿宋_GBK" w:hint="eastAsia"/>
          <w:sz w:val="24"/>
          <w:szCs w:val="24"/>
        </w:rPr>
        <w:t>签订合同</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rsidR="00322A37" w:rsidRDefault="00043D1F">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（一）采购人应当自成交通知书发出之日起二十日内，按照网上询价文件和成交供应商响应文件的约定，与成交供应商签订书面合同。所签订的合同不得对网上询价文件和供应商的响应文件作实质性修改。</w:t>
      </w:r>
    </w:p>
    <w:p w:rsidR="00322A37" w:rsidRDefault="00043D1F">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（二）网上询价文件、供应商的响应文件及澄清文件等，均为签订询价合同的依据。</w:t>
      </w:r>
    </w:p>
    <w:p w:rsidR="00322A37" w:rsidRDefault="00043D1F">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（三）合同生效条款由供需双方约定，法律、行政法规规定应当办理批准、登记等手续后生效的合同，依照其规定。</w:t>
      </w:r>
    </w:p>
    <w:p w:rsidR="00322A37" w:rsidRDefault="00043D1F">
      <w:pPr>
        <w:spacing w:line="400" w:lineRule="exact"/>
        <w:ind w:firstLineChars="200" w:firstLine="480"/>
        <w:rPr>
          <w:rFonts w:ascii="方正仿宋_GBK" w:eastAsia="方正仿宋_GBK" w:hAnsi="宋体" w:cs="宋体"/>
          <w:sz w:val="24"/>
          <w:szCs w:val="24"/>
        </w:rPr>
      </w:pPr>
      <w:r>
        <w:rPr>
          <w:rFonts w:ascii="方正仿宋_GBK" w:eastAsia="方正仿宋_GBK" w:hAnsi="方正仿宋_GBK" w:cs="方正仿宋_GBK" w:hint="eastAsia"/>
          <w:sz w:val="24"/>
          <w:szCs w:val="24"/>
        </w:rPr>
        <w:t>（四）采购人要求成交供应商提供履约保证金的，应当在网上询价文件中予以约定。成交供应商履约完毕后，采购人应于3个工作日内按程序办理退还手续。</w:t>
      </w:r>
    </w:p>
    <w:p w:rsidR="00322A37" w:rsidRDefault="00043D1F">
      <w:pPr>
        <w:spacing w:line="400" w:lineRule="exac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七、</w:t>
      </w:r>
      <w:r>
        <w:rPr>
          <w:rFonts w:ascii="方正仿宋_GBK" w:eastAsia="方正仿宋_GBK" w:hAnsi="仿宋" w:cs="仿宋" w:hint="eastAsia"/>
          <w:bCs/>
          <w:sz w:val="24"/>
          <w:szCs w:val="24"/>
        </w:rPr>
        <w:t>询问、质疑和投诉</w:t>
      </w:r>
    </w:p>
    <w:p w:rsidR="00322A37" w:rsidRDefault="00043D1F">
      <w:pPr>
        <w:spacing w:line="520" w:lineRule="exact"/>
        <w:ind w:right="12" w:firstLine="480"/>
        <w:outlineLvl w:val="2"/>
        <w:rPr>
          <w:rFonts w:ascii="方正仿宋_GBK" w:eastAsia="方正仿宋_GBK" w:hAnsi="仿宋" w:cs="仿宋"/>
          <w:sz w:val="24"/>
          <w:szCs w:val="24"/>
        </w:rPr>
      </w:pPr>
      <w:r>
        <w:rPr>
          <w:rFonts w:ascii="方正仿宋_GBK" w:eastAsia="方正仿宋_GBK" w:hAnsi="仿宋" w:cs="仿宋" w:hint="eastAsia"/>
          <w:sz w:val="24"/>
          <w:szCs w:val="24"/>
        </w:rPr>
        <w:t>（一）询问</w:t>
      </w:r>
    </w:p>
    <w:p w:rsidR="00322A37" w:rsidRDefault="00043D1F">
      <w:pPr>
        <w:spacing w:line="520" w:lineRule="exact"/>
        <w:ind w:right="12" w:firstLine="480"/>
        <w:rPr>
          <w:rFonts w:ascii="方正仿宋_GBK" w:eastAsia="方正仿宋_GBK" w:hAnsi="仿宋" w:cs="仿宋"/>
          <w:sz w:val="24"/>
          <w:szCs w:val="24"/>
        </w:rPr>
      </w:pPr>
      <w:r>
        <w:rPr>
          <w:rFonts w:ascii="方正仿宋_GBK" w:eastAsia="方正仿宋_GBK" w:hAnsi="仿宋" w:cs="仿宋" w:hint="eastAsia"/>
          <w:sz w:val="24"/>
          <w:szCs w:val="24"/>
        </w:rPr>
        <w:t>询价人应当在3个工作日内对询价申请人依法提出的询问作出答复。询价申请人询问可以是口头或书面形式。</w:t>
      </w:r>
    </w:p>
    <w:p w:rsidR="00322A37" w:rsidRDefault="00043D1F">
      <w:pPr>
        <w:snapToGrid w:val="0"/>
        <w:spacing w:line="520" w:lineRule="exact"/>
        <w:ind w:firstLineChars="200" w:firstLine="480"/>
        <w:outlineLvl w:val="2"/>
        <w:rPr>
          <w:rFonts w:ascii="方正仿宋_GBK" w:eastAsia="方正仿宋_GBK" w:hAnsi="仿宋" w:cs="仿宋"/>
          <w:sz w:val="24"/>
          <w:szCs w:val="24"/>
        </w:rPr>
      </w:pPr>
      <w:r>
        <w:rPr>
          <w:rFonts w:ascii="方正仿宋_GBK" w:eastAsia="方正仿宋_GBK" w:hAnsi="仿宋" w:cs="仿宋" w:hint="eastAsia"/>
          <w:sz w:val="24"/>
          <w:szCs w:val="24"/>
        </w:rPr>
        <w:t>（二）质疑</w:t>
      </w:r>
    </w:p>
    <w:p w:rsidR="00322A37" w:rsidRDefault="00043D1F">
      <w:pPr>
        <w:snapToGrid w:val="0"/>
        <w:spacing w:line="520" w:lineRule="exact"/>
        <w:ind w:firstLineChars="200" w:firstLine="480"/>
        <w:rPr>
          <w:rFonts w:ascii="方正仿宋_GBK" w:eastAsia="方正仿宋_GBK" w:hAnsi="仿宋" w:cs="仿宋"/>
          <w:sz w:val="24"/>
          <w:szCs w:val="24"/>
        </w:rPr>
      </w:pPr>
      <w:r>
        <w:rPr>
          <w:rFonts w:ascii="方正仿宋_GBK" w:eastAsia="方正仿宋_GBK" w:hAnsi="仿宋" w:cs="仿宋" w:hint="eastAsia"/>
          <w:sz w:val="24"/>
          <w:szCs w:val="24"/>
        </w:rPr>
        <w:t>询价申请人认为采购文件、采购过程和中选结果使自己的权益受到伤害的，可向询价人书面形式提出质疑。</w:t>
      </w:r>
    </w:p>
    <w:p w:rsidR="00322A37" w:rsidRDefault="00043D1F">
      <w:pPr>
        <w:snapToGrid w:val="0"/>
        <w:spacing w:line="520" w:lineRule="exact"/>
        <w:ind w:firstLineChars="200" w:firstLine="480"/>
        <w:rPr>
          <w:rFonts w:ascii="方正仿宋_GBK" w:eastAsia="方正仿宋_GBK" w:hAnsi="仿宋" w:cs="仿宋"/>
          <w:sz w:val="24"/>
          <w:szCs w:val="24"/>
        </w:rPr>
      </w:pPr>
      <w:r>
        <w:rPr>
          <w:rFonts w:ascii="方正仿宋_GBK" w:eastAsia="方正仿宋_GBK" w:hAnsi="仿宋" w:cs="仿宋" w:hint="eastAsia"/>
          <w:sz w:val="24"/>
          <w:szCs w:val="24"/>
        </w:rPr>
        <w:t xml:space="preserve">提出质疑的应当是参与所质疑项目采购活动的询价申请人。 </w:t>
      </w:r>
    </w:p>
    <w:p w:rsidR="00322A37" w:rsidRDefault="00043D1F">
      <w:pPr>
        <w:snapToGrid w:val="0"/>
        <w:spacing w:line="520" w:lineRule="exact"/>
        <w:ind w:firstLineChars="200" w:firstLine="480"/>
        <w:rPr>
          <w:rFonts w:ascii="方正仿宋_GBK" w:eastAsia="方正仿宋_GBK" w:hAnsi="仿宋" w:cs="仿宋"/>
          <w:sz w:val="24"/>
          <w:szCs w:val="24"/>
        </w:rPr>
      </w:pPr>
      <w:r>
        <w:rPr>
          <w:rFonts w:ascii="方正仿宋_GBK" w:eastAsia="方正仿宋_GBK" w:hAnsi="仿宋" w:cs="仿宋" w:hint="eastAsia"/>
          <w:sz w:val="24"/>
          <w:szCs w:val="24"/>
        </w:rPr>
        <w:t>1.质疑时限、内容</w:t>
      </w:r>
    </w:p>
    <w:p w:rsidR="00322A37" w:rsidRDefault="00043D1F">
      <w:pPr>
        <w:snapToGrid w:val="0"/>
        <w:spacing w:line="520" w:lineRule="exact"/>
        <w:ind w:firstLineChars="200" w:firstLine="480"/>
        <w:rPr>
          <w:rFonts w:ascii="方正仿宋_GBK" w:eastAsia="方正仿宋_GBK" w:hAnsi="仿宋" w:cs="仿宋"/>
          <w:sz w:val="24"/>
          <w:szCs w:val="24"/>
        </w:rPr>
      </w:pPr>
      <w:r>
        <w:rPr>
          <w:rFonts w:ascii="方正仿宋_GBK" w:eastAsia="方正仿宋_GBK" w:hAnsi="仿宋" w:cs="仿宋" w:hint="eastAsia"/>
          <w:sz w:val="24"/>
          <w:szCs w:val="24"/>
        </w:rPr>
        <w:t>1.1询价申请人对询价文件提出质疑的，应在依法获取询价文件之日或者询价文件公告期限届满之日起七个工作日内提出。</w:t>
      </w:r>
    </w:p>
    <w:p w:rsidR="00322A37" w:rsidRDefault="00043D1F">
      <w:pPr>
        <w:snapToGrid w:val="0"/>
        <w:spacing w:line="520" w:lineRule="exact"/>
        <w:ind w:firstLineChars="200" w:firstLine="480"/>
        <w:rPr>
          <w:rFonts w:ascii="方正仿宋_GBK" w:eastAsia="方正仿宋_GBK" w:hAnsi="仿宋" w:cs="仿宋"/>
          <w:sz w:val="24"/>
          <w:szCs w:val="24"/>
        </w:rPr>
      </w:pPr>
      <w:r>
        <w:rPr>
          <w:rFonts w:ascii="方正仿宋_GBK" w:eastAsia="方正仿宋_GBK" w:hAnsi="仿宋" w:cs="仿宋" w:hint="eastAsia"/>
          <w:sz w:val="24"/>
          <w:szCs w:val="24"/>
        </w:rPr>
        <w:t>1.2 询价申请人对采购过程提出质疑的，应在各采购程序环节结束之日起七个工作日内提出。</w:t>
      </w:r>
    </w:p>
    <w:p w:rsidR="00322A37" w:rsidRDefault="00043D1F">
      <w:pPr>
        <w:snapToGrid w:val="0"/>
        <w:spacing w:line="520" w:lineRule="exact"/>
        <w:ind w:firstLineChars="200" w:firstLine="480"/>
        <w:rPr>
          <w:rFonts w:ascii="方正仿宋_GBK" w:eastAsia="方正仿宋_GBK" w:hAnsi="仿宋" w:cs="仿宋"/>
          <w:sz w:val="24"/>
          <w:szCs w:val="24"/>
        </w:rPr>
      </w:pPr>
      <w:r>
        <w:rPr>
          <w:rFonts w:ascii="方正仿宋_GBK" w:eastAsia="方正仿宋_GBK" w:hAnsi="仿宋" w:cs="仿宋" w:hint="eastAsia"/>
          <w:sz w:val="24"/>
          <w:szCs w:val="24"/>
        </w:rPr>
        <w:t>1.3询价申请人对中选结果提出质疑的，应当在中选结果公告期限届满之日起七个工作日内提出。</w:t>
      </w:r>
    </w:p>
    <w:p w:rsidR="00322A37" w:rsidRDefault="00043D1F">
      <w:pPr>
        <w:snapToGrid w:val="0"/>
        <w:spacing w:line="520" w:lineRule="exact"/>
        <w:ind w:firstLineChars="200" w:firstLine="480"/>
        <w:rPr>
          <w:rFonts w:ascii="方正仿宋_GBK" w:eastAsia="方正仿宋_GBK" w:hAnsi="仿宋" w:cs="仿宋"/>
          <w:sz w:val="24"/>
          <w:szCs w:val="24"/>
        </w:rPr>
      </w:pPr>
      <w:r>
        <w:rPr>
          <w:rFonts w:ascii="方正仿宋_GBK" w:eastAsia="方正仿宋_GBK" w:hAnsi="仿宋" w:cs="仿宋" w:hint="eastAsia"/>
          <w:sz w:val="24"/>
          <w:szCs w:val="24"/>
        </w:rPr>
        <w:t>1.4询价申请人提出质疑应当以书面形式提交质疑函和必要的证明材料，质疑函应当包括下列内容：</w:t>
      </w:r>
    </w:p>
    <w:p w:rsidR="00322A37" w:rsidRDefault="00043D1F">
      <w:pPr>
        <w:snapToGrid w:val="0"/>
        <w:spacing w:line="520" w:lineRule="exact"/>
        <w:ind w:firstLineChars="200" w:firstLine="480"/>
        <w:rPr>
          <w:rFonts w:ascii="方正仿宋_GBK" w:eastAsia="方正仿宋_GBK" w:hAnsi="仿宋" w:cs="仿宋"/>
          <w:sz w:val="24"/>
          <w:szCs w:val="24"/>
        </w:rPr>
      </w:pPr>
      <w:r>
        <w:rPr>
          <w:rFonts w:ascii="方正仿宋_GBK" w:eastAsia="方正仿宋_GBK" w:hAnsi="仿宋" w:cs="仿宋" w:hint="eastAsia"/>
          <w:sz w:val="24"/>
          <w:szCs w:val="24"/>
        </w:rPr>
        <w:t>1.4.1询价申请人的姓名或者名称、地址、邮编、联系人及联系电话；</w:t>
      </w:r>
    </w:p>
    <w:p w:rsidR="00322A37" w:rsidRDefault="00043D1F">
      <w:pPr>
        <w:snapToGrid w:val="0"/>
        <w:spacing w:line="520" w:lineRule="exact"/>
        <w:ind w:firstLineChars="200" w:firstLine="480"/>
        <w:rPr>
          <w:rFonts w:ascii="方正仿宋_GBK" w:eastAsia="方正仿宋_GBK" w:hAnsi="仿宋" w:cs="仿宋"/>
          <w:sz w:val="24"/>
          <w:szCs w:val="24"/>
        </w:rPr>
      </w:pPr>
      <w:r>
        <w:rPr>
          <w:rFonts w:ascii="方正仿宋_GBK" w:eastAsia="方正仿宋_GBK" w:hAnsi="仿宋" w:cs="仿宋" w:hint="eastAsia"/>
          <w:sz w:val="24"/>
          <w:szCs w:val="24"/>
        </w:rPr>
        <w:t>1.4.2质疑项目的名称、项目号以及采购执行编号；</w:t>
      </w:r>
    </w:p>
    <w:p w:rsidR="00322A37" w:rsidRDefault="00043D1F">
      <w:pPr>
        <w:snapToGrid w:val="0"/>
        <w:spacing w:line="520" w:lineRule="exact"/>
        <w:ind w:firstLineChars="200" w:firstLine="480"/>
        <w:rPr>
          <w:rFonts w:ascii="方正仿宋_GBK" w:eastAsia="方正仿宋_GBK" w:hAnsi="仿宋" w:cs="仿宋"/>
          <w:sz w:val="24"/>
          <w:szCs w:val="24"/>
        </w:rPr>
      </w:pPr>
      <w:r>
        <w:rPr>
          <w:rFonts w:ascii="方正仿宋_GBK" w:eastAsia="方正仿宋_GBK" w:hAnsi="仿宋" w:cs="仿宋" w:hint="eastAsia"/>
          <w:sz w:val="24"/>
          <w:szCs w:val="24"/>
        </w:rPr>
        <w:t>1.4.3具体、明确的质疑事项和与质疑事项相关的请求；</w:t>
      </w:r>
    </w:p>
    <w:p w:rsidR="00322A37" w:rsidRDefault="00043D1F">
      <w:pPr>
        <w:snapToGrid w:val="0"/>
        <w:spacing w:line="520" w:lineRule="exact"/>
        <w:ind w:firstLineChars="200" w:firstLine="480"/>
        <w:rPr>
          <w:rFonts w:ascii="方正仿宋_GBK" w:eastAsia="方正仿宋_GBK" w:hAnsi="仿宋" w:cs="仿宋"/>
          <w:sz w:val="24"/>
          <w:szCs w:val="24"/>
        </w:rPr>
      </w:pPr>
      <w:r>
        <w:rPr>
          <w:rFonts w:ascii="方正仿宋_GBK" w:eastAsia="方正仿宋_GBK" w:hAnsi="仿宋" w:cs="仿宋" w:hint="eastAsia"/>
          <w:sz w:val="24"/>
          <w:szCs w:val="24"/>
        </w:rPr>
        <w:t>1.4.4事实依据；</w:t>
      </w:r>
    </w:p>
    <w:p w:rsidR="00322A37" w:rsidRDefault="00043D1F">
      <w:pPr>
        <w:snapToGrid w:val="0"/>
        <w:spacing w:line="520" w:lineRule="exact"/>
        <w:ind w:firstLineChars="200" w:firstLine="480"/>
        <w:rPr>
          <w:rFonts w:ascii="方正仿宋_GBK" w:eastAsia="方正仿宋_GBK" w:hAnsi="仿宋" w:cs="仿宋"/>
          <w:sz w:val="24"/>
          <w:szCs w:val="24"/>
        </w:rPr>
      </w:pPr>
      <w:r>
        <w:rPr>
          <w:rFonts w:ascii="方正仿宋_GBK" w:eastAsia="方正仿宋_GBK" w:hAnsi="仿宋" w:cs="仿宋" w:hint="eastAsia"/>
          <w:sz w:val="24"/>
          <w:szCs w:val="24"/>
        </w:rPr>
        <w:t>1.4.5必要的法律依据；</w:t>
      </w:r>
    </w:p>
    <w:p w:rsidR="00322A37" w:rsidRDefault="00043D1F">
      <w:pPr>
        <w:snapToGrid w:val="0"/>
        <w:spacing w:line="520" w:lineRule="exact"/>
        <w:ind w:firstLineChars="200" w:firstLine="480"/>
        <w:rPr>
          <w:rFonts w:ascii="方正仿宋_GBK" w:eastAsia="方正仿宋_GBK" w:hAnsi="仿宋" w:cs="仿宋"/>
          <w:sz w:val="24"/>
          <w:szCs w:val="24"/>
        </w:rPr>
      </w:pPr>
      <w:r>
        <w:rPr>
          <w:rFonts w:ascii="方正仿宋_GBK" w:eastAsia="方正仿宋_GBK" w:hAnsi="仿宋" w:cs="仿宋" w:hint="eastAsia"/>
          <w:sz w:val="24"/>
          <w:szCs w:val="24"/>
        </w:rPr>
        <w:t>1.4.6提出质疑的日期；</w:t>
      </w:r>
    </w:p>
    <w:p w:rsidR="00322A37" w:rsidRDefault="00043D1F">
      <w:pPr>
        <w:snapToGrid w:val="0"/>
        <w:spacing w:line="520" w:lineRule="exact"/>
        <w:ind w:firstLineChars="200" w:firstLine="480"/>
        <w:rPr>
          <w:rFonts w:ascii="方正仿宋_GBK" w:eastAsia="方正仿宋_GBK" w:hAnsi="仿宋" w:cs="仿宋"/>
          <w:sz w:val="24"/>
          <w:szCs w:val="24"/>
        </w:rPr>
      </w:pPr>
      <w:r>
        <w:rPr>
          <w:rFonts w:ascii="方正仿宋_GBK" w:eastAsia="方正仿宋_GBK" w:hAnsi="仿宋" w:cs="仿宋" w:hint="eastAsia"/>
          <w:sz w:val="24"/>
          <w:szCs w:val="24"/>
        </w:rPr>
        <w:t>1.4.7营业执照（或事业单位法人证书，或个体工商户营业执照或有效的自然人身份证明）复印件；</w:t>
      </w:r>
    </w:p>
    <w:p w:rsidR="00322A37" w:rsidRDefault="00043D1F">
      <w:pPr>
        <w:snapToGrid w:val="0"/>
        <w:spacing w:line="520" w:lineRule="exact"/>
        <w:ind w:firstLineChars="200" w:firstLine="480"/>
        <w:rPr>
          <w:rFonts w:ascii="方正仿宋_GBK" w:eastAsia="方正仿宋_GBK" w:hAnsi="仿宋" w:cs="仿宋"/>
          <w:sz w:val="24"/>
          <w:szCs w:val="24"/>
        </w:rPr>
      </w:pPr>
      <w:r>
        <w:rPr>
          <w:rFonts w:ascii="方正仿宋_GBK" w:eastAsia="方正仿宋_GBK" w:hAnsi="仿宋" w:cs="仿宋" w:hint="eastAsia"/>
          <w:sz w:val="24"/>
          <w:szCs w:val="24"/>
        </w:rPr>
        <w:t>1.4.8法定代表人授权委托书原件、法定代表人身份证复印件和其授权代表的身份证复印件（询价申请人为自然人的提供自然人身份证复印件）；</w:t>
      </w:r>
    </w:p>
    <w:p w:rsidR="00322A37" w:rsidRDefault="00043D1F">
      <w:pPr>
        <w:snapToGrid w:val="0"/>
        <w:spacing w:line="520" w:lineRule="exact"/>
        <w:ind w:firstLineChars="200" w:firstLine="480"/>
        <w:rPr>
          <w:rFonts w:ascii="方正仿宋_GBK" w:eastAsia="方正仿宋_GBK" w:hAnsi="仿宋" w:cs="仿宋"/>
          <w:sz w:val="24"/>
          <w:szCs w:val="24"/>
        </w:rPr>
      </w:pPr>
      <w:r>
        <w:rPr>
          <w:rFonts w:ascii="方正仿宋_GBK" w:eastAsia="方正仿宋_GBK" w:hAnsi="仿宋" w:cs="仿宋" w:hint="eastAsia"/>
          <w:sz w:val="24"/>
          <w:szCs w:val="24"/>
        </w:rPr>
        <w:t>1.5询价申请人为自然人的，质疑函应当由本人签字；询价申请人为法人或者其他组织的，质疑函应当由法定代表人、主要负责人，或者其授权代表签字或者盖章，并加盖公章。</w:t>
      </w:r>
    </w:p>
    <w:p w:rsidR="00322A37" w:rsidRDefault="00043D1F">
      <w:pPr>
        <w:snapToGrid w:val="0"/>
        <w:spacing w:line="520" w:lineRule="exact"/>
        <w:ind w:firstLineChars="200" w:firstLine="480"/>
        <w:rPr>
          <w:rFonts w:ascii="方正仿宋_GBK" w:eastAsia="方正仿宋_GBK" w:hAnsi="仿宋" w:cs="仿宋"/>
          <w:sz w:val="24"/>
          <w:szCs w:val="24"/>
        </w:rPr>
      </w:pPr>
      <w:r>
        <w:rPr>
          <w:rFonts w:ascii="方正仿宋_GBK" w:eastAsia="方正仿宋_GBK" w:hAnsi="仿宋" w:cs="仿宋" w:hint="eastAsia"/>
          <w:sz w:val="24"/>
          <w:szCs w:val="24"/>
        </w:rPr>
        <w:t>2.质疑答复</w:t>
      </w:r>
    </w:p>
    <w:p w:rsidR="00322A37" w:rsidRDefault="00043D1F">
      <w:pPr>
        <w:snapToGrid w:val="0"/>
        <w:spacing w:line="520" w:lineRule="exact"/>
        <w:ind w:firstLineChars="200" w:firstLine="480"/>
        <w:rPr>
          <w:rFonts w:ascii="方正仿宋_GBK" w:eastAsia="方正仿宋_GBK" w:hAnsi="仿宋" w:cs="仿宋"/>
          <w:sz w:val="24"/>
          <w:szCs w:val="24"/>
        </w:rPr>
      </w:pPr>
      <w:r>
        <w:rPr>
          <w:rFonts w:ascii="方正仿宋_GBK" w:eastAsia="方正仿宋_GBK" w:hAnsi="仿宋" w:cs="仿宋" w:hint="eastAsia"/>
          <w:sz w:val="24"/>
          <w:szCs w:val="24"/>
        </w:rPr>
        <w:t>询价人应当在收到询价申请人的书面质疑后七个工作日内作出答复，并以书面形式通知质疑询价申请人和其他有关询价申请人。</w:t>
      </w:r>
    </w:p>
    <w:p w:rsidR="00322A37" w:rsidRDefault="00043D1F">
      <w:pPr>
        <w:snapToGrid w:val="0"/>
        <w:spacing w:line="520" w:lineRule="exact"/>
        <w:ind w:firstLineChars="200" w:firstLine="480"/>
        <w:rPr>
          <w:rFonts w:ascii="方正仿宋_GBK" w:eastAsia="方正仿宋_GBK" w:hAnsi="仿宋" w:cs="仿宋"/>
          <w:sz w:val="24"/>
          <w:szCs w:val="24"/>
        </w:rPr>
      </w:pPr>
      <w:r>
        <w:rPr>
          <w:rFonts w:ascii="方正仿宋_GBK" w:eastAsia="方正仿宋_GBK" w:hAnsi="仿宋" w:cs="仿宋" w:hint="eastAsia"/>
          <w:sz w:val="24"/>
          <w:szCs w:val="24"/>
        </w:rPr>
        <w:t>3.质疑联系方式详见第一篇“联系方式”。</w:t>
      </w:r>
    </w:p>
    <w:p w:rsidR="00322A37" w:rsidRDefault="00043D1F">
      <w:pPr>
        <w:snapToGrid w:val="0"/>
        <w:spacing w:line="520" w:lineRule="exact"/>
        <w:ind w:firstLineChars="200" w:firstLine="480"/>
        <w:rPr>
          <w:rFonts w:ascii="方正仿宋_GBK" w:eastAsia="方正仿宋_GBK" w:hAnsi="仿宋" w:cs="仿宋"/>
          <w:sz w:val="24"/>
          <w:szCs w:val="24"/>
        </w:rPr>
      </w:pPr>
      <w:r>
        <w:rPr>
          <w:rFonts w:ascii="方正仿宋_GBK" w:eastAsia="方正仿宋_GBK" w:hAnsi="仿宋" w:cs="仿宋" w:hint="eastAsia"/>
          <w:sz w:val="24"/>
          <w:szCs w:val="24"/>
        </w:rPr>
        <w:t>4.不予受理或暂缓受理</w:t>
      </w:r>
    </w:p>
    <w:p w:rsidR="00322A37" w:rsidRDefault="00043D1F">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4.1质疑有下列情形之一的，不予受理：</w:t>
      </w:r>
    </w:p>
    <w:p w:rsidR="00322A37" w:rsidRDefault="00043D1F">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（1）质疑供应商参与了询价活动后，再对询价文件内容提出质疑的；</w:t>
      </w:r>
    </w:p>
    <w:p w:rsidR="00322A37" w:rsidRDefault="00043D1F">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（2）质疑超过有效期的；</w:t>
      </w:r>
    </w:p>
    <w:p w:rsidR="00322A37" w:rsidRDefault="00043D1F">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（3）对同一事项重复质疑的。</w:t>
      </w:r>
    </w:p>
    <w:p w:rsidR="00322A37" w:rsidRDefault="00043D1F">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4.2质疑有下列情形之一的，应暂不受理并告知供应商补充材料。供应商及时补充材料的，应予受理；逾期未补充的，不予受理：</w:t>
      </w:r>
    </w:p>
    <w:p w:rsidR="00322A37" w:rsidRDefault="00043D1F">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（1）质疑书格式和内容不符合国家或重庆市相关规定的；</w:t>
      </w:r>
    </w:p>
    <w:p w:rsidR="00322A37" w:rsidRDefault="00043D1F">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（2）质疑书提供的依据或证明材料不全的。</w:t>
      </w:r>
    </w:p>
    <w:p w:rsidR="00322A37" w:rsidRDefault="00043D1F">
      <w:pPr>
        <w:snapToGrid w:val="0"/>
        <w:spacing w:line="520" w:lineRule="exact"/>
        <w:ind w:firstLineChars="200" w:firstLine="480"/>
        <w:outlineLvl w:val="2"/>
        <w:rPr>
          <w:rFonts w:ascii="方正仿宋_GBK" w:eastAsia="方正仿宋_GBK" w:hAnsi="仿宋" w:cs="仿宋"/>
          <w:sz w:val="24"/>
          <w:szCs w:val="24"/>
        </w:rPr>
      </w:pPr>
      <w:r>
        <w:rPr>
          <w:rFonts w:ascii="方正仿宋_GBK" w:eastAsia="方正仿宋_GBK" w:hAnsi="仿宋" w:cs="仿宋" w:hint="eastAsia"/>
          <w:sz w:val="24"/>
          <w:szCs w:val="24"/>
        </w:rPr>
        <w:t>（三）投诉</w:t>
      </w:r>
    </w:p>
    <w:p w:rsidR="00322A37" w:rsidRDefault="00043D1F">
      <w:pPr>
        <w:snapToGrid w:val="0"/>
        <w:spacing w:line="520" w:lineRule="exact"/>
        <w:ind w:firstLineChars="200" w:firstLine="480"/>
        <w:rPr>
          <w:rFonts w:ascii="方正仿宋_GBK" w:eastAsia="方正仿宋_GBK" w:hAnsi="仿宋" w:cs="仿宋"/>
          <w:sz w:val="24"/>
          <w:szCs w:val="24"/>
        </w:rPr>
      </w:pPr>
      <w:r>
        <w:rPr>
          <w:rFonts w:ascii="方正仿宋_GBK" w:eastAsia="方正仿宋_GBK" w:hAnsi="仿宋" w:cs="仿宋" w:hint="eastAsia"/>
          <w:sz w:val="24"/>
          <w:szCs w:val="24"/>
        </w:rPr>
        <w:t>1.询价申请人对询价人的答复不满意，或者询价人未在规定时间内作出答复的，可以在答复期满后15个工作日内按照相关法律法规向财政部门提起投诉。</w:t>
      </w:r>
    </w:p>
    <w:p w:rsidR="00322A37" w:rsidRDefault="00043D1F">
      <w:pPr>
        <w:snapToGrid w:val="0"/>
        <w:spacing w:line="520" w:lineRule="exact"/>
        <w:ind w:firstLineChars="200" w:firstLine="480"/>
        <w:rPr>
          <w:rFonts w:ascii="方正仿宋_GBK" w:eastAsia="方正仿宋_GBK" w:hAnsi="仿宋" w:cs="仿宋"/>
          <w:sz w:val="24"/>
          <w:szCs w:val="24"/>
        </w:rPr>
      </w:pPr>
      <w:r>
        <w:rPr>
          <w:rFonts w:ascii="方正仿宋_GBK" w:eastAsia="方正仿宋_GBK" w:hAnsi="仿宋" w:cs="仿宋" w:hint="eastAsia"/>
          <w:sz w:val="24"/>
          <w:szCs w:val="24"/>
        </w:rPr>
        <w:t>2.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322A37" w:rsidRDefault="00043D1F">
      <w:pPr>
        <w:snapToGrid w:val="0"/>
        <w:spacing w:line="520" w:lineRule="exact"/>
        <w:ind w:firstLineChars="200" w:firstLine="480"/>
        <w:rPr>
          <w:rFonts w:ascii="方正仿宋_GBK" w:eastAsia="方正仿宋_GBK" w:hAnsi="Times New Roman" w:cs="Times New Roman"/>
          <w:sz w:val="24"/>
          <w:szCs w:val="24"/>
        </w:rPr>
      </w:pPr>
      <w:r>
        <w:rPr>
          <w:rFonts w:ascii="方正仿宋_GBK" w:eastAsia="方正仿宋_GBK" w:hAnsi="仿宋" w:cs="仿宋" w:hint="eastAsia"/>
          <w:sz w:val="24"/>
          <w:szCs w:val="24"/>
        </w:rPr>
        <w:t>3.在确定受理投诉后，财政部门自受理投诉之日起30个工作日内（需要检验、检测、鉴定、专家评审以及需要投诉人补正材料的，所需时间不计算在投诉处理期限内）对投诉事项做出处理决定。</w:t>
      </w:r>
    </w:p>
    <w:p w:rsidR="00322A37" w:rsidRDefault="00322A37">
      <w:pPr>
        <w:spacing w:line="400" w:lineRule="exact"/>
        <w:ind w:firstLineChars="200" w:firstLine="480"/>
        <w:rPr>
          <w:rFonts w:ascii="方正仿宋_GBK" w:eastAsia="方正仿宋_GBK" w:hAnsi="方正仿宋_GBK" w:cs="方正仿宋_GBK"/>
          <w:sz w:val="24"/>
          <w:szCs w:val="24"/>
        </w:rPr>
      </w:pPr>
    </w:p>
    <w:p w:rsidR="00322A37" w:rsidRDefault="00322A37">
      <w:pPr>
        <w:spacing w:line="400" w:lineRule="exact"/>
        <w:ind w:firstLineChars="200" w:firstLine="480"/>
        <w:rPr>
          <w:rFonts w:ascii="方正仿宋_GBK" w:eastAsia="方正仿宋_GBK" w:hAnsi="方正仿宋_GBK" w:cs="方正仿宋_GBK"/>
          <w:sz w:val="24"/>
          <w:szCs w:val="24"/>
        </w:rPr>
      </w:pPr>
    </w:p>
    <w:p w:rsidR="00322A37" w:rsidRDefault="00043D1F">
      <w:pPr>
        <w:spacing w:line="500" w:lineRule="exact"/>
        <w:rPr>
          <w:rFonts w:ascii="方正仿宋_GBK" w:eastAsia="方正仿宋_GBK" w:hAnsi="方正仿宋_GBK" w:cs="方正仿宋_GBK"/>
          <w:sz w:val="24"/>
          <w:szCs w:val="24"/>
        </w:rPr>
      </w:pPr>
      <w:bookmarkStart w:id="523" w:name="_Toc30129"/>
      <w:bookmarkStart w:id="524" w:name="_Toc1236"/>
      <w:bookmarkStart w:id="525" w:name="_Toc16434"/>
      <w:bookmarkStart w:id="526" w:name="_Toc24813"/>
      <w:bookmarkStart w:id="527" w:name="_Toc12252"/>
      <w:r>
        <w:rPr>
          <w:rFonts w:ascii="方正仿宋_GBK" w:eastAsia="方正仿宋_GBK" w:hAnsi="方正仿宋_GBK" w:cs="方正仿宋_GBK" w:hint="eastAsia"/>
          <w:sz w:val="24"/>
          <w:szCs w:val="24"/>
        </w:rPr>
        <w:br w:type="page"/>
      </w:r>
      <w:bookmarkEnd w:id="523"/>
      <w:bookmarkEnd w:id="524"/>
      <w:bookmarkEnd w:id="525"/>
      <w:bookmarkEnd w:id="526"/>
      <w:bookmarkEnd w:id="527"/>
    </w:p>
    <w:p w:rsidR="00322A37" w:rsidRDefault="00043D1F">
      <w:pPr>
        <w:keepNext/>
        <w:keepLines/>
        <w:spacing w:before="260"/>
        <w:jc w:val="center"/>
        <w:outlineLvl w:val="1"/>
        <w:rPr>
          <w:rFonts w:ascii="方正仿宋_GBK" w:eastAsia="方正仿宋_GBK" w:hAnsi="宋体" w:cs="Times New Roman"/>
          <w:b/>
          <w:sz w:val="24"/>
          <w:szCs w:val="24"/>
        </w:rPr>
      </w:pPr>
      <w:bookmarkStart w:id="528" w:name="_Toc9238"/>
      <w:bookmarkStart w:id="529" w:name="_Toc1999"/>
      <w:r>
        <w:rPr>
          <w:rFonts w:ascii="方正仿宋_GBK" w:eastAsia="方正仿宋_GBK" w:hAnsi="宋体" w:cs="Times New Roman" w:hint="eastAsia"/>
          <w:b/>
          <w:sz w:val="24"/>
          <w:szCs w:val="24"/>
        </w:rPr>
        <w:t>第六篇  采购合同</w:t>
      </w:r>
      <w:bookmarkEnd w:id="528"/>
      <w:r>
        <w:rPr>
          <w:rFonts w:ascii="方正仿宋_GBK" w:eastAsia="方正仿宋_GBK" w:hAnsi="宋体" w:cs="Times New Roman" w:hint="eastAsia"/>
          <w:b/>
          <w:sz w:val="24"/>
          <w:szCs w:val="24"/>
        </w:rPr>
        <w:t>（草稿）</w:t>
      </w:r>
      <w:bookmarkEnd w:id="529"/>
    </w:p>
    <w:p w:rsidR="00322A37" w:rsidRDefault="00043D1F">
      <w:pPr>
        <w:spacing w:line="500" w:lineRule="exact"/>
        <w:jc w:val="center"/>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（项目编号：     ）</w:t>
      </w:r>
    </w:p>
    <w:p w:rsidR="00322A37" w:rsidRDefault="00043D1F">
      <w:pPr>
        <w:spacing w:line="500" w:lineRule="exact"/>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甲方（需方）：___________________________      计价单位：____________</w:t>
      </w:r>
    </w:p>
    <w:p w:rsidR="00322A37" w:rsidRDefault="00043D1F">
      <w:pPr>
        <w:spacing w:line="500" w:lineRule="exact"/>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乙方（供方）：___________________________      计量单位：_____________</w:t>
      </w:r>
    </w:p>
    <w:p w:rsidR="00322A37" w:rsidRDefault="00043D1F">
      <w:pPr>
        <w:spacing w:line="500" w:lineRule="exact"/>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984"/>
        <w:gridCol w:w="589"/>
        <w:gridCol w:w="709"/>
        <w:gridCol w:w="1134"/>
        <w:gridCol w:w="1559"/>
        <w:gridCol w:w="1567"/>
        <w:gridCol w:w="15"/>
      </w:tblGrid>
      <w:tr w:rsidR="00322A37">
        <w:trPr>
          <w:gridAfter w:val="1"/>
          <w:wAfter w:w="15" w:type="dxa"/>
        </w:trPr>
        <w:tc>
          <w:tcPr>
            <w:tcW w:w="3071" w:type="dxa"/>
            <w:vAlign w:val="center"/>
          </w:tcPr>
          <w:p w:rsidR="00322A37" w:rsidRDefault="00043D1F">
            <w:pPr>
              <w:spacing w:line="240" w:lineRule="atLeast"/>
              <w:jc w:val="center"/>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项目名称</w:t>
            </w:r>
          </w:p>
        </w:tc>
        <w:tc>
          <w:tcPr>
            <w:tcW w:w="984" w:type="dxa"/>
            <w:vAlign w:val="center"/>
          </w:tcPr>
          <w:p w:rsidR="00322A37" w:rsidRDefault="00043D1F">
            <w:pPr>
              <w:spacing w:line="240" w:lineRule="atLeast"/>
              <w:jc w:val="center"/>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数量</w:t>
            </w:r>
          </w:p>
        </w:tc>
        <w:tc>
          <w:tcPr>
            <w:tcW w:w="1298" w:type="dxa"/>
            <w:gridSpan w:val="2"/>
            <w:vAlign w:val="center"/>
          </w:tcPr>
          <w:p w:rsidR="00322A37" w:rsidRDefault="00043D1F">
            <w:pPr>
              <w:spacing w:line="240" w:lineRule="atLeast"/>
              <w:jc w:val="center"/>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综合单价</w:t>
            </w:r>
          </w:p>
        </w:tc>
        <w:tc>
          <w:tcPr>
            <w:tcW w:w="1134" w:type="dxa"/>
            <w:vAlign w:val="center"/>
          </w:tcPr>
          <w:p w:rsidR="00322A37" w:rsidRDefault="00043D1F">
            <w:pPr>
              <w:spacing w:line="240" w:lineRule="atLeast"/>
              <w:jc w:val="center"/>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总价</w:t>
            </w:r>
          </w:p>
        </w:tc>
        <w:tc>
          <w:tcPr>
            <w:tcW w:w="1559" w:type="dxa"/>
            <w:vAlign w:val="center"/>
          </w:tcPr>
          <w:p w:rsidR="00322A37" w:rsidRDefault="00043D1F">
            <w:pPr>
              <w:spacing w:line="240" w:lineRule="atLeast"/>
              <w:jc w:val="center"/>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服务时间</w:t>
            </w:r>
          </w:p>
        </w:tc>
        <w:tc>
          <w:tcPr>
            <w:tcW w:w="1567" w:type="dxa"/>
            <w:vAlign w:val="center"/>
          </w:tcPr>
          <w:p w:rsidR="00322A37" w:rsidRDefault="00043D1F">
            <w:pPr>
              <w:spacing w:line="240" w:lineRule="atLeast"/>
              <w:jc w:val="center"/>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服务地点</w:t>
            </w:r>
          </w:p>
        </w:tc>
      </w:tr>
      <w:tr w:rsidR="00322A37">
        <w:trPr>
          <w:gridAfter w:val="1"/>
          <w:wAfter w:w="15" w:type="dxa"/>
        </w:trPr>
        <w:tc>
          <w:tcPr>
            <w:tcW w:w="3071" w:type="dxa"/>
            <w:vAlign w:val="center"/>
          </w:tcPr>
          <w:p w:rsidR="00322A37" w:rsidRDefault="00322A37">
            <w:pPr>
              <w:spacing w:line="240" w:lineRule="atLeast"/>
              <w:jc w:val="center"/>
              <w:rPr>
                <w:rFonts w:ascii="方正仿宋_GBK" w:eastAsia="方正仿宋_GBK" w:hAnsi="Times New Roman" w:cs="Times New Roman"/>
                <w:sz w:val="24"/>
                <w:szCs w:val="24"/>
              </w:rPr>
            </w:pPr>
          </w:p>
        </w:tc>
        <w:tc>
          <w:tcPr>
            <w:tcW w:w="984" w:type="dxa"/>
            <w:vAlign w:val="center"/>
          </w:tcPr>
          <w:p w:rsidR="00322A37" w:rsidRDefault="00322A37">
            <w:pPr>
              <w:spacing w:line="240" w:lineRule="atLeast"/>
              <w:jc w:val="center"/>
              <w:rPr>
                <w:rFonts w:ascii="方正仿宋_GBK" w:eastAsia="方正仿宋_GBK" w:hAnsi="Times New Roman" w:cs="Times New Roman"/>
                <w:sz w:val="24"/>
                <w:szCs w:val="24"/>
              </w:rPr>
            </w:pPr>
          </w:p>
        </w:tc>
        <w:tc>
          <w:tcPr>
            <w:tcW w:w="1298" w:type="dxa"/>
            <w:gridSpan w:val="2"/>
            <w:vAlign w:val="center"/>
          </w:tcPr>
          <w:p w:rsidR="00322A37" w:rsidRDefault="00322A37">
            <w:pPr>
              <w:spacing w:line="240" w:lineRule="atLeast"/>
              <w:jc w:val="center"/>
              <w:rPr>
                <w:rFonts w:ascii="方正仿宋_GBK" w:eastAsia="方正仿宋_GBK" w:hAnsi="Times New Roman" w:cs="Times New Roman"/>
                <w:sz w:val="24"/>
                <w:szCs w:val="24"/>
              </w:rPr>
            </w:pPr>
          </w:p>
        </w:tc>
        <w:tc>
          <w:tcPr>
            <w:tcW w:w="1134" w:type="dxa"/>
            <w:vAlign w:val="center"/>
          </w:tcPr>
          <w:p w:rsidR="00322A37" w:rsidRDefault="00322A37">
            <w:pPr>
              <w:spacing w:line="240" w:lineRule="atLeast"/>
              <w:jc w:val="center"/>
              <w:rPr>
                <w:rFonts w:ascii="方正仿宋_GBK" w:eastAsia="方正仿宋_GBK" w:hAnsi="Times New Roman" w:cs="Times New Roman"/>
                <w:sz w:val="24"/>
                <w:szCs w:val="24"/>
              </w:rPr>
            </w:pPr>
          </w:p>
        </w:tc>
        <w:tc>
          <w:tcPr>
            <w:tcW w:w="1559" w:type="dxa"/>
            <w:vAlign w:val="center"/>
          </w:tcPr>
          <w:p w:rsidR="00322A37" w:rsidRDefault="00322A37">
            <w:pPr>
              <w:spacing w:line="240" w:lineRule="atLeast"/>
              <w:jc w:val="center"/>
              <w:rPr>
                <w:rFonts w:ascii="方正仿宋_GBK" w:eastAsia="方正仿宋_GBK" w:hAnsi="Times New Roman" w:cs="Times New Roman"/>
                <w:sz w:val="24"/>
                <w:szCs w:val="24"/>
              </w:rPr>
            </w:pPr>
          </w:p>
        </w:tc>
        <w:tc>
          <w:tcPr>
            <w:tcW w:w="1567" w:type="dxa"/>
            <w:vAlign w:val="center"/>
          </w:tcPr>
          <w:p w:rsidR="00322A37" w:rsidRDefault="00322A37">
            <w:pPr>
              <w:spacing w:line="240" w:lineRule="atLeast"/>
              <w:jc w:val="center"/>
              <w:rPr>
                <w:rFonts w:ascii="方正仿宋_GBK" w:eastAsia="方正仿宋_GBK" w:hAnsi="Times New Roman" w:cs="Times New Roman"/>
                <w:sz w:val="24"/>
                <w:szCs w:val="24"/>
              </w:rPr>
            </w:pPr>
          </w:p>
        </w:tc>
      </w:tr>
      <w:tr w:rsidR="00322A37">
        <w:trPr>
          <w:gridAfter w:val="1"/>
          <w:wAfter w:w="15" w:type="dxa"/>
        </w:trPr>
        <w:tc>
          <w:tcPr>
            <w:tcW w:w="3071" w:type="dxa"/>
            <w:vAlign w:val="center"/>
          </w:tcPr>
          <w:p w:rsidR="00322A37" w:rsidRDefault="00322A37">
            <w:pPr>
              <w:spacing w:line="240" w:lineRule="atLeast"/>
              <w:jc w:val="center"/>
              <w:rPr>
                <w:rFonts w:ascii="方正仿宋_GBK" w:eastAsia="方正仿宋_GBK" w:hAnsi="Times New Roman" w:cs="Times New Roman"/>
                <w:sz w:val="24"/>
                <w:szCs w:val="24"/>
              </w:rPr>
            </w:pPr>
          </w:p>
        </w:tc>
        <w:tc>
          <w:tcPr>
            <w:tcW w:w="984" w:type="dxa"/>
            <w:vAlign w:val="center"/>
          </w:tcPr>
          <w:p w:rsidR="00322A37" w:rsidRDefault="00322A37">
            <w:pPr>
              <w:spacing w:line="240" w:lineRule="atLeast"/>
              <w:jc w:val="center"/>
              <w:rPr>
                <w:rFonts w:ascii="方正仿宋_GBK" w:eastAsia="方正仿宋_GBK" w:hAnsi="Times New Roman" w:cs="Times New Roman"/>
                <w:sz w:val="24"/>
                <w:szCs w:val="24"/>
              </w:rPr>
            </w:pPr>
          </w:p>
        </w:tc>
        <w:tc>
          <w:tcPr>
            <w:tcW w:w="1298" w:type="dxa"/>
            <w:gridSpan w:val="2"/>
            <w:vAlign w:val="center"/>
          </w:tcPr>
          <w:p w:rsidR="00322A37" w:rsidRDefault="00322A37">
            <w:pPr>
              <w:spacing w:line="240" w:lineRule="atLeast"/>
              <w:jc w:val="center"/>
              <w:rPr>
                <w:rFonts w:ascii="方正仿宋_GBK" w:eastAsia="方正仿宋_GBK" w:hAnsi="Times New Roman" w:cs="Times New Roman"/>
                <w:sz w:val="24"/>
                <w:szCs w:val="24"/>
              </w:rPr>
            </w:pPr>
          </w:p>
        </w:tc>
        <w:tc>
          <w:tcPr>
            <w:tcW w:w="1134" w:type="dxa"/>
            <w:vAlign w:val="center"/>
          </w:tcPr>
          <w:p w:rsidR="00322A37" w:rsidRDefault="00322A37">
            <w:pPr>
              <w:spacing w:line="240" w:lineRule="atLeast"/>
              <w:jc w:val="center"/>
              <w:rPr>
                <w:rFonts w:ascii="方正仿宋_GBK" w:eastAsia="方正仿宋_GBK" w:hAnsi="Times New Roman" w:cs="Times New Roman"/>
                <w:sz w:val="24"/>
                <w:szCs w:val="24"/>
              </w:rPr>
            </w:pPr>
          </w:p>
        </w:tc>
        <w:tc>
          <w:tcPr>
            <w:tcW w:w="1559" w:type="dxa"/>
            <w:vAlign w:val="center"/>
          </w:tcPr>
          <w:p w:rsidR="00322A37" w:rsidRDefault="00322A37">
            <w:pPr>
              <w:spacing w:line="240" w:lineRule="atLeast"/>
              <w:jc w:val="center"/>
              <w:rPr>
                <w:rFonts w:ascii="方正仿宋_GBK" w:eastAsia="方正仿宋_GBK" w:hAnsi="Times New Roman" w:cs="Times New Roman"/>
                <w:sz w:val="24"/>
                <w:szCs w:val="24"/>
              </w:rPr>
            </w:pPr>
          </w:p>
        </w:tc>
        <w:tc>
          <w:tcPr>
            <w:tcW w:w="1567" w:type="dxa"/>
            <w:vAlign w:val="center"/>
          </w:tcPr>
          <w:p w:rsidR="00322A37" w:rsidRDefault="00322A37">
            <w:pPr>
              <w:spacing w:line="240" w:lineRule="atLeast"/>
              <w:jc w:val="center"/>
              <w:rPr>
                <w:rFonts w:ascii="方正仿宋_GBK" w:eastAsia="方正仿宋_GBK" w:hAnsi="Times New Roman" w:cs="Times New Roman"/>
                <w:sz w:val="24"/>
                <w:szCs w:val="24"/>
              </w:rPr>
            </w:pPr>
          </w:p>
        </w:tc>
      </w:tr>
      <w:tr w:rsidR="00322A37">
        <w:trPr>
          <w:gridAfter w:val="1"/>
          <w:wAfter w:w="15" w:type="dxa"/>
        </w:trPr>
        <w:tc>
          <w:tcPr>
            <w:tcW w:w="9613" w:type="dxa"/>
            <w:gridSpan w:val="7"/>
            <w:vAlign w:val="center"/>
          </w:tcPr>
          <w:p w:rsidR="00322A37" w:rsidRDefault="00043D1F">
            <w:pPr>
              <w:spacing w:line="240" w:lineRule="atLeast"/>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合计人民币（小写）：</w:t>
            </w:r>
          </w:p>
        </w:tc>
      </w:tr>
      <w:tr w:rsidR="00322A37">
        <w:trPr>
          <w:gridAfter w:val="1"/>
          <w:wAfter w:w="15" w:type="dxa"/>
        </w:trPr>
        <w:tc>
          <w:tcPr>
            <w:tcW w:w="9613" w:type="dxa"/>
            <w:gridSpan w:val="7"/>
            <w:vAlign w:val="center"/>
          </w:tcPr>
          <w:p w:rsidR="00322A37" w:rsidRDefault="00043D1F">
            <w:pPr>
              <w:spacing w:line="240" w:lineRule="atLeast"/>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合计人民币（大写）：</w:t>
            </w:r>
          </w:p>
        </w:tc>
      </w:tr>
      <w:tr w:rsidR="00322A37">
        <w:trPr>
          <w:gridAfter w:val="1"/>
          <w:wAfter w:w="15" w:type="dxa"/>
          <w:trHeight w:val="444"/>
        </w:trPr>
        <w:tc>
          <w:tcPr>
            <w:tcW w:w="9613" w:type="dxa"/>
            <w:gridSpan w:val="7"/>
          </w:tcPr>
          <w:p w:rsidR="00322A37" w:rsidRDefault="00043D1F">
            <w:pPr>
              <w:spacing w:line="240" w:lineRule="atLeast"/>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一、服务要求</w:t>
            </w:r>
          </w:p>
        </w:tc>
      </w:tr>
      <w:tr w:rsidR="00322A37">
        <w:trPr>
          <w:trHeight w:val="378"/>
        </w:trPr>
        <w:tc>
          <w:tcPr>
            <w:tcW w:w="9628" w:type="dxa"/>
            <w:gridSpan w:val="8"/>
          </w:tcPr>
          <w:p w:rsidR="00322A37" w:rsidRDefault="00043D1F">
            <w:pPr>
              <w:spacing w:line="240" w:lineRule="atLeast"/>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二、考核方式</w:t>
            </w:r>
          </w:p>
        </w:tc>
      </w:tr>
      <w:tr w:rsidR="00322A37">
        <w:trPr>
          <w:trHeight w:val="282"/>
        </w:trPr>
        <w:tc>
          <w:tcPr>
            <w:tcW w:w="9628" w:type="dxa"/>
            <w:gridSpan w:val="8"/>
          </w:tcPr>
          <w:p w:rsidR="00322A37" w:rsidRDefault="00043D1F">
            <w:pPr>
              <w:spacing w:line="240" w:lineRule="atLeast"/>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三、付款方式（履约保证金）：</w:t>
            </w:r>
          </w:p>
        </w:tc>
      </w:tr>
      <w:tr w:rsidR="00322A37">
        <w:tc>
          <w:tcPr>
            <w:tcW w:w="9628" w:type="dxa"/>
            <w:gridSpan w:val="8"/>
          </w:tcPr>
          <w:p w:rsidR="00322A37" w:rsidRDefault="00043D1F">
            <w:pPr>
              <w:spacing w:line="240" w:lineRule="atLeast"/>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四、违约责任：</w:t>
            </w:r>
          </w:p>
          <w:p w:rsidR="00322A37" w:rsidRDefault="00043D1F">
            <w:pPr>
              <w:spacing w:line="240" w:lineRule="atLeast"/>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按《中华人民共和国民法典》《中华人民共和国政府采购法》执行，或按双方约定。</w:t>
            </w:r>
          </w:p>
        </w:tc>
      </w:tr>
      <w:tr w:rsidR="00322A37">
        <w:tc>
          <w:tcPr>
            <w:tcW w:w="9628" w:type="dxa"/>
            <w:gridSpan w:val="8"/>
          </w:tcPr>
          <w:p w:rsidR="00322A37" w:rsidRDefault="00043D1F">
            <w:pPr>
              <w:numPr>
                <w:ilvl w:val="0"/>
                <w:numId w:val="15"/>
              </w:numPr>
              <w:spacing w:line="240" w:lineRule="atLeast"/>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其他约定事项：</w:t>
            </w:r>
          </w:p>
          <w:p w:rsidR="00322A37" w:rsidRDefault="00043D1F">
            <w:pPr>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1.供应商对整场活动安全负全部责任。实施过程中若涉及纠纷、人身安全赔偿、事故责任等均由承办供应商自行承担。</w:t>
            </w:r>
          </w:p>
          <w:p w:rsidR="00322A37" w:rsidRDefault="00043D1F">
            <w:pPr>
              <w:spacing w:line="240" w:lineRule="atLeast"/>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2.采购文件及其补遗文件、响应文件和承诺是本合同不可分割的部分。</w:t>
            </w:r>
          </w:p>
          <w:p w:rsidR="00322A37" w:rsidRDefault="00043D1F">
            <w:pPr>
              <w:spacing w:line="240" w:lineRule="atLeast"/>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3.本合同如发生争议由双方协商解决，协商不成可向需方住所地人民法院提起民事诉讼。</w:t>
            </w:r>
          </w:p>
          <w:p w:rsidR="00322A37" w:rsidRDefault="00043D1F">
            <w:pPr>
              <w:spacing w:line="240" w:lineRule="atLeast"/>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4.本合同一式</w:t>
            </w:r>
            <w:r>
              <w:rPr>
                <w:rFonts w:ascii="方正仿宋_GBK" w:eastAsia="方正仿宋_GBK" w:hAnsi="Times New Roman" w:cs="Times New Roman" w:hint="eastAsia"/>
                <w:sz w:val="24"/>
                <w:szCs w:val="24"/>
                <w:u w:val="single"/>
              </w:rPr>
              <w:t>陆</w:t>
            </w:r>
            <w:r>
              <w:rPr>
                <w:rFonts w:ascii="方正仿宋_GBK" w:eastAsia="方正仿宋_GBK" w:hAnsi="Times New Roman" w:cs="Times New Roman" w:hint="eastAsia"/>
                <w:sz w:val="24"/>
                <w:szCs w:val="24"/>
              </w:rPr>
              <w:t>份， 甲方</w:t>
            </w:r>
            <w:r>
              <w:rPr>
                <w:rFonts w:ascii="方正仿宋_GBK" w:eastAsia="方正仿宋_GBK" w:hAnsi="Times New Roman" w:cs="Times New Roman" w:hint="eastAsia"/>
                <w:sz w:val="24"/>
                <w:szCs w:val="24"/>
                <w:u w:val="single"/>
              </w:rPr>
              <w:t>肆</w:t>
            </w:r>
            <w:r>
              <w:rPr>
                <w:rFonts w:ascii="方正仿宋_GBK" w:eastAsia="方正仿宋_GBK" w:hAnsi="Times New Roman" w:cs="Times New Roman" w:hint="eastAsia"/>
                <w:sz w:val="24"/>
                <w:szCs w:val="24"/>
              </w:rPr>
              <w:t>份，乙方</w:t>
            </w:r>
            <w:r>
              <w:rPr>
                <w:rFonts w:ascii="方正仿宋_GBK" w:eastAsia="方正仿宋_GBK" w:hAnsi="Times New Roman" w:cs="Times New Roman" w:hint="eastAsia"/>
                <w:sz w:val="24"/>
                <w:szCs w:val="24"/>
                <w:u w:val="single"/>
              </w:rPr>
              <w:t>贰</w:t>
            </w:r>
            <w:r>
              <w:rPr>
                <w:rFonts w:ascii="方正仿宋_GBK" w:eastAsia="方正仿宋_GBK" w:hAnsi="Times New Roman" w:cs="Times New Roman" w:hint="eastAsia"/>
                <w:sz w:val="24"/>
                <w:szCs w:val="24"/>
              </w:rPr>
              <w:t>份，具同等法律效力。</w:t>
            </w:r>
          </w:p>
          <w:p w:rsidR="00322A37" w:rsidRDefault="00043D1F">
            <w:pPr>
              <w:spacing w:line="240" w:lineRule="atLeast"/>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5.其他：</w:t>
            </w:r>
          </w:p>
        </w:tc>
      </w:tr>
      <w:tr w:rsidR="00322A37">
        <w:trPr>
          <w:trHeight w:val="3537"/>
        </w:trPr>
        <w:tc>
          <w:tcPr>
            <w:tcW w:w="4644" w:type="dxa"/>
            <w:gridSpan w:val="3"/>
          </w:tcPr>
          <w:p w:rsidR="00322A37" w:rsidRDefault="00043D1F">
            <w:pPr>
              <w:spacing w:line="500" w:lineRule="exact"/>
              <w:rPr>
                <w:rFonts w:ascii="方正仿宋_GBK" w:eastAsia="方正仿宋_GBK" w:hAnsi="仿宋" w:cs="Times New Roman"/>
                <w:sz w:val="24"/>
                <w:szCs w:val="24"/>
              </w:rPr>
            </w:pPr>
            <w:r>
              <w:rPr>
                <w:rFonts w:ascii="方正仿宋_GBK" w:eastAsia="方正仿宋_GBK" w:hAnsi="仿宋" w:cs="Times New Roman" w:hint="eastAsia"/>
                <w:sz w:val="24"/>
                <w:szCs w:val="24"/>
              </w:rPr>
              <w:t>需方：重庆两江新区人民医院</w:t>
            </w:r>
          </w:p>
          <w:p w:rsidR="00322A37" w:rsidRDefault="00043D1F">
            <w:pPr>
              <w:tabs>
                <w:tab w:val="left" w:pos="700"/>
              </w:tabs>
              <w:snapToGrid w:val="0"/>
              <w:spacing w:line="500" w:lineRule="exact"/>
              <w:ind w:left="600" w:hangingChars="250" w:hanging="600"/>
              <w:rPr>
                <w:rFonts w:ascii="方正仿宋_GBK" w:eastAsia="方正仿宋_GBK" w:hAnsi="仿宋" w:cs="Times New Roman"/>
                <w:sz w:val="24"/>
                <w:szCs w:val="24"/>
              </w:rPr>
            </w:pPr>
            <w:r>
              <w:rPr>
                <w:rFonts w:ascii="方正仿宋_GBK" w:eastAsia="方正仿宋_GBK" w:hAnsi="仿宋" w:cs="Times New Roman" w:hint="eastAsia"/>
                <w:sz w:val="24"/>
                <w:szCs w:val="24"/>
              </w:rPr>
              <w:t xml:space="preserve">承办人签字： </w:t>
            </w:r>
          </w:p>
          <w:p w:rsidR="00322A37" w:rsidRDefault="00043D1F">
            <w:pPr>
              <w:tabs>
                <w:tab w:val="left" w:pos="700"/>
              </w:tabs>
              <w:snapToGrid w:val="0"/>
              <w:spacing w:line="500" w:lineRule="exact"/>
              <w:rPr>
                <w:rFonts w:ascii="方正仿宋_GBK" w:eastAsia="方正仿宋_GBK" w:hAnsi="仿宋" w:cs="Times New Roman"/>
                <w:sz w:val="24"/>
                <w:szCs w:val="24"/>
              </w:rPr>
            </w:pPr>
            <w:r>
              <w:rPr>
                <w:rFonts w:ascii="方正仿宋_GBK" w:eastAsia="方正仿宋_GBK" w:hAnsi="仿宋" w:cs="Times New Roman" w:hint="eastAsia"/>
                <w:sz w:val="24"/>
                <w:szCs w:val="24"/>
              </w:rPr>
              <w:t>承办科室负责人签字：</w:t>
            </w:r>
          </w:p>
          <w:p w:rsidR="00322A37" w:rsidRDefault="00043D1F">
            <w:pPr>
              <w:spacing w:line="500" w:lineRule="exact"/>
              <w:rPr>
                <w:rFonts w:ascii="方正仿宋_GBK" w:eastAsia="方正仿宋_GBK" w:hAnsi="仿宋" w:cs="Times New Roman"/>
                <w:sz w:val="24"/>
                <w:szCs w:val="24"/>
              </w:rPr>
            </w:pPr>
            <w:r>
              <w:rPr>
                <w:rFonts w:ascii="方正仿宋_GBK" w:eastAsia="方正仿宋_GBK" w:hAnsi="仿宋" w:cs="Times New Roman" w:hint="eastAsia"/>
                <w:sz w:val="24"/>
                <w:szCs w:val="24"/>
              </w:rPr>
              <w:t>审计科负责人签字：</w:t>
            </w:r>
          </w:p>
          <w:p w:rsidR="00322A37" w:rsidRDefault="00043D1F">
            <w:pPr>
              <w:spacing w:line="500" w:lineRule="exact"/>
              <w:rPr>
                <w:rFonts w:ascii="方正仿宋_GBK" w:eastAsia="方正仿宋_GBK" w:hAnsi="仿宋" w:cs="Times New Roman"/>
                <w:sz w:val="24"/>
                <w:szCs w:val="24"/>
              </w:rPr>
            </w:pPr>
            <w:r>
              <w:rPr>
                <w:rFonts w:ascii="方正仿宋_GBK" w:eastAsia="方正仿宋_GBK" w:hAnsi="仿宋" w:cs="Times New Roman" w:hint="eastAsia"/>
                <w:sz w:val="24"/>
                <w:szCs w:val="24"/>
              </w:rPr>
              <w:t>分管领导签字：</w:t>
            </w:r>
          </w:p>
          <w:p w:rsidR="00322A37" w:rsidRDefault="00043D1F">
            <w:pPr>
              <w:spacing w:line="500" w:lineRule="exact"/>
              <w:rPr>
                <w:rFonts w:ascii="方正仿宋_GBK" w:eastAsia="方正仿宋_GBK" w:hAnsi="仿宋" w:cs="Times New Roman"/>
                <w:sz w:val="24"/>
                <w:szCs w:val="24"/>
              </w:rPr>
            </w:pPr>
            <w:r>
              <w:rPr>
                <w:rFonts w:ascii="方正仿宋_GBK" w:eastAsia="方正仿宋_GBK" w:hAnsi="仿宋" w:cs="Times New Roman" w:hint="eastAsia"/>
                <w:sz w:val="24"/>
                <w:szCs w:val="24"/>
              </w:rPr>
              <w:t>主要领导签章：</w:t>
            </w:r>
          </w:p>
          <w:p w:rsidR="00322A37" w:rsidRDefault="00043D1F">
            <w:pPr>
              <w:spacing w:line="500" w:lineRule="exact"/>
              <w:rPr>
                <w:rFonts w:ascii="方正仿宋_GBK" w:eastAsia="方正仿宋_GBK" w:hAnsi="Times New Roman" w:cs="Times New Roman"/>
                <w:sz w:val="24"/>
                <w:szCs w:val="24"/>
              </w:rPr>
            </w:pPr>
            <w:r>
              <w:rPr>
                <w:rFonts w:ascii="方正仿宋_GBK" w:eastAsia="方正仿宋_GBK" w:hAnsi="仿宋" w:cs="Times New Roman" w:hint="eastAsia"/>
                <w:sz w:val="24"/>
                <w:szCs w:val="24"/>
              </w:rPr>
              <w:t>电话：（023）</w:t>
            </w:r>
            <w:r>
              <w:rPr>
                <w:rFonts w:ascii="方正仿宋_GBK" w:eastAsia="方正仿宋_GBK" w:hAnsi="宋体" w:cs="宋体" w:hint="eastAsia"/>
                <w:sz w:val="24"/>
                <w:szCs w:val="24"/>
              </w:rPr>
              <w:t>86791567</w:t>
            </w:r>
          </w:p>
        </w:tc>
        <w:tc>
          <w:tcPr>
            <w:tcW w:w="4984" w:type="dxa"/>
            <w:gridSpan w:val="5"/>
          </w:tcPr>
          <w:p w:rsidR="00322A37" w:rsidRDefault="00043D1F">
            <w:pPr>
              <w:spacing w:line="240" w:lineRule="atLeast"/>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供方：</w:t>
            </w:r>
          </w:p>
          <w:p w:rsidR="00322A37" w:rsidRDefault="00043D1F">
            <w:pPr>
              <w:spacing w:line="240" w:lineRule="atLeast"/>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地址：</w:t>
            </w:r>
          </w:p>
          <w:p w:rsidR="00322A37" w:rsidRDefault="00043D1F">
            <w:pPr>
              <w:spacing w:line="240" w:lineRule="atLeast"/>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电话：</w:t>
            </w:r>
          </w:p>
          <w:p w:rsidR="00322A37" w:rsidRDefault="00043D1F">
            <w:pPr>
              <w:spacing w:line="240" w:lineRule="atLeast"/>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传真：</w:t>
            </w:r>
          </w:p>
          <w:p w:rsidR="00322A37" w:rsidRDefault="00043D1F">
            <w:pPr>
              <w:spacing w:line="240" w:lineRule="atLeast"/>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开户银行：</w:t>
            </w:r>
          </w:p>
          <w:p w:rsidR="00322A37" w:rsidRDefault="00043D1F">
            <w:pPr>
              <w:spacing w:line="240" w:lineRule="atLeast"/>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账号：</w:t>
            </w:r>
          </w:p>
          <w:p w:rsidR="00322A37" w:rsidRDefault="00043D1F">
            <w:pPr>
              <w:spacing w:line="240" w:lineRule="atLeast"/>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授权代表：</w:t>
            </w:r>
          </w:p>
          <w:p w:rsidR="00322A37" w:rsidRDefault="00043D1F">
            <w:pPr>
              <w:widowControl/>
              <w:spacing w:line="240" w:lineRule="atLeast"/>
              <w:jc w:val="left"/>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（本栏请用计算机打印以便于准确付款）</w:t>
            </w:r>
          </w:p>
        </w:tc>
      </w:tr>
      <w:tr w:rsidR="00322A37">
        <w:trPr>
          <w:trHeight w:val="547"/>
        </w:trPr>
        <w:tc>
          <w:tcPr>
            <w:tcW w:w="9628" w:type="dxa"/>
            <w:gridSpan w:val="8"/>
          </w:tcPr>
          <w:p w:rsidR="00322A37" w:rsidRDefault="00043D1F">
            <w:pPr>
              <w:spacing w:line="240" w:lineRule="atLeast"/>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备注：</w:t>
            </w:r>
          </w:p>
        </w:tc>
      </w:tr>
    </w:tbl>
    <w:p w:rsidR="00322A37" w:rsidRDefault="00043D1F">
      <w:pPr>
        <w:rPr>
          <w:rFonts w:ascii="方正仿宋_GBK" w:eastAsia="方正仿宋_GBK" w:hAnsi="Times New Roman" w:cs="Times New Roman"/>
          <w:sz w:val="24"/>
          <w:szCs w:val="24"/>
        </w:rPr>
      </w:pPr>
      <w:r>
        <w:rPr>
          <w:rFonts w:ascii="方正仿宋_GBK" w:eastAsia="方正仿宋_GBK" w:hAnsi="Times New Roman" w:cs="Times New Roman" w:hint="eastAsia"/>
          <w:sz w:val="24"/>
          <w:szCs w:val="24"/>
        </w:rPr>
        <w:t>签约时间：           年   月   日      签约地点：</w:t>
      </w:r>
    </w:p>
    <w:p w:rsidR="00322A37" w:rsidRDefault="00322A37">
      <w:pPr>
        <w:tabs>
          <w:tab w:val="left" w:pos="9000"/>
        </w:tabs>
        <w:spacing w:line="276" w:lineRule="auto"/>
        <w:jc w:val="center"/>
        <w:rPr>
          <w:rFonts w:ascii="方正仿宋_GBK" w:eastAsia="方正仿宋_GBK" w:hAnsi="方正仿宋_GBK" w:cs="方正仿宋_GBK"/>
          <w:sz w:val="24"/>
          <w:szCs w:val="24"/>
        </w:rPr>
        <w:sectPr w:rsidR="00322A37">
          <w:footerReference w:type="even" r:id="rId17"/>
          <w:footerReference w:type="default" r:id="rId18"/>
          <w:pgSz w:w="11907" w:h="16840"/>
          <w:pgMar w:top="1134" w:right="1191" w:bottom="1134" w:left="1304" w:header="964" w:footer="992" w:gutter="0"/>
          <w:cols w:space="720"/>
          <w:docGrid w:linePitch="312"/>
        </w:sectPr>
      </w:pPr>
    </w:p>
    <w:p w:rsidR="00322A37" w:rsidRDefault="00043D1F">
      <w:pPr>
        <w:keepNext/>
        <w:keepLines/>
        <w:spacing w:line="360" w:lineRule="auto"/>
        <w:jc w:val="center"/>
        <w:outlineLvl w:val="1"/>
        <w:rPr>
          <w:rFonts w:ascii="方正仿宋_GBK" w:eastAsia="方正仿宋_GBK" w:hAnsi="方正小标宋_GBK" w:cs="方正小标宋_GBK"/>
          <w:sz w:val="24"/>
          <w:szCs w:val="24"/>
        </w:rPr>
      </w:pPr>
      <w:bookmarkStart w:id="530" w:name="_Hlt41879464"/>
      <w:bookmarkStart w:id="531" w:name="_Toc30941"/>
      <w:bookmarkStart w:id="532" w:name="_Toc7849"/>
      <w:bookmarkStart w:id="533" w:name="_Toc10012"/>
      <w:bookmarkStart w:id="534" w:name="_Toc19099"/>
      <w:bookmarkStart w:id="535" w:name="_Toc8084"/>
      <w:bookmarkStart w:id="536" w:name="_Toc26462"/>
      <w:bookmarkStart w:id="537" w:name="_Toc25180"/>
      <w:bookmarkStart w:id="538" w:name="_Toc31304"/>
      <w:bookmarkStart w:id="539" w:name="_Toc1282"/>
      <w:bookmarkStart w:id="540" w:name="_Toc14038"/>
      <w:bookmarkStart w:id="541" w:name="_Toc10523"/>
      <w:bookmarkStart w:id="542" w:name="_Toc20480"/>
      <w:bookmarkStart w:id="543" w:name="_Toc29974"/>
      <w:bookmarkStart w:id="544" w:name="_Toc27290"/>
      <w:bookmarkStart w:id="545" w:name="_Toc10403"/>
      <w:bookmarkStart w:id="546" w:name="_Toc9141"/>
      <w:bookmarkStart w:id="547" w:name="_Toc29396"/>
      <w:bookmarkStart w:id="548" w:name="_Toc23251"/>
      <w:bookmarkStart w:id="549" w:name="_Toc31819"/>
      <w:bookmarkStart w:id="550" w:name="_Toc7773"/>
      <w:bookmarkStart w:id="551" w:name="_Toc7138"/>
      <w:bookmarkStart w:id="552" w:name="_Toc10189"/>
      <w:bookmarkStart w:id="553" w:name="_Toc28876"/>
      <w:bookmarkStart w:id="554" w:name="_Toc14640"/>
      <w:bookmarkStart w:id="555" w:name="_Toc2894"/>
      <w:bookmarkStart w:id="556" w:name="_Toc18452"/>
      <w:bookmarkStart w:id="557" w:name="_Toc22527"/>
      <w:bookmarkStart w:id="558" w:name="_Toc4385"/>
      <w:bookmarkStart w:id="559" w:name="_Toc12789072"/>
      <w:bookmarkStart w:id="560" w:name="_Toc9383"/>
      <w:bookmarkStart w:id="561" w:name="_Toc22150"/>
      <w:bookmarkStart w:id="562" w:name="_Toc26120"/>
      <w:bookmarkStart w:id="563" w:name="_Toc10981"/>
      <w:bookmarkStart w:id="564" w:name="_Toc8551"/>
      <w:bookmarkStart w:id="565" w:name="_Toc28925"/>
      <w:bookmarkStart w:id="566" w:name="_Toc22876"/>
      <w:bookmarkEnd w:id="530"/>
      <w:r>
        <w:rPr>
          <w:rFonts w:ascii="方正仿宋_GBK" w:eastAsia="方正仿宋_GBK" w:hAnsi="方正小标宋_GBK" w:cs="方正小标宋_GBK" w:hint="eastAsia"/>
          <w:sz w:val="24"/>
          <w:szCs w:val="24"/>
        </w:rPr>
        <w:t>第七篇  响应文件格式要求</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rsidR="00322A37" w:rsidRDefault="00043D1F">
      <w:pPr>
        <w:spacing w:line="44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一、经济部分</w:t>
      </w:r>
    </w:p>
    <w:p w:rsidR="00322A37" w:rsidRDefault="00043D1F">
      <w:pPr>
        <w:spacing w:line="44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（一）报价函</w:t>
      </w:r>
    </w:p>
    <w:p w:rsidR="00322A37" w:rsidRDefault="00043D1F">
      <w:pPr>
        <w:spacing w:line="44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（二）明细报价表</w:t>
      </w:r>
    </w:p>
    <w:p w:rsidR="00322A37" w:rsidRDefault="00043D1F">
      <w:pPr>
        <w:spacing w:line="44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二、技术（质量）部分</w:t>
      </w:r>
    </w:p>
    <w:p w:rsidR="00322A37" w:rsidRDefault="00043D1F">
      <w:pPr>
        <w:spacing w:line="44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（一）技术响应偏离表</w:t>
      </w:r>
    </w:p>
    <w:p w:rsidR="00322A37" w:rsidRDefault="00043D1F">
      <w:pPr>
        <w:spacing w:line="44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（二）其他技术部分资料（格式自定）</w:t>
      </w:r>
    </w:p>
    <w:p w:rsidR="00322A37" w:rsidRDefault="00043D1F">
      <w:pPr>
        <w:spacing w:line="44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三、商务部分</w:t>
      </w:r>
    </w:p>
    <w:p w:rsidR="00322A37" w:rsidRDefault="00043D1F">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（一）商务要求响应情况：服务时间、地点及验收方式等（格式自定）</w:t>
      </w:r>
    </w:p>
    <w:p w:rsidR="00322A37" w:rsidRDefault="00043D1F">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（二）商务响应偏离表</w:t>
      </w:r>
    </w:p>
    <w:p w:rsidR="00322A37" w:rsidRDefault="00043D1F">
      <w:pPr>
        <w:spacing w:line="44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（三）其他商务部分资料（格式自定）</w:t>
      </w:r>
    </w:p>
    <w:p w:rsidR="00322A37" w:rsidRDefault="00043D1F">
      <w:pPr>
        <w:spacing w:line="44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四、资格条件</w:t>
      </w:r>
    </w:p>
    <w:p w:rsidR="00322A37" w:rsidRDefault="00043D1F">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（一）供应商法人营业执照（副本）或事业单位法人证书（副本）或个体工商户营业执照或有效的自然人身份证明或社会团体法人登记证书复印件</w:t>
      </w:r>
    </w:p>
    <w:p w:rsidR="00322A37" w:rsidRDefault="00043D1F">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（二）法定代表人身份证明书（格式）</w:t>
      </w:r>
    </w:p>
    <w:p w:rsidR="00322A37" w:rsidRDefault="00043D1F">
      <w:pPr>
        <w:tabs>
          <w:tab w:val="left" w:pos="6300"/>
        </w:tabs>
        <w:snapToGrid w:val="0"/>
        <w:spacing w:line="400" w:lineRule="exact"/>
        <w:ind w:firstLineChars="200" w:firstLine="480"/>
        <w:jc w:val="left"/>
        <w:rPr>
          <w:rFonts w:ascii="方正仿宋_GBK" w:eastAsia="方正仿宋_GBK" w:hAnsi="方正仿宋_GBK" w:cs="方正仿宋_GBK"/>
          <w:color w:val="FF0000"/>
          <w:sz w:val="24"/>
          <w:szCs w:val="24"/>
        </w:rPr>
      </w:pPr>
      <w:r>
        <w:rPr>
          <w:rFonts w:ascii="方正仿宋_GBK" w:eastAsia="方正仿宋_GBK" w:hAnsi="方正仿宋_GBK" w:cs="方正仿宋_GBK" w:hint="eastAsia"/>
          <w:color w:val="FF0000"/>
          <w:sz w:val="24"/>
          <w:szCs w:val="24"/>
        </w:rPr>
        <w:t>（三）法定代表人社保证明材料</w:t>
      </w:r>
    </w:p>
    <w:p w:rsidR="00322A37" w:rsidRDefault="00043D1F">
      <w:pPr>
        <w:rPr>
          <w:rFonts w:ascii="方正仿宋_GBK" w:eastAsia="方正仿宋_GBK" w:hAnsi="Times New Roman" w:cs="Times New Roman"/>
          <w:sz w:val="24"/>
          <w:szCs w:val="24"/>
        </w:rPr>
      </w:pPr>
      <w:r>
        <w:rPr>
          <w:rFonts w:ascii="方正仿宋_GBK" w:eastAsia="方正仿宋_GBK" w:hAnsi="方正仿宋_GBK" w:cs="方正仿宋_GBK" w:hint="eastAsia"/>
          <w:color w:val="FF0000"/>
          <w:sz w:val="24"/>
          <w:szCs w:val="24"/>
        </w:rPr>
        <w:t xml:space="preserve">    （四）法定代表人未缴纳社保情况说明（格式）</w:t>
      </w:r>
    </w:p>
    <w:p w:rsidR="00322A37" w:rsidRDefault="00043D1F">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（五）法定代表人授权委托书（格式）</w:t>
      </w:r>
    </w:p>
    <w:p w:rsidR="00322A37" w:rsidRDefault="00043D1F">
      <w:pPr>
        <w:widowControl/>
        <w:spacing w:line="400" w:lineRule="exact"/>
        <w:ind w:firstLineChars="200" w:firstLine="480"/>
        <w:jc w:val="left"/>
        <w:rPr>
          <w:rFonts w:ascii="方正仿宋_GBK" w:eastAsia="方正仿宋_GBK" w:hAnsi="方正仿宋_GBK" w:cs="方正仿宋_GBK"/>
          <w:color w:val="FF0000"/>
          <w:sz w:val="24"/>
          <w:szCs w:val="24"/>
        </w:rPr>
      </w:pPr>
      <w:r>
        <w:rPr>
          <w:rFonts w:ascii="方正仿宋_GBK" w:eastAsia="方正仿宋_GBK" w:hAnsi="方正仿宋_GBK" w:cs="方正仿宋_GBK" w:hint="eastAsia"/>
          <w:color w:val="FF0000"/>
          <w:sz w:val="24"/>
          <w:szCs w:val="24"/>
        </w:rPr>
        <w:t>（六）授权代表社保证明材料</w:t>
      </w:r>
    </w:p>
    <w:p w:rsidR="00322A37" w:rsidRDefault="00043D1F">
      <w:pPr>
        <w:snapToGrid w:val="0"/>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（七）基本资格条件承诺函（格式）</w:t>
      </w:r>
    </w:p>
    <w:p w:rsidR="00322A37" w:rsidRDefault="00043D1F">
      <w:pPr>
        <w:spacing w:line="4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（八）其他与项目有关的资料（自附）</w:t>
      </w:r>
    </w:p>
    <w:p w:rsidR="00322A37" w:rsidRDefault="00322A37">
      <w:pPr>
        <w:snapToGrid w:val="0"/>
        <w:spacing w:line="360" w:lineRule="auto"/>
        <w:rPr>
          <w:rFonts w:ascii="方正仿宋_GBK" w:eastAsia="方正仿宋_GBK" w:hAnsi="方正仿宋_GBK" w:cs="方正仿宋_GBK"/>
          <w:sz w:val="24"/>
          <w:szCs w:val="24"/>
        </w:rPr>
        <w:sectPr w:rsidR="00322A37">
          <w:footerReference w:type="default" r:id="rId19"/>
          <w:pgSz w:w="11907" w:h="16840"/>
          <w:pgMar w:top="1134" w:right="1191" w:bottom="1134" w:left="1304" w:header="851" w:footer="992" w:gutter="0"/>
          <w:cols w:space="720"/>
          <w:docGrid w:linePitch="380" w:charSpace="-5735"/>
        </w:sectPr>
      </w:pPr>
    </w:p>
    <w:p w:rsidR="00322A37" w:rsidRDefault="00043D1F">
      <w:pPr>
        <w:keepNext/>
        <w:keepLines/>
        <w:spacing w:before="260" w:after="260" w:line="413" w:lineRule="auto"/>
        <w:outlineLvl w:val="1"/>
        <w:rPr>
          <w:rFonts w:ascii="方正仿宋_GBK" w:eastAsia="方正仿宋_GBK" w:hAnsi="方正仿宋_GBK" w:cs="方正仿宋_GBK"/>
          <w:b/>
          <w:sz w:val="24"/>
          <w:szCs w:val="24"/>
        </w:rPr>
      </w:pPr>
      <w:bookmarkStart w:id="567" w:name="_Toc313008356"/>
      <w:bookmarkStart w:id="568" w:name="_Toc5167"/>
      <w:bookmarkStart w:id="569" w:name="_Toc16793"/>
      <w:bookmarkStart w:id="570" w:name="_Toc14836"/>
      <w:bookmarkStart w:id="571" w:name="_Toc4596"/>
      <w:bookmarkStart w:id="572" w:name="_Toc7477"/>
      <w:bookmarkStart w:id="573" w:name="_Toc313888360"/>
      <w:bookmarkStart w:id="574" w:name="_Toc11739"/>
      <w:bookmarkStart w:id="575" w:name="_Toc19954"/>
      <w:bookmarkStart w:id="576" w:name="_Toc29609"/>
      <w:bookmarkStart w:id="577" w:name="_Toc342913419"/>
      <w:bookmarkStart w:id="578" w:name="_Toc26817"/>
      <w:bookmarkStart w:id="579" w:name="_Toc283382454"/>
      <w:bookmarkStart w:id="580" w:name="_Toc12789073"/>
      <w:r>
        <w:rPr>
          <w:rFonts w:ascii="方正仿宋_GBK" w:eastAsia="方正仿宋_GBK" w:hAnsi="方正仿宋_GBK" w:cs="方正仿宋_GBK" w:hint="eastAsia"/>
          <w:b/>
          <w:sz w:val="24"/>
          <w:szCs w:val="24"/>
        </w:rPr>
        <w:t>一、经济部分</w:t>
      </w:r>
      <w:bookmarkEnd w:id="567"/>
      <w:bookmarkEnd w:id="568"/>
      <w:bookmarkEnd w:id="569"/>
      <w:bookmarkEnd w:id="570"/>
      <w:bookmarkEnd w:id="571"/>
      <w:bookmarkEnd w:id="572"/>
      <w:bookmarkEnd w:id="573"/>
      <w:bookmarkEnd w:id="574"/>
      <w:bookmarkEnd w:id="575"/>
      <w:bookmarkEnd w:id="576"/>
      <w:bookmarkEnd w:id="577"/>
      <w:bookmarkEnd w:id="578"/>
    </w:p>
    <w:bookmarkEnd w:id="579"/>
    <w:bookmarkEnd w:id="580"/>
    <w:p w:rsidR="00322A37" w:rsidRDefault="00043D1F">
      <w:pPr>
        <w:tabs>
          <w:tab w:val="left" w:pos="6300"/>
        </w:tabs>
        <w:snapToGrid w:val="0"/>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（一）报价函</w:t>
      </w:r>
    </w:p>
    <w:p w:rsidR="00322A37" w:rsidRDefault="00043D1F">
      <w:pPr>
        <w:tabs>
          <w:tab w:val="left" w:pos="6300"/>
        </w:tabs>
        <w:snapToGrid w:val="0"/>
        <w:spacing w:line="312" w:lineRule="auto"/>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报价函</w:t>
      </w:r>
    </w:p>
    <w:p w:rsidR="00322A37" w:rsidRDefault="00043D1F">
      <w:pPr>
        <w:tabs>
          <w:tab w:val="left" w:pos="6300"/>
        </w:tabs>
        <w:snapToGrid w:val="0"/>
        <w:spacing w:line="312"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重庆两江新区人民医院：</w:t>
      </w:r>
    </w:p>
    <w:p w:rsidR="00322A37" w:rsidRDefault="00043D1F">
      <w:pPr>
        <w:tabs>
          <w:tab w:val="left" w:pos="6300"/>
        </w:tabs>
        <w:snapToGrid w:val="0"/>
        <w:spacing w:line="312"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我方收到____________________________（询价项目名称）的网上询价文件，经详细研究，决定参加该项目。</w:t>
      </w:r>
    </w:p>
    <w:p w:rsidR="00322A37" w:rsidRDefault="00043D1F">
      <w:pPr>
        <w:tabs>
          <w:tab w:val="left" w:pos="6300"/>
        </w:tabs>
        <w:snapToGrid w:val="0"/>
        <w:spacing w:line="312"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1.愿意按照网上询价文件中的一切要求，提供本项目的技术服务，报价为人民币大写：      元整；人民币小写：    元。</w:t>
      </w:r>
    </w:p>
    <w:p w:rsidR="00322A37" w:rsidRDefault="00043D1F">
      <w:pPr>
        <w:tabs>
          <w:tab w:val="left" w:pos="6300"/>
        </w:tabs>
        <w:snapToGrid w:val="0"/>
        <w:spacing w:line="312"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2.我方现提交的响应文件为：电子响应文件壹份。</w:t>
      </w:r>
    </w:p>
    <w:p w:rsidR="00322A37" w:rsidRDefault="00043D1F">
      <w:pPr>
        <w:tabs>
          <w:tab w:val="left" w:pos="6300"/>
        </w:tabs>
        <w:snapToGrid w:val="0"/>
        <w:spacing w:line="312"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3.我方承诺：本次询价的有效期为90天。</w:t>
      </w:r>
    </w:p>
    <w:p w:rsidR="00322A37" w:rsidRDefault="00043D1F">
      <w:pPr>
        <w:tabs>
          <w:tab w:val="left" w:pos="6300"/>
        </w:tabs>
        <w:snapToGrid w:val="0"/>
        <w:spacing w:line="312"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4.我方理解，最低报价不是成交的唯一条件。我方接受贵方网上询价文件的一切规定和要求及评审办法。</w:t>
      </w:r>
    </w:p>
    <w:p w:rsidR="00322A37" w:rsidRDefault="00043D1F">
      <w:pPr>
        <w:tabs>
          <w:tab w:val="left" w:pos="6300"/>
        </w:tabs>
        <w:snapToGrid w:val="0"/>
        <w:spacing w:line="312"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5.在整个网上询价过程中，我方若有违规行为，接受按照《询价文件》之规定给予惩罚。</w:t>
      </w:r>
    </w:p>
    <w:p w:rsidR="00322A37" w:rsidRDefault="00043D1F">
      <w:pPr>
        <w:tabs>
          <w:tab w:val="left" w:pos="6300"/>
        </w:tabs>
        <w:snapToGrid w:val="0"/>
        <w:spacing w:line="312"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6.我方若成为成交供应商，将按照最终询价结果签订合同，并且严格履行合同义务。本承诺函将成为合同不可分割的一部分，与合同具有同等的法律效力。</w:t>
      </w:r>
    </w:p>
    <w:p w:rsidR="00322A37" w:rsidRDefault="00043D1F">
      <w:pPr>
        <w:tabs>
          <w:tab w:val="left" w:pos="6300"/>
        </w:tabs>
        <w:snapToGrid w:val="0"/>
        <w:spacing w:line="312"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7.我方不存在单位负责人为同一人或者存在直接控股、管理关系的不同供应商参加同一合同项（分包）下的采购活动的情形。</w:t>
      </w:r>
    </w:p>
    <w:p w:rsidR="00322A37" w:rsidRDefault="00043D1F">
      <w:pPr>
        <w:tabs>
          <w:tab w:val="left" w:pos="6300"/>
        </w:tabs>
        <w:snapToGrid w:val="0"/>
        <w:spacing w:line="312"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8.我方未为询询价项目提供整体设计、规范编制或者项目管理、监理、检测等服务。</w:t>
      </w:r>
    </w:p>
    <w:p w:rsidR="00322A37" w:rsidRDefault="00043D1F">
      <w:pPr>
        <w:tabs>
          <w:tab w:val="left" w:pos="6300"/>
        </w:tabs>
        <w:snapToGrid w:val="0"/>
        <w:spacing w:line="312"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9.我方同意按网上询价文件规定，如果我方成为成交供应商，保证在接到成交通知书后，向代理机构交纳询价文件规定的代理服务。</w:t>
      </w:r>
    </w:p>
    <w:p w:rsidR="00322A37" w:rsidRDefault="00322A37">
      <w:pPr>
        <w:tabs>
          <w:tab w:val="left" w:pos="6300"/>
        </w:tabs>
        <w:snapToGrid w:val="0"/>
        <w:spacing w:line="312" w:lineRule="auto"/>
        <w:ind w:firstLineChars="200" w:firstLine="480"/>
        <w:rPr>
          <w:rFonts w:ascii="方正仿宋_GBK" w:eastAsia="方正仿宋_GBK" w:hAnsi="方正仿宋_GBK" w:cs="方正仿宋_GBK"/>
          <w:sz w:val="24"/>
          <w:szCs w:val="24"/>
        </w:rPr>
      </w:pPr>
    </w:p>
    <w:p w:rsidR="00322A37" w:rsidRDefault="00043D1F">
      <w:pPr>
        <w:tabs>
          <w:tab w:val="left" w:pos="6300"/>
        </w:tabs>
        <w:snapToGrid w:val="0"/>
        <w:spacing w:line="312" w:lineRule="auto"/>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供应商（公章）：</w:t>
      </w:r>
    </w:p>
    <w:p w:rsidR="00322A37" w:rsidRDefault="00043D1F">
      <w:pPr>
        <w:tabs>
          <w:tab w:val="left" w:pos="6300"/>
        </w:tabs>
        <w:snapToGrid w:val="0"/>
        <w:spacing w:line="312" w:lineRule="auto"/>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地址：  </w:t>
      </w:r>
    </w:p>
    <w:p w:rsidR="00322A37" w:rsidRDefault="00043D1F">
      <w:pPr>
        <w:tabs>
          <w:tab w:val="left" w:pos="6300"/>
        </w:tabs>
        <w:snapToGrid w:val="0"/>
        <w:spacing w:line="312" w:lineRule="auto"/>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电话：                           传真：</w:t>
      </w:r>
    </w:p>
    <w:p w:rsidR="00322A37" w:rsidRDefault="00043D1F">
      <w:pPr>
        <w:tabs>
          <w:tab w:val="left" w:pos="6300"/>
        </w:tabs>
        <w:snapToGrid w:val="0"/>
        <w:spacing w:line="312" w:lineRule="auto"/>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网址：                           邮编：</w:t>
      </w:r>
    </w:p>
    <w:p w:rsidR="00322A37" w:rsidRDefault="00043D1F">
      <w:pPr>
        <w:tabs>
          <w:tab w:val="left" w:pos="6300"/>
        </w:tabs>
        <w:snapToGrid w:val="0"/>
        <w:spacing w:line="312" w:lineRule="auto"/>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联系人：</w:t>
      </w:r>
    </w:p>
    <w:p w:rsidR="00322A37" w:rsidRDefault="00043D1F">
      <w:pPr>
        <w:snapToGrid w:val="0"/>
        <w:spacing w:line="312" w:lineRule="auto"/>
        <w:ind w:firstLineChars="200" w:firstLine="480"/>
        <w:rPr>
          <w:rFonts w:ascii="方正仿宋_GBK" w:eastAsia="方正仿宋_GBK" w:hAnsi="方正仿宋_GBK" w:cs="方正仿宋_GBK"/>
          <w:sz w:val="24"/>
          <w:szCs w:val="24"/>
        </w:rPr>
        <w:sectPr w:rsidR="00322A37">
          <w:pgSz w:w="11907" w:h="16840"/>
          <w:pgMar w:top="1134" w:right="1191" w:bottom="1134" w:left="1304" w:header="851" w:footer="992" w:gutter="0"/>
          <w:cols w:space="720"/>
          <w:docGrid w:linePitch="380" w:charSpace="-5735"/>
        </w:sectPr>
      </w:pPr>
      <w:r>
        <w:rPr>
          <w:rFonts w:ascii="方正仿宋_GBK" w:eastAsia="方正仿宋_GBK" w:hAnsi="方正仿宋_GBK" w:cs="方正仿宋_GBK" w:hint="eastAsia"/>
          <w:sz w:val="24"/>
          <w:szCs w:val="24"/>
        </w:rPr>
        <w:t xml:space="preserve">                               年   月   日</w:t>
      </w:r>
    </w:p>
    <w:p w:rsidR="00322A37" w:rsidRDefault="00043D1F">
      <w:pPr>
        <w:tabs>
          <w:tab w:val="left" w:pos="6300"/>
        </w:tabs>
        <w:snapToGrid w:val="0"/>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（二）明细报价表</w:t>
      </w:r>
    </w:p>
    <w:p w:rsidR="00322A37" w:rsidRDefault="00043D1F">
      <w:pPr>
        <w:tabs>
          <w:tab w:val="left" w:pos="6300"/>
        </w:tabs>
        <w:snapToGrid w:val="0"/>
        <w:spacing w:line="48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明细报价表</w:t>
      </w:r>
    </w:p>
    <w:p w:rsidR="00322A37" w:rsidRDefault="00043D1F">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项目名称：</w:t>
      </w:r>
    </w:p>
    <w:p w:rsidR="00322A37" w:rsidRDefault="00043D1F">
      <w:pPr>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分包：                                                            单位：元</w:t>
      </w: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1583"/>
        <w:gridCol w:w="3287"/>
        <w:gridCol w:w="1240"/>
        <w:gridCol w:w="1240"/>
        <w:gridCol w:w="1662"/>
        <w:gridCol w:w="818"/>
      </w:tblGrid>
      <w:tr w:rsidR="00322A37" w:rsidTr="005874F0">
        <w:trPr>
          <w:trHeight w:hRule="exact" w:val="1054"/>
          <w:jc w:val="center"/>
        </w:trPr>
        <w:tc>
          <w:tcPr>
            <w:tcW w:w="898" w:type="dxa"/>
            <w:vAlign w:val="center"/>
          </w:tcPr>
          <w:p w:rsidR="00322A37" w:rsidRDefault="00043D1F">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序号</w:t>
            </w:r>
          </w:p>
        </w:tc>
        <w:tc>
          <w:tcPr>
            <w:tcW w:w="1583" w:type="dxa"/>
            <w:vAlign w:val="center"/>
          </w:tcPr>
          <w:p w:rsidR="00322A37" w:rsidRDefault="00043D1F">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产品名称</w:t>
            </w:r>
          </w:p>
        </w:tc>
        <w:tc>
          <w:tcPr>
            <w:tcW w:w="3287" w:type="dxa"/>
            <w:vAlign w:val="center"/>
          </w:tcPr>
          <w:p w:rsidR="00322A37" w:rsidRDefault="00043D1F">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单块尺寸规格</w:t>
            </w:r>
          </w:p>
        </w:tc>
        <w:tc>
          <w:tcPr>
            <w:tcW w:w="1240" w:type="dxa"/>
            <w:vAlign w:val="center"/>
          </w:tcPr>
          <w:p w:rsidR="00322A37" w:rsidRDefault="00043D1F">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预估数量</w:t>
            </w:r>
          </w:p>
        </w:tc>
        <w:tc>
          <w:tcPr>
            <w:tcW w:w="1240" w:type="dxa"/>
            <w:vAlign w:val="center"/>
          </w:tcPr>
          <w:p w:rsidR="00322A37" w:rsidRDefault="00043D1F">
            <w:pPr>
              <w:widowControl/>
              <w:jc w:val="center"/>
              <w:rPr>
                <w:rFonts w:ascii="方正仿宋_GBK" w:eastAsia="方正仿宋_GBK" w:hAnsi="方正仿宋_GBK" w:cs="方正仿宋_GBK"/>
                <w:sz w:val="24"/>
                <w:szCs w:val="24"/>
              </w:rPr>
            </w:pPr>
            <w:r>
              <w:rPr>
                <w:rFonts w:ascii="方正仿宋_GBK" w:eastAsia="方正仿宋_GBK" w:hAnsi="宋体" w:cs="宋体" w:hint="eastAsia"/>
                <w:bCs/>
                <w:kern w:val="0"/>
                <w:sz w:val="24"/>
                <w:szCs w:val="24"/>
              </w:rPr>
              <w:t>单价限价（元）</w:t>
            </w:r>
          </w:p>
        </w:tc>
        <w:tc>
          <w:tcPr>
            <w:tcW w:w="1662" w:type="dxa"/>
            <w:vAlign w:val="center"/>
          </w:tcPr>
          <w:p w:rsidR="00322A37" w:rsidRDefault="00043D1F">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单价报价（最多保留两位小数）</w:t>
            </w:r>
          </w:p>
        </w:tc>
        <w:tc>
          <w:tcPr>
            <w:tcW w:w="818" w:type="dxa"/>
            <w:vAlign w:val="center"/>
          </w:tcPr>
          <w:p w:rsidR="00322A37" w:rsidRDefault="00043D1F">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报价合计</w:t>
            </w:r>
          </w:p>
        </w:tc>
      </w:tr>
      <w:tr w:rsidR="00322A37" w:rsidTr="005874F0">
        <w:trPr>
          <w:trHeight w:hRule="exact" w:val="481"/>
          <w:jc w:val="center"/>
        </w:trPr>
        <w:tc>
          <w:tcPr>
            <w:tcW w:w="898" w:type="dxa"/>
            <w:vAlign w:val="center"/>
          </w:tcPr>
          <w:p w:rsidR="00322A37" w:rsidRDefault="00043D1F">
            <w:pPr>
              <w:jc w:val="center"/>
              <w:rPr>
                <w:rFonts w:ascii="方正仿宋_GBK" w:eastAsia="方正仿宋_GBK" w:hAnsi="方正仿宋_GBK" w:cs="方正仿宋_GBK"/>
                <w:sz w:val="24"/>
                <w:szCs w:val="24"/>
              </w:rPr>
            </w:pPr>
            <w:bookmarkStart w:id="581" w:name="_Toc21630"/>
            <w:bookmarkStart w:id="582" w:name="_Toc6101"/>
            <w:r>
              <w:rPr>
                <w:rFonts w:ascii="方正仿宋_GBK" w:eastAsia="方正仿宋_GBK" w:hAnsi="方正仿宋_GBK" w:cs="方正仿宋_GBK" w:hint="eastAsia"/>
                <w:sz w:val="24"/>
                <w:szCs w:val="24"/>
              </w:rPr>
              <w:t>1</w:t>
            </w:r>
            <w:bookmarkEnd w:id="581"/>
            <w:bookmarkEnd w:id="582"/>
          </w:p>
        </w:tc>
        <w:tc>
          <w:tcPr>
            <w:tcW w:w="1583" w:type="dxa"/>
            <w:vAlign w:val="center"/>
          </w:tcPr>
          <w:p w:rsidR="00322A37" w:rsidRDefault="00043D1F">
            <w:pPr>
              <w:jc w:val="center"/>
              <w:rPr>
                <w:rFonts w:ascii="方正仿宋_GBK" w:eastAsia="方正仿宋_GBK" w:hAnsi="方正仿宋_GBK" w:cs="方正仿宋_GBK"/>
                <w:sz w:val="24"/>
                <w:szCs w:val="24"/>
              </w:rPr>
            </w:pPr>
            <w:r>
              <w:rPr>
                <w:rFonts w:ascii="方正仿宋_GBK" w:eastAsia="方正仿宋_GBK" w:hAnsi="宋体" w:cs="宋体" w:hint="eastAsia"/>
                <w:bCs/>
                <w:kern w:val="0"/>
                <w:sz w:val="24"/>
                <w:szCs w:val="24"/>
              </w:rPr>
              <w:t>荣誉牌</w:t>
            </w:r>
          </w:p>
        </w:tc>
        <w:tc>
          <w:tcPr>
            <w:tcW w:w="3287" w:type="dxa"/>
            <w:vAlign w:val="center"/>
          </w:tcPr>
          <w:p w:rsidR="00322A37" w:rsidRDefault="00043D1F">
            <w:pPr>
              <w:jc w:val="center"/>
              <w:rPr>
                <w:rFonts w:ascii="方正仿宋_GBK" w:eastAsia="方正仿宋_GBK" w:hAnsi="方正仿宋_GBK" w:cs="方正仿宋_GBK"/>
                <w:sz w:val="24"/>
                <w:szCs w:val="24"/>
              </w:rPr>
            </w:pPr>
            <w:r>
              <w:rPr>
                <w:rFonts w:ascii="方正仿宋_GBK" w:eastAsia="方正仿宋_GBK" w:hAnsi="Times New Roman" w:cs="Times New Roman"/>
                <w:kern w:val="0"/>
                <w:sz w:val="24"/>
                <w:szCs w:val="24"/>
              </w:rPr>
              <w:t>45</w:t>
            </w:r>
            <w:r>
              <w:rPr>
                <w:rFonts w:ascii="方正仿宋_GBK" w:eastAsia="方正仿宋_GBK" w:hAnsi="Times New Roman" w:cs="Times New Roman" w:hint="eastAsia"/>
                <w:kern w:val="0"/>
                <w:sz w:val="24"/>
                <w:szCs w:val="24"/>
              </w:rPr>
              <w:t>cm*3</w:t>
            </w:r>
            <w:r>
              <w:rPr>
                <w:rFonts w:ascii="方正仿宋_GBK" w:eastAsia="方正仿宋_GBK" w:hAnsi="Times New Roman" w:cs="Times New Roman"/>
                <w:kern w:val="0"/>
                <w:sz w:val="24"/>
                <w:szCs w:val="24"/>
              </w:rPr>
              <w:t>0</w:t>
            </w:r>
            <w:r>
              <w:rPr>
                <w:rFonts w:ascii="方正仿宋_GBK" w:eastAsia="方正仿宋_GBK" w:hAnsi="Times New Roman" w:cs="Times New Roman" w:hint="eastAsia"/>
                <w:kern w:val="0"/>
                <w:sz w:val="24"/>
                <w:szCs w:val="24"/>
              </w:rPr>
              <w:t>cm</w:t>
            </w:r>
          </w:p>
        </w:tc>
        <w:tc>
          <w:tcPr>
            <w:tcW w:w="1240" w:type="dxa"/>
            <w:vAlign w:val="center"/>
          </w:tcPr>
          <w:p w:rsidR="00322A37" w:rsidRDefault="00043D1F">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r>
              <w:rPr>
                <w:rFonts w:ascii="方正仿宋_GBK" w:eastAsia="方正仿宋_GBK" w:hAnsi="方正仿宋_GBK" w:cs="方正仿宋_GBK"/>
                <w:sz w:val="24"/>
                <w:szCs w:val="24"/>
              </w:rPr>
              <w:t>00</w:t>
            </w:r>
          </w:p>
        </w:tc>
        <w:tc>
          <w:tcPr>
            <w:tcW w:w="1240" w:type="dxa"/>
            <w:vAlign w:val="center"/>
          </w:tcPr>
          <w:p w:rsidR="00322A37" w:rsidRDefault="00043D1F" w:rsidP="005874F0">
            <w:pPr>
              <w:widowControl/>
              <w:jc w:val="center"/>
              <w:rPr>
                <w:rFonts w:ascii="方正仿宋_GBK" w:eastAsia="方正仿宋_GBK" w:hAnsi="方正仿宋_GBK" w:cs="方正仿宋_GBK"/>
                <w:sz w:val="24"/>
                <w:szCs w:val="24"/>
              </w:rPr>
            </w:pPr>
            <w:r>
              <w:rPr>
                <w:rFonts w:ascii="方正仿宋_GBK" w:eastAsia="方正仿宋_GBK" w:hAnsi="宋体" w:cs="宋体" w:hint="eastAsia"/>
                <w:bCs/>
                <w:kern w:val="0"/>
                <w:sz w:val="24"/>
                <w:szCs w:val="24"/>
              </w:rPr>
              <w:t>200</w:t>
            </w:r>
          </w:p>
        </w:tc>
        <w:tc>
          <w:tcPr>
            <w:tcW w:w="1662" w:type="dxa"/>
            <w:vAlign w:val="center"/>
          </w:tcPr>
          <w:p w:rsidR="00322A37" w:rsidRDefault="00322A37">
            <w:pPr>
              <w:jc w:val="center"/>
              <w:rPr>
                <w:rFonts w:ascii="方正仿宋_GBK" w:eastAsia="方正仿宋_GBK" w:hAnsi="方正仿宋_GBK" w:cs="方正仿宋_GBK"/>
                <w:sz w:val="24"/>
                <w:szCs w:val="24"/>
              </w:rPr>
            </w:pPr>
          </w:p>
        </w:tc>
        <w:tc>
          <w:tcPr>
            <w:tcW w:w="818" w:type="dxa"/>
            <w:vAlign w:val="center"/>
          </w:tcPr>
          <w:p w:rsidR="00322A37" w:rsidRDefault="00322A37">
            <w:pPr>
              <w:jc w:val="center"/>
              <w:rPr>
                <w:rFonts w:ascii="方正仿宋_GBK" w:eastAsia="方正仿宋_GBK" w:hAnsi="方正仿宋_GBK" w:cs="方正仿宋_GBK"/>
                <w:sz w:val="24"/>
                <w:szCs w:val="24"/>
              </w:rPr>
            </w:pPr>
          </w:p>
        </w:tc>
      </w:tr>
      <w:tr w:rsidR="00322A37" w:rsidTr="005874F0">
        <w:trPr>
          <w:trHeight w:hRule="exact" w:val="481"/>
          <w:jc w:val="center"/>
        </w:trPr>
        <w:tc>
          <w:tcPr>
            <w:tcW w:w="898" w:type="dxa"/>
            <w:vAlign w:val="center"/>
          </w:tcPr>
          <w:p w:rsidR="00322A37" w:rsidRDefault="00043D1F">
            <w:pPr>
              <w:jc w:val="center"/>
              <w:rPr>
                <w:rFonts w:ascii="方正仿宋_GBK" w:eastAsia="方正仿宋_GBK" w:hAnsi="方正仿宋_GBK" w:cs="方正仿宋_GBK"/>
                <w:sz w:val="24"/>
                <w:szCs w:val="24"/>
              </w:rPr>
            </w:pPr>
            <w:bookmarkStart w:id="583" w:name="_Toc19711"/>
            <w:bookmarkStart w:id="584" w:name="_Toc927"/>
            <w:r>
              <w:rPr>
                <w:rFonts w:ascii="方正仿宋_GBK" w:eastAsia="方正仿宋_GBK" w:hAnsi="方正仿宋_GBK" w:cs="方正仿宋_GBK" w:hint="eastAsia"/>
                <w:sz w:val="24"/>
                <w:szCs w:val="24"/>
              </w:rPr>
              <w:t>2</w:t>
            </w:r>
            <w:bookmarkEnd w:id="583"/>
            <w:bookmarkEnd w:id="584"/>
          </w:p>
        </w:tc>
        <w:tc>
          <w:tcPr>
            <w:tcW w:w="1583" w:type="dxa"/>
            <w:vAlign w:val="center"/>
          </w:tcPr>
          <w:p w:rsidR="00322A37" w:rsidRDefault="00043D1F">
            <w:pPr>
              <w:jc w:val="center"/>
              <w:rPr>
                <w:rFonts w:ascii="方正仿宋_GBK" w:eastAsia="方正仿宋_GBK" w:hAnsi="方正仿宋_GBK" w:cs="方正仿宋_GBK"/>
                <w:sz w:val="24"/>
                <w:szCs w:val="24"/>
              </w:rPr>
            </w:pPr>
            <w:r>
              <w:rPr>
                <w:rFonts w:ascii="方正仿宋_GBK" w:eastAsia="方正仿宋_GBK" w:hAnsi="宋体" w:cs="宋体" w:hint="eastAsia"/>
                <w:bCs/>
                <w:kern w:val="0"/>
                <w:sz w:val="24"/>
                <w:szCs w:val="24"/>
              </w:rPr>
              <w:t>锦旗</w:t>
            </w:r>
          </w:p>
        </w:tc>
        <w:tc>
          <w:tcPr>
            <w:tcW w:w="3287" w:type="dxa"/>
            <w:vAlign w:val="center"/>
          </w:tcPr>
          <w:p w:rsidR="00322A37" w:rsidRDefault="00043D1F">
            <w:pPr>
              <w:jc w:val="center"/>
              <w:rPr>
                <w:rFonts w:ascii="方正仿宋_GBK" w:eastAsia="方正仿宋_GBK" w:hAnsi="方正仿宋_GBK" w:cs="方正仿宋_GBK"/>
                <w:sz w:val="24"/>
                <w:szCs w:val="24"/>
              </w:rPr>
            </w:pPr>
            <w:r>
              <w:rPr>
                <w:rFonts w:ascii="方正仿宋_GBK" w:eastAsia="方正仿宋_GBK" w:hAnsi="Times New Roman" w:cs="Times New Roman" w:hint="eastAsia"/>
                <w:kern w:val="0"/>
                <w:sz w:val="24"/>
                <w:szCs w:val="24"/>
              </w:rPr>
              <w:t>21cm*</w:t>
            </w:r>
            <w:r>
              <w:rPr>
                <w:rFonts w:ascii="方正仿宋_GBK" w:eastAsia="方正仿宋_GBK" w:hAnsi="Times New Roman" w:cs="Times New Roman"/>
                <w:kern w:val="0"/>
                <w:sz w:val="24"/>
                <w:szCs w:val="24"/>
              </w:rPr>
              <w:t>1</w:t>
            </w:r>
            <w:r>
              <w:rPr>
                <w:rFonts w:ascii="方正仿宋_GBK" w:eastAsia="方正仿宋_GBK" w:hAnsi="Times New Roman" w:cs="Times New Roman" w:hint="eastAsia"/>
                <w:kern w:val="0"/>
                <w:sz w:val="24"/>
                <w:szCs w:val="24"/>
              </w:rPr>
              <w:t>4.8cm</w:t>
            </w:r>
          </w:p>
        </w:tc>
        <w:tc>
          <w:tcPr>
            <w:tcW w:w="1240" w:type="dxa"/>
            <w:vAlign w:val="center"/>
          </w:tcPr>
          <w:p w:rsidR="00322A37" w:rsidRDefault="00043D1F">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6</w:t>
            </w:r>
            <w:r>
              <w:rPr>
                <w:rFonts w:ascii="方正仿宋_GBK" w:eastAsia="方正仿宋_GBK" w:hAnsi="方正仿宋_GBK" w:cs="方正仿宋_GBK"/>
                <w:sz w:val="24"/>
                <w:szCs w:val="24"/>
              </w:rPr>
              <w:t>00</w:t>
            </w:r>
          </w:p>
        </w:tc>
        <w:tc>
          <w:tcPr>
            <w:tcW w:w="1240" w:type="dxa"/>
            <w:vAlign w:val="center"/>
          </w:tcPr>
          <w:p w:rsidR="00322A37" w:rsidRDefault="00043D1F" w:rsidP="005874F0">
            <w:pPr>
              <w:widowControl/>
              <w:jc w:val="center"/>
              <w:rPr>
                <w:rFonts w:ascii="方正仿宋_GBK" w:eastAsia="方正仿宋_GBK" w:hAnsi="方正仿宋_GBK" w:cs="方正仿宋_GBK"/>
                <w:sz w:val="24"/>
                <w:szCs w:val="24"/>
              </w:rPr>
            </w:pPr>
            <w:r>
              <w:rPr>
                <w:rFonts w:ascii="方正仿宋_GBK" w:eastAsia="方正仿宋_GBK" w:hAnsi="宋体" w:cs="宋体" w:hint="eastAsia"/>
                <w:bCs/>
                <w:kern w:val="0"/>
                <w:sz w:val="24"/>
                <w:szCs w:val="24"/>
              </w:rPr>
              <w:t>60</w:t>
            </w:r>
          </w:p>
        </w:tc>
        <w:tc>
          <w:tcPr>
            <w:tcW w:w="1662" w:type="dxa"/>
            <w:vAlign w:val="center"/>
          </w:tcPr>
          <w:p w:rsidR="00322A37" w:rsidRDefault="00322A37">
            <w:pPr>
              <w:jc w:val="center"/>
              <w:rPr>
                <w:rFonts w:ascii="方正仿宋_GBK" w:eastAsia="方正仿宋_GBK" w:hAnsi="方正仿宋_GBK" w:cs="方正仿宋_GBK"/>
                <w:sz w:val="24"/>
                <w:szCs w:val="24"/>
              </w:rPr>
            </w:pPr>
          </w:p>
        </w:tc>
        <w:tc>
          <w:tcPr>
            <w:tcW w:w="818" w:type="dxa"/>
            <w:vAlign w:val="center"/>
          </w:tcPr>
          <w:p w:rsidR="00322A37" w:rsidRDefault="00322A37">
            <w:pPr>
              <w:jc w:val="center"/>
              <w:rPr>
                <w:rFonts w:ascii="方正仿宋_GBK" w:eastAsia="方正仿宋_GBK" w:hAnsi="方正仿宋_GBK" w:cs="方正仿宋_GBK"/>
                <w:sz w:val="24"/>
                <w:szCs w:val="24"/>
              </w:rPr>
            </w:pPr>
          </w:p>
        </w:tc>
      </w:tr>
      <w:tr w:rsidR="00322A37">
        <w:trPr>
          <w:trHeight w:hRule="exact" w:val="481"/>
          <w:jc w:val="center"/>
        </w:trPr>
        <w:tc>
          <w:tcPr>
            <w:tcW w:w="9910" w:type="dxa"/>
            <w:gridSpan w:val="6"/>
            <w:vAlign w:val="center"/>
          </w:tcPr>
          <w:p w:rsidR="00322A37" w:rsidRDefault="00043D1F">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报价合计</w:t>
            </w:r>
          </w:p>
        </w:tc>
        <w:tc>
          <w:tcPr>
            <w:tcW w:w="818" w:type="dxa"/>
            <w:vAlign w:val="center"/>
          </w:tcPr>
          <w:p w:rsidR="00322A37" w:rsidRDefault="00322A37">
            <w:pPr>
              <w:jc w:val="center"/>
              <w:rPr>
                <w:rFonts w:ascii="方正仿宋_GBK" w:eastAsia="方正仿宋_GBK" w:hAnsi="方正仿宋_GBK" w:cs="方正仿宋_GBK"/>
                <w:sz w:val="24"/>
                <w:szCs w:val="24"/>
              </w:rPr>
            </w:pPr>
          </w:p>
        </w:tc>
      </w:tr>
    </w:tbl>
    <w:p w:rsidR="00322A37" w:rsidRDefault="00322A37">
      <w:pPr>
        <w:rPr>
          <w:rFonts w:ascii="方正仿宋_GBK" w:eastAsia="方正仿宋_GBK" w:hAnsi="方正仿宋_GBK" w:cs="方正仿宋_GBK"/>
          <w:sz w:val="24"/>
          <w:szCs w:val="24"/>
        </w:rPr>
      </w:pPr>
    </w:p>
    <w:p w:rsidR="00322A37" w:rsidRDefault="00322A37">
      <w:pPr>
        <w:rPr>
          <w:rFonts w:ascii="方正仿宋_GBK" w:eastAsia="方正仿宋_GBK" w:hAnsi="方正仿宋_GBK" w:cs="方正仿宋_GBK"/>
          <w:sz w:val="24"/>
          <w:szCs w:val="24"/>
        </w:rPr>
      </w:pPr>
    </w:p>
    <w:p w:rsidR="00322A37" w:rsidRDefault="00322A37">
      <w:pPr>
        <w:snapToGrid w:val="0"/>
        <w:ind w:firstLineChars="200" w:firstLine="480"/>
        <w:rPr>
          <w:rFonts w:ascii="方正仿宋_GBK" w:eastAsia="方正仿宋_GBK" w:hAnsi="方正仿宋_GBK" w:cs="方正仿宋_GBK"/>
          <w:sz w:val="24"/>
          <w:szCs w:val="24"/>
        </w:rPr>
      </w:pPr>
    </w:p>
    <w:p w:rsidR="00322A37" w:rsidRDefault="00043D1F">
      <w:pPr>
        <w:snapToGrid w:val="0"/>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注：1、请供应商完整填写本表。</w:t>
      </w:r>
    </w:p>
    <w:p w:rsidR="00322A37" w:rsidRDefault="00043D1F">
      <w:pPr>
        <w:snapToGrid w:val="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        2、该表可扩展</w:t>
      </w:r>
      <w:bookmarkStart w:id="585" w:name="OLE_LINK1"/>
      <w:bookmarkStart w:id="586" w:name="OLE_LINK2"/>
      <w:r>
        <w:rPr>
          <w:rFonts w:ascii="方正仿宋_GBK" w:eastAsia="方正仿宋_GBK" w:hAnsi="方正仿宋_GBK" w:cs="方正仿宋_GBK" w:hint="eastAsia"/>
          <w:sz w:val="24"/>
          <w:szCs w:val="24"/>
        </w:rPr>
        <w:t>，并逐页签字或盖章。</w:t>
      </w:r>
      <w:bookmarkEnd w:id="585"/>
      <w:bookmarkEnd w:id="586"/>
    </w:p>
    <w:p w:rsidR="00322A37" w:rsidRDefault="00322A37">
      <w:pPr>
        <w:jc w:val="center"/>
        <w:rPr>
          <w:rFonts w:ascii="方正仿宋_GBK" w:eastAsia="方正仿宋_GBK" w:hAnsi="方正仿宋_GBK" w:cs="方正仿宋_GBK"/>
          <w:sz w:val="24"/>
          <w:szCs w:val="24"/>
        </w:rPr>
      </w:pPr>
    </w:p>
    <w:p w:rsidR="00322A37" w:rsidRDefault="00043D1F">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            </w:t>
      </w:r>
    </w:p>
    <w:p w:rsidR="00322A37" w:rsidRDefault="00322A37">
      <w:pPr>
        <w:rPr>
          <w:rFonts w:ascii="方正仿宋_GBK" w:eastAsia="方正仿宋_GBK" w:hAnsi="方正仿宋_GBK" w:cs="方正仿宋_GBK"/>
          <w:sz w:val="24"/>
          <w:szCs w:val="24"/>
        </w:rPr>
      </w:pPr>
    </w:p>
    <w:p w:rsidR="00322A37" w:rsidRDefault="00322A37">
      <w:pPr>
        <w:rPr>
          <w:rFonts w:ascii="方正仿宋_GBK" w:eastAsia="方正仿宋_GBK" w:hAnsi="方正仿宋_GBK" w:cs="方正仿宋_GBK"/>
          <w:sz w:val="24"/>
          <w:szCs w:val="24"/>
        </w:rPr>
      </w:pPr>
    </w:p>
    <w:p w:rsidR="00322A37" w:rsidRDefault="00043D1F">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                                                   供应商名称（公章）：</w:t>
      </w:r>
    </w:p>
    <w:p w:rsidR="00322A37" w:rsidRDefault="00043D1F">
      <w:pPr>
        <w:ind w:right="480" w:firstLineChars="2700" w:firstLine="6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年     月    日</w:t>
      </w:r>
    </w:p>
    <w:p w:rsidR="00322A37" w:rsidRDefault="00322A37">
      <w:pPr>
        <w:snapToGrid w:val="0"/>
        <w:spacing w:line="360" w:lineRule="auto"/>
        <w:ind w:firstLineChars="200" w:firstLine="480"/>
        <w:rPr>
          <w:rFonts w:ascii="方正仿宋_GBK" w:eastAsia="方正仿宋_GBK" w:hAnsi="方正仿宋_GBK" w:cs="方正仿宋_GBK"/>
          <w:sz w:val="24"/>
          <w:szCs w:val="24"/>
        </w:rPr>
        <w:sectPr w:rsidR="00322A37">
          <w:headerReference w:type="default" r:id="rId20"/>
          <w:pgSz w:w="11907" w:h="16840"/>
          <w:pgMar w:top="1134" w:right="1191" w:bottom="1134" w:left="1304" w:header="851" w:footer="992" w:gutter="0"/>
          <w:cols w:space="720"/>
          <w:docGrid w:linePitch="380" w:charSpace="-5735"/>
        </w:sectPr>
      </w:pPr>
    </w:p>
    <w:p w:rsidR="00322A37" w:rsidRDefault="00043D1F">
      <w:pPr>
        <w:keepNext/>
        <w:keepLines/>
        <w:spacing w:before="260" w:after="260" w:line="413" w:lineRule="auto"/>
        <w:outlineLvl w:val="1"/>
        <w:rPr>
          <w:rFonts w:ascii="方正仿宋_GBK" w:eastAsia="方正仿宋_GBK" w:hAnsi="方正仿宋_GBK" w:cs="方正仿宋_GBK"/>
          <w:b/>
          <w:sz w:val="24"/>
          <w:szCs w:val="24"/>
        </w:rPr>
      </w:pPr>
      <w:bookmarkStart w:id="587" w:name="_Toc12236"/>
      <w:bookmarkStart w:id="588" w:name="_Toc20954"/>
      <w:bookmarkStart w:id="589" w:name="_Toc23078"/>
      <w:bookmarkStart w:id="590" w:name="_Toc18441"/>
      <w:bookmarkStart w:id="591" w:name="_Toc8854"/>
      <w:bookmarkStart w:id="592" w:name="_Toc313008357"/>
      <w:bookmarkStart w:id="593" w:name="_Toc20593"/>
      <w:bookmarkStart w:id="594" w:name="_Toc313888361"/>
      <w:bookmarkStart w:id="595" w:name="_Toc21175"/>
      <w:bookmarkStart w:id="596" w:name="_Toc342913420"/>
      <w:bookmarkStart w:id="597" w:name="_Toc18305"/>
      <w:bookmarkStart w:id="598" w:name="_Toc21194"/>
      <w:r>
        <w:rPr>
          <w:rFonts w:ascii="方正仿宋_GBK" w:eastAsia="方正仿宋_GBK" w:hAnsi="方正仿宋_GBK" w:cs="方正仿宋_GBK" w:hint="eastAsia"/>
          <w:b/>
          <w:sz w:val="24"/>
          <w:szCs w:val="24"/>
        </w:rPr>
        <w:t>二、服务部分</w:t>
      </w:r>
      <w:bookmarkEnd w:id="587"/>
      <w:bookmarkEnd w:id="588"/>
      <w:bookmarkEnd w:id="589"/>
      <w:bookmarkEnd w:id="590"/>
      <w:bookmarkEnd w:id="591"/>
      <w:bookmarkEnd w:id="592"/>
      <w:bookmarkEnd w:id="593"/>
      <w:bookmarkEnd w:id="594"/>
      <w:bookmarkEnd w:id="595"/>
      <w:bookmarkEnd w:id="596"/>
      <w:bookmarkEnd w:id="597"/>
      <w:bookmarkEnd w:id="598"/>
    </w:p>
    <w:p w:rsidR="00322A37" w:rsidRDefault="00043D1F">
      <w:pPr>
        <w:tabs>
          <w:tab w:val="left" w:pos="6300"/>
        </w:tabs>
        <w:snapToGrid w:val="0"/>
        <w:spacing w:line="480" w:lineRule="exac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（一）技术响应偏离表</w:t>
      </w:r>
    </w:p>
    <w:p w:rsidR="00322A37" w:rsidRDefault="00043D1F">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项目名称：</w:t>
      </w:r>
    </w:p>
    <w:p w:rsidR="00322A37" w:rsidRDefault="00043D1F">
      <w:pPr>
        <w:ind w:firstLineChars="200" w:firstLine="480"/>
        <w:rPr>
          <w:rFonts w:ascii="方正仿宋_GBK" w:eastAsia="方正仿宋_GBK" w:hAnsi="Times New Roman" w:cs="Times New Roman"/>
          <w:sz w:val="24"/>
          <w:szCs w:val="24"/>
        </w:rPr>
      </w:pPr>
      <w:r>
        <w:rPr>
          <w:rFonts w:ascii="方正仿宋_GBK" w:eastAsia="方正仿宋_GBK" w:hAnsi="方正仿宋_GBK" w:cs="方正仿宋_GBK" w:hint="eastAsia"/>
          <w:sz w:val="24"/>
          <w:szCs w:val="24"/>
        </w:rPr>
        <w:t>分包：</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2844"/>
        <w:gridCol w:w="2952"/>
        <w:gridCol w:w="2212"/>
      </w:tblGrid>
      <w:tr w:rsidR="00322A37">
        <w:trPr>
          <w:trHeight w:val="422"/>
          <w:jc w:val="center"/>
        </w:trPr>
        <w:tc>
          <w:tcPr>
            <w:tcW w:w="1218" w:type="dxa"/>
            <w:vAlign w:val="center"/>
          </w:tcPr>
          <w:p w:rsidR="00322A37" w:rsidRDefault="00043D1F">
            <w:pPr>
              <w:tabs>
                <w:tab w:val="left" w:pos="6300"/>
              </w:tabs>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序号</w:t>
            </w:r>
          </w:p>
        </w:tc>
        <w:tc>
          <w:tcPr>
            <w:tcW w:w="2844" w:type="dxa"/>
            <w:vAlign w:val="center"/>
          </w:tcPr>
          <w:p w:rsidR="00322A37" w:rsidRDefault="00043D1F">
            <w:pPr>
              <w:tabs>
                <w:tab w:val="left" w:pos="6300"/>
              </w:tabs>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采购项目技术要求</w:t>
            </w:r>
          </w:p>
        </w:tc>
        <w:tc>
          <w:tcPr>
            <w:tcW w:w="2952" w:type="dxa"/>
            <w:vAlign w:val="center"/>
          </w:tcPr>
          <w:p w:rsidR="00322A37" w:rsidRDefault="00043D1F">
            <w:pPr>
              <w:tabs>
                <w:tab w:val="left" w:pos="6300"/>
              </w:tabs>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响应情况</w:t>
            </w:r>
          </w:p>
        </w:tc>
        <w:tc>
          <w:tcPr>
            <w:tcW w:w="2212" w:type="dxa"/>
            <w:vAlign w:val="center"/>
          </w:tcPr>
          <w:p w:rsidR="00322A37" w:rsidRDefault="00043D1F">
            <w:pPr>
              <w:tabs>
                <w:tab w:val="left" w:pos="6300"/>
              </w:tabs>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差异说明</w:t>
            </w:r>
          </w:p>
        </w:tc>
      </w:tr>
      <w:tr w:rsidR="00322A37">
        <w:trPr>
          <w:trHeight w:val="491"/>
          <w:jc w:val="center"/>
        </w:trPr>
        <w:tc>
          <w:tcPr>
            <w:tcW w:w="1218"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844"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95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21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r>
      <w:tr w:rsidR="00322A37">
        <w:trPr>
          <w:trHeight w:val="491"/>
          <w:jc w:val="center"/>
        </w:trPr>
        <w:tc>
          <w:tcPr>
            <w:tcW w:w="1218"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844"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95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21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r>
      <w:tr w:rsidR="00322A37">
        <w:trPr>
          <w:trHeight w:val="491"/>
          <w:jc w:val="center"/>
        </w:trPr>
        <w:tc>
          <w:tcPr>
            <w:tcW w:w="1218"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844"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95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21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r>
      <w:tr w:rsidR="00322A37">
        <w:trPr>
          <w:trHeight w:val="491"/>
          <w:jc w:val="center"/>
        </w:trPr>
        <w:tc>
          <w:tcPr>
            <w:tcW w:w="1218"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844"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95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21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r>
      <w:tr w:rsidR="00322A37">
        <w:trPr>
          <w:trHeight w:val="491"/>
          <w:jc w:val="center"/>
        </w:trPr>
        <w:tc>
          <w:tcPr>
            <w:tcW w:w="1218"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844"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95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21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r>
      <w:tr w:rsidR="00322A37">
        <w:trPr>
          <w:trHeight w:val="491"/>
          <w:jc w:val="center"/>
        </w:trPr>
        <w:tc>
          <w:tcPr>
            <w:tcW w:w="1218"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844"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95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21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r>
      <w:tr w:rsidR="00322A37">
        <w:trPr>
          <w:trHeight w:val="491"/>
          <w:jc w:val="center"/>
        </w:trPr>
        <w:tc>
          <w:tcPr>
            <w:tcW w:w="1218"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844"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95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21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r>
      <w:tr w:rsidR="00322A37">
        <w:trPr>
          <w:trHeight w:val="491"/>
          <w:jc w:val="center"/>
        </w:trPr>
        <w:tc>
          <w:tcPr>
            <w:tcW w:w="1218"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844"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95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21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r>
    </w:tbl>
    <w:p w:rsidR="00322A37" w:rsidRDefault="00043D1F">
      <w:pPr>
        <w:spacing w:line="500" w:lineRule="exact"/>
        <w:ind w:firstLineChars="250" w:firstLine="60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供应商：                                      法定代表人授权代表：</w:t>
      </w:r>
    </w:p>
    <w:p w:rsidR="00322A37" w:rsidRDefault="00043D1F">
      <w:pPr>
        <w:spacing w:line="500" w:lineRule="exac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    </w:t>
      </w:r>
    </w:p>
    <w:p w:rsidR="00322A37" w:rsidRDefault="00043D1F">
      <w:pPr>
        <w:spacing w:line="500" w:lineRule="exact"/>
        <w:ind w:firstLineChars="300" w:firstLine="72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（供应商公章）                               （签字或盖章）</w:t>
      </w:r>
    </w:p>
    <w:p w:rsidR="00322A37" w:rsidRDefault="00043D1F">
      <w:pPr>
        <w:tabs>
          <w:tab w:val="left" w:pos="6300"/>
        </w:tabs>
        <w:snapToGrid w:val="0"/>
        <w:spacing w:line="500" w:lineRule="exact"/>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                                            年     月     日</w:t>
      </w:r>
    </w:p>
    <w:p w:rsidR="00322A37" w:rsidRDefault="00043D1F">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注：</w:t>
      </w:r>
    </w:p>
    <w:p w:rsidR="00322A37" w:rsidRDefault="00043D1F">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1.本表即为对本项目“第二篇 项目技术需求”中所列条款进行比较和响应；</w:t>
      </w:r>
    </w:p>
    <w:p w:rsidR="00322A37" w:rsidRDefault="00043D1F">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该表必须按照网上询价文件要求逐条如实填写，“响应情况”栏需逐条填写具体内容，并在“差异说明”项填写正偏离或负偏离，完全符合的填写“无差异”，如“响应情况”栏未填写具体内容或与“采购项目技术需求”要求的内容不完全一致，则该供应商不能通过本项目的符合性审查。如“响应情况”栏具体内容和“采购项目技术要求”栏具体内容一致但“差异说明”栏未填写则视为无差异；</w:t>
      </w:r>
    </w:p>
    <w:p w:rsidR="00322A37" w:rsidRDefault="00043D1F">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3.该表可扩展；</w:t>
      </w:r>
    </w:p>
    <w:p w:rsidR="00322A37" w:rsidRDefault="00043D1F">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4.相关证明材料后附。（格式自定）；</w:t>
      </w:r>
    </w:p>
    <w:p w:rsidR="00322A37" w:rsidRDefault="00043D1F">
      <w:pPr>
        <w:tabs>
          <w:tab w:val="left" w:pos="6300"/>
        </w:tabs>
        <w:snapToGrid w:val="0"/>
        <w:spacing w:line="480" w:lineRule="exac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br w:type="page"/>
      </w:r>
      <w:bookmarkStart w:id="599" w:name="_Toc313008358"/>
      <w:bookmarkStart w:id="600" w:name="_Toc342913421"/>
      <w:bookmarkStart w:id="601" w:name="_Toc313888362"/>
      <w:r>
        <w:rPr>
          <w:rFonts w:ascii="方正仿宋_GBK" w:eastAsia="方正仿宋_GBK" w:hAnsi="方正仿宋_GBK" w:cs="方正仿宋_GBK" w:hint="eastAsia"/>
          <w:sz w:val="24"/>
          <w:szCs w:val="24"/>
        </w:rPr>
        <w:t>（二）其他技术部分资料（格式自定）</w:t>
      </w:r>
    </w:p>
    <w:p w:rsidR="00322A37" w:rsidRDefault="00322A37">
      <w:pPr>
        <w:rPr>
          <w:rFonts w:ascii="方正仿宋_GBK" w:eastAsia="方正仿宋_GBK" w:hAnsi="方正仿宋_GBK" w:cs="方正仿宋_GBK"/>
          <w:sz w:val="24"/>
          <w:szCs w:val="24"/>
        </w:rPr>
      </w:pPr>
    </w:p>
    <w:p w:rsidR="00322A37" w:rsidRDefault="00322A37">
      <w:pPr>
        <w:rPr>
          <w:rFonts w:ascii="方正仿宋_GBK" w:eastAsia="方正仿宋_GBK" w:hAnsi="方正仿宋_GBK" w:cs="方正仿宋_GBK"/>
          <w:sz w:val="24"/>
          <w:szCs w:val="24"/>
        </w:rPr>
      </w:pPr>
    </w:p>
    <w:p w:rsidR="00322A37" w:rsidRDefault="00322A37">
      <w:pPr>
        <w:rPr>
          <w:rFonts w:ascii="方正仿宋_GBK" w:eastAsia="方正仿宋_GBK" w:hAnsi="方正仿宋_GBK" w:cs="方正仿宋_GBK"/>
          <w:sz w:val="24"/>
          <w:szCs w:val="24"/>
        </w:rPr>
      </w:pPr>
    </w:p>
    <w:p w:rsidR="00322A37" w:rsidRDefault="00322A37">
      <w:pPr>
        <w:rPr>
          <w:rFonts w:ascii="方正仿宋_GBK" w:eastAsia="方正仿宋_GBK" w:hAnsi="方正仿宋_GBK" w:cs="方正仿宋_GBK"/>
          <w:sz w:val="24"/>
          <w:szCs w:val="24"/>
        </w:rPr>
      </w:pPr>
    </w:p>
    <w:p w:rsidR="00322A37" w:rsidRDefault="00322A37">
      <w:pPr>
        <w:rPr>
          <w:rFonts w:ascii="方正仿宋_GBK" w:eastAsia="方正仿宋_GBK" w:hAnsi="方正仿宋_GBK" w:cs="方正仿宋_GBK"/>
          <w:sz w:val="24"/>
          <w:szCs w:val="24"/>
        </w:rPr>
      </w:pPr>
    </w:p>
    <w:p w:rsidR="00322A37" w:rsidRDefault="00322A37">
      <w:pPr>
        <w:rPr>
          <w:rFonts w:ascii="方正仿宋_GBK" w:eastAsia="方正仿宋_GBK" w:hAnsi="方正仿宋_GBK" w:cs="方正仿宋_GBK"/>
          <w:sz w:val="24"/>
          <w:szCs w:val="24"/>
        </w:rPr>
      </w:pPr>
    </w:p>
    <w:p w:rsidR="00322A37" w:rsidRDefault="00322A37">
      <w:pPr>
        <w:rPr>
          <w:rFonts w:ascii="方正仿宋_GBK" w:eastAsia="方正仿宋_GBK" w:hAnsi="方正仿宋_GBK" w:cs="方正仿宋_GBK"/>
          <w:sz w:val="24"/>
          <w:szCs w:val="24"/>
        </w:rPr>
      </w:pPr>
    </w:p>
    <w:p w:rsidR="00322A37" w:rsidRDefault="00322A37">
      <w:pPr>
        <w:rPr>
          <w:rFonts w:ascii="方正仿宋_GBK" w:eastAsia="方正仿宋_GBK" w:hAnsi="方正仿宋_GBK" w:cs="方正仿宋_GBK"/>
          <w:sz w:val="24"/>
          <w:szCs w:val="24"/>
        </w:rPr>
      </w:pPr>
    </w:p>
    <w:p w:rsidR="00322A37" w:rsidRDefault="00322A37">
      <w:pPr>
        <w:rPr>
          <w:rFonts w:ascii="方正仿宋_GBK" w:eastAsia="方正仿宋_GBK" w:hAnsi="Times New Roman" w:cs="Times New Roman"/>
          <w:sz w:val="24"/>
          <w:szCs w:val="24"/>
        </w:rPr>
      </w:pPr>
    </w:p>
    <w:p w:rsidR="00322A37" w:rsidRDefault="00043D1F">
      <w:pPr>
        <w:keepNext/>
        <w:keepLines/>
        <w:spacing w:before="260" w:after="260" w:line="413" w:lineRule="auto"/>
        <w:outlineLvl w:val="1"/>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br w:type="page"/>
      </w:r>
      <w:bookmarkStart w:id="602" w:name="_Toc21831"/>
      <w:bookmarkStart w:id="603" w:name="_Toc23620"/>
      <w:bookmarkStart w:id="604" w:name="_Toc20098"/>
      <w:bookmarkStart w:id="605" w:name="_Toc23699"/>
      <w:bookmarkStart w:id="606" w:name="_Toc6426"/>
      <w:bookmarkStart w:id="607" w:name="_Toc18864"/>
      <w:bookmarkStart w:id="608" w:name="_Toc30154"/>
      <w:bookmarkStart w:id="609" w:name="_Toc12570"/>
      <w:bookmarkStart w:id="610" w:name="_Toc9016"/>
      <w:r>
        <w:rPr>
          <w:rFonts w:ascii="方正仿宋_GBK" w:eastAsia="方正仿宋_GBK" w:hAnsi="方正仿宋_GBK" w:cs="方正仿宋_GBK" w:hint="eastAsia"/>
          <w:b/>
          <w:sz w:val="24"/>
          <w:szCs w:val="24"/>
        </w:rPr>
        <w:t>三、商务部分</w:t>
      </w:r>
      <w:bookmarkEnd w:id="602"/>
      <w:bookmarkEnd w:id="603"/>
      <w:bookmarkEnd w:id="604"/>
      <w:bookmarkEnd w:id="605"/>
      <w:bookmarkEnd w:id="606"/>
      <w:bookmarkEnd w:id="607"/>
      <w:bookmarkEnd w:id="608"/>
      <w:bookmarkEnd w:id="609"/>
      <w:bookmarkEnd w:id="610"/>
    </w:p>
    <w:p w:rsidR="00322A37" w:rsidRDefault="00043D1F">
      <w:pPr>
        <w:snapToGrid w:val="0"/>
        <w:spacing w:line="360" w:lineRule="auto"/>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（一）商务要求响应情况：服务时间、地点及验收方式等（格式自定）</w:t>
      </w:r>
    </w:p>
    <w:p w:rsidR="00322A37" w:rsidRDefault="00322A37">
      <w:pPr>
        <w:snapToGrid w:val="0"/>
        <w:spacing w:line="360" w:lineRule="auto"/>
        <w:rPr>
          <w:rFonts w:ascii="方正仿宋_GBK" w:eastAsia="方正仿宋_GBK" w:hAnsi="方正仿宋_GBK" w:cs="方正仿宋_GBK"/>
          <w:sz w:val="24"/>
          <w:szCs w:val="24"/>
        </w:rPr>
      </w:pPr>
    </w:p>
    <w:p w:rsidR="00322A37" w:rsidRDefault="00322A37">
      <w:pPr>
        <w:snapToGrid w:val="0"/>
        <w:spacing w:line="360" w:lineRule="auto"/>
        <w:rPr>
          <w:rFonts w:ascii="方正仿宋_GBK" w:eastAsia="方正仿宋_GBK" w:hAnsi="方正仿宋_GBK" w:cs="方正仿宋_GBK"/>
          <w:sz w:val="24"/>
          <w:szCs w:val="24"/>
        </w:rPr>
      </w:pPr>
    </w:p>
    <w:p w:rsidR="00322A37" w:rsidRDefault="00322A37">
      <w:pPr>
        <w:snapToGrid w:val="0"/>
        <w:spacing w:line="360" w:lineRule="auto"/>
        <w:rPr>
          <w:rFonts w:ascii="方正仿宋_GBK" w:eastAsia="方正仿宋_GBK" w:hAnsi="方正仿宋_GBK" w:cs="方正仿宋_GBK"/>
          <w:sz w:val="24"/>
          <w:szCs w:val="24"/>
        </w:rPr>
      </w:pPr>
    </w:p>
    <w:p w:rsidR="00322A37" w:rsidRDefault="00322A37">
      <w:pPr>
        <w:snapToGrid w:val="0"/>
        <w:spacing w:line="360" w:lineRule="auto"/>
        <w:rPr>
          <w:rFonts w:ascii="方正仿宋_GBK" w:eastAsia="方正仿宋_GBK" w:hAnsi="方正仿宋_GBK" w:cs="方正仿宋_GBK"/>
          <w:sz w:val="24"/>
          <w:szCs w:val="24"/>
        </w:rPr>
      </w:pPr>
    </w:p>
    <w:p w:rsidR="00322A37" w:rsidRDefault="00322A37">
      <w:pPr>
        <w:snapToGrid w:val="0"/>
        <w:spacing w:line="360" w:lineRule="auto"/>
        <w:rPr>
          <w:rFonts w:ascii="方正仿宋_GBK" w:eastAsia="方正仿宋_GBK" w:hAnsi="方正仿宋_GBK" w:cs="方正仿宋_GBK"/>
          <w:sz w:val="24"/>
          <w:szCs w:val="24"/>
        </w:rPr>
      </w:pPr>
    </w:p>
    <w:p w:rsidR="00322A37" w:rsidRDefault="00322A37">
      <w:pPr>
        <w:snapToGrid w:val="0"/>
        <w:spacing w:line="360" w:lineRule="auto"/>
        <w:rPr>
          <w:rFonts w:ascii="方正仿宋_GBK" w:eastAsia="方正仿宋_GBK" w:hAnsi="方正仿宋_GBK" w:cs="方正仿宋_GBK"/>
          <w:sz w:val="24"/>
          <w:szCs w:val="24"/>
        </w:rPr>
      </w:pPr>
    </w:p>
    <w:p w:rsidR="00322A37" w:rsidRDefault="00322A37">
      <w:pPr>
        <w:snapToGrid w:val="0"/>
        <w:spacing w:line="360" w:lineRule="auto"/>
        <w:rPr>
          <w:rFonts w:ascii="方正仿宋_GBK" w:eastAsia="方正仿宋_GBK" w:hAnsi="方正仿宋_GBK" w:cs="方正仿宋_GBK"/>
          <w:sz w:val="24"/>
          <w:szCs w:val="24"/>
        </w:rPr>
      </w:pPr>
    </w:p>
    <w:p w:rsidR="00322A37" w:rsidRDefault="00322A37">
      <w:pPr>
        <w:snapToGrid w:val="0"/>
        <w:spacing w:line="360" w:lineRule="auto"/>
        <w:rPr>
          <w:rFonts w:ascii="方正仿宋_GBK" w:eastAsia="方正仿宋_GBK" w:hAnsi="方正仿宋_GBK" w:cs="方正仿宋_GBK"/>
          <w:sz w:val="24"/>
          <w:szCs w:val="24"/>
        </w:rPr>
      </w:pPr>
    </w:p>
    <w:p w:rsidR="00322A37" w:rsidRDefault="00322A37">
      <w:pPr>
        <w:snapToGrid w:val="0"/>
        <w:spacing w:line="360" w:lineRule="auto"/>
        <w:rPr>
          <w:rFonts w:ascii="方正仿宋_GBK" w:eastAsia="方正仿宋_GBK" w:hAnsi="方正仿宋_GBK" w:cs="方正仿宋_GBK"/>
          <w:sz w:val="24"/>
          <w:szCs w:val="24"/>
        </w:rPr>
      </w:pPr>
    </w:p>
    <w:p w:rsidR="00322A37" w:rsidRDefault="00322A37">
      <w:pPr>
        <w:snapToGrid w:val="0"/>
        <w:spacing w:line="360" w:lineRule="auto"/>
        <w:rPr>
          <w:rFonts w:ascii="方正仿宋_GBK" w:eastAsia="方正仿宋_GBK" w:hAnsi="方正仿宋_GBK" w:cs="方正仿宋_GBK"/>
          <w:sz w:val="24"/>
          <w:szCs w:val="24"/>
        </w:rPr>
      </w:pPr>
    </w:p>
    <w:p w:rsidR="00322A37" w:rsidRDefault="00322A37">
      <w:pPr>
        <w:snapToGrid w:val="0"/>
        <w:spacing w:line="360" w:lineRule="auto"/>
        <w:rPr>
          <w:rFonts w:ascii="方正仿宋_GBK" w:eastAsia="方正仿宋_GBK" w:hAnsi="方正仿宋_GBK" w:cs="方正仿宋_GBK"/>
          <w:sz w:val="24"/>
          <w:szCs w:val="24"/>
        </w:rPr>
      </w:pPr>
    </w:p>
    <w:p w:rsidR="00322A37" w:rsidRDefault="00322A37">
      <w:pPr>
        <w:snapToGrid w:val="0"/>
        <w:spacing w:line="360" w:lineRule="auto"/>
        <w:rPr>
          <w:rFonts w:ascii="方正仿宋_GBK" w:eastAsia="方正仿宋_GBK" w:hAnsi="方正仿宋_GBK" w:cs="方正仿宋_GBK"/>
          <w:sz w:val="24"/>
          <w:szCs w:val="24"/>
        </w:rPr>
      </w:pPr>
    </w:p>
    <w:p w:rsidR="00322A37" w:rsidRDefault="00322A37">
      <w:pPr>
        <w:snapToGrid w:val="0"/>
        <w:spacing w:line="360" w:lineRule="auto"/>
        <w:rPr>
          <w:rFonts w:ascii="方正仿宋_GBK" w:eastAsia="方正仿宋_GBK" w:hAnsi="方正仿宋_GBK" w:cs="方正仿宋_GBK"/>
          <w:sz w:val="24"/>
          <w:szCs w:val="24"/>
        </w:rPr>
      </w:pPr>
    </w:p>
    <w:p w:rsidR="00322A37" w:rsidRDefault="00322A37">
      <w:pPr>
        <w:snapToGrid w:val="0"/>
        <w:spacing w:line="360" w:lineRule="auto"/>
        <w:rPr>
          <w:rFonts w:ascii="方正仿宋_GBK" w:eastAsia="方正仿宋_GBK" w:hAnsi="方正仿宋_GBK" w:cs="方正仿宋_GBK"/>
          <w:sz w:val="24"/>
          <w:szCs w:val="24"/>
        </w:rPr>
      </w:pPr>
    </w:p>
    <w:p w:rsidR="00322A37" w:rsidRDefault="00322A37">
      <w:pPr>
        <w:spacing w:line="360" w:lineRule="auto"/>
        <w:rPr>
          <w:rFonts w:ascii="方正仿宋_GBK" w:eastAsia="方正仿宋_GBK" w:hAnsi="方正仿宋_GBK" w:cs="方正仿宋_GBK"/>
          <w:sz w:val="24"/>
          <w:szCs w:val="24"/>
        </w:rPr>
      </w:pPr>
    </w:p>
    <w:p w:rsidR="00322A37" w:rsidRDefault="00322A37">
      <w:pPr>
        <w:spacing w:line="360" w:lineRule="auto"/>
        <w:rPr>
          <w:rFonts w:ascii="方正仿宋_GBK" w:eastAsia="方正仿宋_GBK" w:hAnsi="方正仿宋_GBK" w:cs="方正仿宋_GBK"/>
          <w:sz w:val="24"/>
          <w:szCs w:val="24"/>
        </w:rPr>
      </w:pPr>
    </w:p>
    <w:p w:rsidR="00322A37" w:rsidRDefault="00322A37">
      <w:pPr>
        <w:spacing w:line="360" w:lineRule="auto"/>
        <w:rPr>
          <w:rFonts w:ascii="方正仿宋_GBK" w:eastAsia="方正仿宋_GBK" w:hAnsi="方正仿宋_GBK" w:cs="方正仿宋_GBK"/>
          <w:sz w:val="24"/>
          <w:szCs w:val="24"/>
        </w:rPr>
      </w:pPr>
    </w:p>
    <w:p w:rsidR="00322A37" w:rsidRDefault="00322A37">
      <w:pPr>
        <w:spacing w:line="360" w:lineRule="auto"/>
        <w:rPr>
          <w:rFonts w:ascii="方正仿宋_GBK" w:eastAsia="方正仿宋_GBK" w:hAnsi="方正仿宋_GBK" w:cs="方正仿宋_GBK"/>
          <w:sz w:val="24"/>
          <w:szCs w:val="24"/>
        </w:rPr>
      </w:pPr>
    </w:p>
    <w:p w:rsidR="00322A37" w:rsidRDefault="00043D1F">
      <w:pPr>
        <w:tabs>
          <w:tab w:val="left" w:pos="6300"/>
        </w:tabs>
        <w:snapToGrid w:val="0"/>
        <w:spacing w:line="480" w:lineRule="exac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br w:type="page"/>
        <w:t>（二）商务响应偏离表</w:t>
      </w:r>
    </w:p>
    <w:p w:rsidR="00322A37" w:rsidRDefault="00043D1F">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项目名称：</w:t>
      </w:r>
    </w:p>
    <w:p w:rsidR="00322A37" w:rsidRDefault="00043D1F">
      <w:pPr>
        <w:ind w:firstLineChars="200" w:firstLine="480"/>
        <w:rPr>
          <w:rFonts w:ascii="方正仿宋_GBK" w:eastAsia="方正仿宋_GBK" w:hAnsi="Times New Roman" w:cs="Times New Roman"/>
          <w:sz w:val="24"/>
          <w:szCs w:val="24"/>
        </w:rPr>
      </w:pPr>
      <w:r>
        <w:rPr>
          <w:rFonts w:ascii="方正仿宋_GBK" w:eastAsia="方正仿宋_GBK" w:hAnsi="方正仿宋_GBK" w:cs="方正仿宋_GBK" w:hint="eastAsia"/>
          <w:sz w:val="24"/>
          <w:szCs w:val="24"/>
        </w:rPr>
        <w:t>分包：</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2844"/>
        <w:gridCol w:w="2952"/>
        <w:gridCol w:w="2212"/>
      </w:tblGrid>
      <w:tr w:rsidR="00322A37">
        <w:trPr>
          <w:trHeight w:val="422"/>
          <w:jc w:val="center"/>
        </w:trPr>
        <w:tc>
          <w:tcPr>
            <w:tcW w:w="1218" w:type="dxa"/>
            <w:vAlign w:val="center"/>
          </w:tcPr>
          <w:p w:rsidR="00322A37" w:rsidRDefault="00043D1F">
            <w:pPr>
              <w:tabs>
                <w:tab w:val="left" w:pos="6300"/>
              </w:tabs>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序号</w:t>
            </w:r>
          </w:p>
        </w:tc>
        <w:tc>
          <w:tcPr>
            <w:tcW w:w="2844" w:type="dxa"/>
            <w:vAlign w:val="center"/>
          </w:tcPr>
          <w:p w:rsidR="00322A37" w:rsidRDefault="00043D1F">
            <w:pPr>
              <w:tabs>
                <w:tab w:val="left" w:pos="6300"/>
              </w:tabs>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采购项目商务需求</w:t>
            </w:r>
          </w:p>
        </w:tc>
        <w:tc>
          <w:tcPr>
            <w:tcW w:w="2952" w:type="dxa"/>
            <w:vAlign w:val="center"/>
          </w:tcPr>
          <w:p w:rsidR="00322A37" w:rsidRDefault="00043D1F">
            <w:pPr>
              <w:tabs>
                <w:tab w:val="left" w:pos="6300"/>
              </w:tabs>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响应情况</w:t>
            </w:r>
          </w:p>
        </w:tc>
        <w:tc>
          <w:tcPr>
            <w:tcW w:w="2212" w:type="dxa"/>
            <w:vAlign w:val="center"/>
          </w:tcPr>
          <w:p w:rsidR="00322A37" w:rsidRDefault="00043D1F">
            <w:pPr>
              <w:tabs>
                <w:tab w:val="left" w:pos="6300"/>
              </w:tabs>
              <w:snapToGrid w:val="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差异说明</w:t>
            </w:r>
          </w:p>
        </w:tc>
      </w:tr>
      <w:tr w:rsidR="00322A37">
        <w:trPr>
          <w:trHeight w:val="491"/>
          <w:jc w:val="center"/>
        </w:trPr>
        <w:tc>
          <w:tcPr>
            <w:tcW w:w="1218"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844"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95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21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r>
      <w:tr w:rsidR="00322A37">
        <w:trPr>
          <w:trHeight w:val="491"/>
          <w:jc w:val="center"/>
        </w:trPr>
        <w:tc>
          <w:tcPr>
            <w:tcW w:w="1218"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844"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95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21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r>
      <w:tr w:rsidR="00322A37">
        <w:trPr>
          <w:trHeight w:val="491"/>
          <w:jc w:val="center"/>
        </w:trPr>
        <w:tc>
          <w:tcPr>
            <w:tcW w:w="1218"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844"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95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21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r>
      <w:tr w:rsidR="00322A37">
        <w:trPr>
          <w:trHeight w:val="491"/>
          <w:jc w:val="center"/>
        </w:trPr>
        <w:tc>
          <w:tcPr>
            <w:tcW w:w="1218"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844"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95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21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r>
      <w:tr w:rsidR="00322A37">
        <w:trPr>
          <w:trHeight w:val="491"/>
          <w:jc w:val="center"/>
        </w:trPr>
        <w:tc>
          <w:tcPr>
            <w:tcW w:w="1218"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844"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95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21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r>
      <w:tr w:rsidR="00322A37">
        <w:trPr>
          <w:trHeight w:val="491"/>
          <w:jc w:val="center"/>
        </w:trPr>
        <w:tc>
          <w:tcPr>
            <w:tcW w:w="1218"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844"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95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21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r>
      <w:tr w:rsidR="00322A37">
        <w:trPr>
          <w:trHeight w:val="491"/>
          <w:jc w:val="center"/>
        </w:trPr>
        <w:tc>
          <w:tcPr>
            <w:tcW w:w="1218"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844"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95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21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r>
      <w:tr w:rsidR="00322A37">
        <w:trPr>
          <w:trHeight w:val="491"/>
          <w:jc w:val="center"/>
        </w:trPr>
        <w:tc>
          <w:tcPr>
            <w:tcW w:w="1218"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844"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95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21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r>
      <w:tr w:rsidR="00322A37">
        <w:trPr>
          <w:trHeight w:val="491"/>
          <w:jc w:val="center"/>
        </w:trPr>
        <w:tc>
          <w:tcPr>
            <w:tcW w:w="1218"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844"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95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21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r>
      <w:tr w:rsidR="00322A37">
        <w:trPr>
          <w:trHeight w:val="491"/>
          <w:jc w:val="center"/>
        </w:trPr>
        <w:tc>
          <w:tcPr>
            <w:tcW w:w="1218"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844"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95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c>
          <w:tcPr>
            <w:tcW w:w="2212" w:type="dxa"/>
            <w:vAlign w:val="center"/>
          </w:tcPr>
          <w:p w:rsidR="00322A37" w:rsidRDefault="00322A37">
            <w:pPr>
              <w:tabs>
                <w:tab w:val="left" w:pos="6300"/>
              </w:tabs>
              <w:snapToGrid w:val="0"/>
              <w:jc w:val="center"/>
              <w:rPr>
                <w:rFonts w:ascii="方正仿宋_GBK" w:eastAsia="方正仿宋_GBK" w:hAnsi="方正仿宋_GBK" w:cs="方正仿宋_GBK"/>
                <w:sz w:val="24"/>
                <w:szCs w:val="24"/>
              </w:rPr>
            </w:pPr>
          </w:p>
        </w:tc>
      </w:tr>
    </w:tbl>
    <w:p w:rsidR="00322A37" w:rsidRDefault="00043D1F">
      <w:pPr>
        <w:spacing w:line="500" w:lineRule="exact"/>
        <w:ind w:firstLineChars="250" w:firstLine="60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供应商：                                      法定代表人授权代表：</w:t>
      </w:r>
    </w:p>
    <w:p w:rsidR="00322A37" w:rsidRDefault="00043D1F">
      <w:pPr>
        <w:spacing w:line="500" w:lineRule="exac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    </w:t>
      </w:r>
    </w:p>
    <w:p w:rsidR="00322A37" w:rsidRDefault="00043D1F">
      <w:pPr>
        <w:spacing w:line="500" w:lineRule="exact"/>
        <w:ind w:firstLineChars="300" w:firstLine="72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（供应商公章）                               （签字或盖章）</w:t>
      </w:r>
    </w:p>
    <w:p w:rsidR="00322A37" w:rsidRDefault="00043D1F">
      <w:pPr>
        <w:tabs>
          <w:tab w:val="left" w:pos="6300"/>
        </w:tabs>
        <w:snapToGrid w:val="0"/>
        <w:spacing w:line="500" w:lineRule="exact"/>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                                            年     月     日</w:t>
      </w:r>
    </w:p>
    <w:p w:rsidR="00322A37" w:rsidRDefault="00043D1F">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注：</w:t>
      </w:r>
    </w:p>
    <w:p w:rsidR="00322A37" w:rsidRDefault="00043D1F">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1.本表即为对本项目“第三篇 项目商务要求”中所列条款进行比较和响应；</w:t>
      </w:r>
    </w:p>
    <w:p w:rsidR="00322A37" w:rsidRDefault="00043D1F">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该表必须按照网上询价文件要求逐条如实填写，“响应情况”栏需逐条填写具体内容，并在“差异说明”项填写正偏离或负偏离，完全符合的填写“无差异”，如“响应情况”栏未填写具体内容或与“采购项目商务需求”要求的内容不完全一致，则该供应商不能通过本项目的符合性审查。如“响应情况”栏具体内容和“采购项目商务需求”栏具体内容一致但“差异说明”栏未填写则视为无差异。</w:t>
      </w:r>
    </w:p>
    <w:p w:rsidR="00322A37" w:rsidRDefault="00043D1F">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3.该表可扩展。</w:t>
      </w:r>
    </w:p>
    <w:bookmarkEnd w:id="599"/>
    <w:bookmarkEnd w:id="600"/>
    <w:bookmarkEnd w:id="601"/>
    <w:p w:rsidR="00322A37" w:rsidRDefault="00322A37">
      <w:pPr>
        <w:spacing w:line="360" w:lineRule="auto"/>
        <w:rPr>
          <w:rFonts w:ascii="方正仿宋_GBK" w:eastAsia="方正仿宋_GBK" w:hAnsi="方正仿宋_GBK" w:cs="方正仿宋_GBK"/>
          <w:sz w:val="24"/>
          <w:szCs w:val="24"/>
        </w:rPr>
      </w:pPr>
    </w:p>
    <w:p w:rsidR="00322A37" w:rsidRDefault="00322A37">
      <w:pPr>
        <w:spacing w:line="360" w:lineRule="auto"/>
        <w:rPr>
          <w:rFonts w:ascii="方正仿宋_GBK" w:eastAsia="方正仿宋_GBK" w:hAnsi="方正仿宋_GBK" w:cs="方正仿宋_GBK"/>
          <w:sz w:val="24"/>
          <w:szCs w:val="24"/>
        </w:rPr>
      </w:pPr>
    </w:p>
    <w:p w:rsidR="00322A37" w:rsidRDefault="00322A37">
      <w:pPr>
        <w:rPr>
          <w:rFonts w:ascii="方正仿宋_GBK" w:eastAsia="方正仿宋_GBK" w:hAnsi="方正仿宋_GBK" w:cs="方正仿宋_GBK"/>
          <w:sz w:val="24"/>
          <w:szCs w:val="24"/>
        </w:rPr>
      </w:pPr>
    </w:p>
    <w:p w:rsidR="00322A37" w:rsidRDefault="00322A37">
      <w:pPr>
        <w:rPr>
          <w:rFonts w:ascii="方正仿宋_GBK" w:eastAsia="方正仿宋_GBK" w:hAnsi="Times New Roman" w:cs="Times New Roman"/>
          <w:sz w:val="24"/>
          <w:szCs w:val="24"/>
        </w:rPr>
      </w:pPr>
    </w:p>
    <w:p w:rsidR="00322A37" w:rsidRDefault="00043D1F">
      <w:pPr>
        <w:tabs>
          <w:tab w:val="left" w:pos="6300"/>
        </w:tabs>
        <w:snapToGrid w:val="0"/>
        <w:spacing w:line="480" w:lineRule="exac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（三）其他商务部分资料（格式自定）</w:t>
      </w:r>
    </w:p>
    <w:p w:rsidR="00322A37" w:rsidRDefault="00043D1F">
      <w:pPr>
        <w:spacing w:line="360" w:lineRule="auto"/>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1.含备品备件及易损件价格清单（若有）</w:t>
      </w:r>
    </w:p>
    <w:p w:rsidR="00322A37" w:rsidRDefault="00043D1F">
      <w:pPr>
        <w:spacing w:line="360" w:lineRule="auto"/>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2. ...</w:t>
      </w:r>
    </w:p>
    <w:p w:rsidR="00322A37" w:rsidRDefault="00043D1F">
      <w:pPr>
        <w:spacing w:line="360" w:lineRule="auto"/>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3. ...</w:t>
      </w:r>
    </w:p>
    <w:p w:rsidR="00322A37" w:rsidRDefault="00322A37">
      <w:pPr>
        <w:spacing w:line="360" w:lineRule="auto"/>
        <w:rPr>
          <w:rFonts w:ascii="方正仿宋_GBK" w:eastAsia="方正仿宋_GBK" w:hAnsi="方正仿宋_GBK" w:cs="方正仿宋_GBK"/>
          <w:sz w:val="24"/>
          <w:szCs w:val="24"/>
        </w:rPr>
      </w:pPr>
    </w:p>
    <w:p w:rsidR="00322A37" w:rsidRDefault="00322A37">
      <w:pPr>
        <w:spacing w:line="360" w:lineRule="auto"/>
        <w:rPr>
          <w:rFonts w:ascii="方正仿宋_GBK" w:eastAsia="方正仿宋_GBK" w:hAnsi="方正仿宋_GBK" w:cs="方正仿宋_GBK"/>
          <w:sz w:val="24"/>
          <w:szCs w:val="24"/>
        </w:rPr>
      </w:pPr>
    </w:p>
    <w:p w:rsidR="00322A37" w:rsidRDefault="00322A37">
      <w:pPr>
        <w:spacing w:line="360" w:lineRule="auto"/>
        <w:rPr>
          <w:rFonts w:ascii="方正仿宋_GBK" w:eastAsia="方正仿宋_GBK" w:hAnsi="方正仿宋_GBK" w:cs="方正仿宋_GBK"/>
          <w:sz w:val="24"/>
          <w:szCs w:val="24"/>
        </w:rPr>
      </w:pPr>
    </w:p>
    <w:p w:rsidR="00322A37" w:rsidRDefault="00322A37">
      <w:pPr>
        <w:spacing w:line="360" w:lineRule="auto"/>
        <w:rPr>
          <w:rFonts w:ascii="方正仿宋_GBK" w:eastAsia="方正仿宋_GBK" w:hAnsi="方正仿宋_GBK" w:cs="方正仿宋_GBK"/>
          <w:sz w:val="24"/>
          <w:szCs w:val="24"/>
        </w:rPr>
      </w:pPr>
    </w:p>
    <w:p w:rsidR="00322A37" w:rsidRDefault="00322A37">
      <w:pPr>
        <w:spacing w:line="360" w:lineRule="auto"/>
        <w:rPr>
          <w:rFonts w:ascii="方正仿宋_GBK" w:eastAsia="方正仿宋_GBK" w:hAnsi="方正仿宋_GBK" w:cs="方正仿宋_GBK"/>
          <w:sz w:val="24"/>
          <w:szCs w:val="24"/>
        </w:rPr>
      </w:pPr>
    </w:p>
    <w:p w:rsidR="00322A37" w:rsidRDefault="00322A37">
      <w:pPr>
        <w:spacing w:line="360" w:lineRule="auto"/>
        <w:rPr>
          <w:rFonts w:ascii="方正仿宋_GBK" w:eastAsia="方正仿宋_GBK" w:hAnsi="方正仿宋_GBK" w:cs="方正仿宋_GBK"/>
          <w:sz w:val="24"/>
          <w:szCs w:val="24"/>
        </w:rPr>
      </w:pPr>
    </w:p>
    <w:p w:rsidR="00322A37" w:rsidRDefault="00322A37">
      <w:pPr>
        <w:spacing w:line="360" w:lineRule="auto"/>
        <w:rPr>
          <w:rFonts w:ascii="方正仿宋_GBK" w:eastAsia="方正仿宋_GBK" w:hAnsi="方正仿宋_GBK" w:cs="方正仿宋_GBK"/>
          <w:sz w:val="24"/>
          <w:szCs w:val="24"/>
        </w:rPr>
      </w:pPr>
    </w:p>
    <w:p w:rsidR="00322A37" w:rsidRDefault="00322A37">
      <w:pPr>
        <w:spacing w:line="360" w:lineRule="auto"/>
        <w:rPr>
          <w:rFonts w:ascii="方正仿宋_GBK" w:eastAsia="方正仿宋_GBK" w:hAnsi="方正仿宋_GBK" w:cs="方正仿宋_GBK"/>
          <w:sz w:val="24"/>
          <w:szCs w:val="24"/>
        </w:rPr>
      </w:pPr>
    </w:p>
    <w:p w:rsidR="00322A37" w:rsidRDefault="00322A37">
      <w:pPr>
        <w:spacing w:line="360" w:lineRule="auto"/>
        <w:rPr>
          <w:rFonts w:ascii="方正仿宋_GBK" w:eastAsia="方正仿宋_GBK" w:hAnsi="方正仿宋_GBK" w:cs="方正仿宋_GBK"/>
          <w:sz w:val="24"/>
          <w:szCs w:val="24"/>
        </w:rPr>
      </w:pPr>
    </w:p>
    <w:p w:rsidR="00322A37" w:rsidRDefault="00322A37">
      <w:pPr>
        <w:spacing w:line="360" w:lineRule="auto"/>
        <w:rPr>
          <w:rFonts w:ascii="方正仿宋_GBK" w:eastAsia="方正仿宋_GBK" w:hAnsi="方正仿宋_GBK" w:cs="方正仿宋_GBK"/>
          <w:sz w:val="24"/>
          <w:szCs w:val="24"/>
        </w:rPr>
      </w:pPr>
    </w:p>
    <w:p w:rsidR="00322A37" w:rsidRDefault="00322A37">
      <w:pPr>
        <w:spacing w:line="360" w:lineRule="auto"/>
        <w:rPr>
          <w:rFonts w:ascii="方正仿宋_GBK" w:eastAsia="方正仿宋_GBK" w:hAnsi="方正仿宋_GBK" w:cs="方正仿宋_GBK"/>
          <w:sz w:val="24"/>
          <w:szCs w:val="24"/>
        </w:rPr>
      </w:pPr>
    </w:p>
    <w:p w:rsidR="00322A37" w:rsidRDefault="00322A37">
      <w:pPr>
        <w:spacing w:line="360" w:lineRule="auto"/>
        <w:rPr>
          <w:rFonts w:ascii="方正仿宋_GBK" w:eastAsia="方正仿宋_GBK" w:hAnsi="方正仿宋_GBK" w:cs="方正仿宋_GBK"/>
          <w:sz w:val="24"/>
          <w:szCs w:val="24"/>
        </w:rPr>
      </w:pPr>
    </w:p>
    <w:p w:rsidR="00322A37" w:rsidRDefault="00322A37">
      <w:pPr>
        <w:spacing w:line="360" w:lineRule="auto"/>
        <w:rPr>
          <w:rFonts w:ascii="方正仿宋_GBK" w:eastAsia="方正仿宋_GBK" w:hAnsi="方正仿宋_GBK" w:cs="方正仿宋_GBK"/>
          <w:sz w:val="24"/>
          <w:szCs w:val="24"/>
        </w:rPr>
      </w:pPr>
    </w:p>
    <w:p w:rsidR="00322A37" w:rsidRDefault="00322A37">
      <w:pPr>
        <w:spacing w:line="360" w:lineRule="auto"/>
        <w:rPr>
          <w:rFonts w:ascii="方正仿宋_GBK" w:eastAsia="方正仿宋_GBK" w:hAnsi="方正仿宋_GBK" w:cs="方正仿宋_GBK"/>
          <w:sz w:val="24"/>
          <w:szCs w:val="24"/>
        </w:rPr>
      </w:pPr>
    </w:p>
    <w:p w:rsidR="00322A37" w:rsidRDefault="00322A37">
      <w:pPr>
        <w:spacing w:line="360" w:lineRule="auto"/>
        <w:rPr>
          <w:rFonts w:ascii="方正仿宋_GBK" w:eastAsia="方正仿宋_GBK" w:hAnsi="方正仿宋_GBK" w:cs="方正仿宋_GBK"/>
          <w:sz w:val="24"/>
          <w:szCs w:val="24"/>
        </w:rPr>
      </w:pPr>
    </w:p>
    <w:p w:rsidR="00322A37" w:rsidRDefault="00322A37">
      <w:pPr>
        <w:spacing w:line="360" w:lineRule="auto"/>
        <w:rPr>
          <w:rFonts w:ascii="方正仿宋_GBK" w:eastAsia="方正仿宋_GBK" w:hAnsi="方正仿宋_GBK" w:cs="方正仿宋_GBK"/>
          <w:sz w:val="24"/>
          <w:szCs w:val="24"/>
        </w:rPr>
      </w:pPr>
    </w:p>
    <w:p w:rsidR="00322A37" w:rsidRDefault="00322A37">
      <w:pPr>
        <w:spacing w:line="360" w:lineRule="auto"/>
        <w:rPr>
          <w:rFonts w:ascii="方正仿宋_GBK" w:eastAsia="方正仿宋_GBK" w:hAnsi="方正仿宋_GBK" w:cs="方正仿宋_GBK"/>
          <w:sz w:val="24"/>
          <w:szCs w:val="24"/>
        </w:rPr>
      </w:pPr>
    </w:p>
    <w:p w:rsidR="00322A37" w:rsidRDefault="00043D1F">
      <w:pPr>
        <w:keepNext/>
        <w:keepLines/>
        <w:spacing w:before="260" w:after="260" w:line="413" w:lineRule="auto"/>
        <w:outlineLvl w:val="1"/>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br w:type="page"/>
      </w:r>
      <w:bookmarkStart w:id="611" w:name="_Toc13551"/>
      <w:bookmarkStart w:id="612" w:name="_Toc790"/>
      <w:bookmarkStart w:id="613" w:name="_Toc1707"/>
      <w:bookmarkStart w:id="614" w:name="_Toc23539"/>
      <w:bookmarkStart w:id="615" w:name="_Toc8753"/>
      <w:bookmarkStart w:id="616" w:name="_Toc8686"/>
      <w:bookmarkStart w:id="617" w:name="_Toc3913"/>
      <w:bookmarkStart w:id="618" w:name="_Toc4728"/>
      <w:bookmarkStart w:id="619" w:name="_Toc10807"/>
      <w:r>
        <w:rPr>
          <w:rFonts w:ascii="方正仿宋_GBK" w:eastAsia="方正仿宋_GBK" w:hAnsi="方正仿宋_GBK" w:cs="方正仿宋_GBK" w:hint="eastAsia"/>
          <w:b/>
          <w:sz w:val="24"/>
          <w:szCs w:val="24"/>
        </w:rPr>
        <w:t>四、资格条件</w:t>
      </w:r>
      <w:bookmarkStart w:id="620" w:name="_Toc313008359"/>
      <w:bookmarkStart w:id="621" w:name="_Toc313888363"/>
      <w:bookmarkStart w:id="622" w:name="_Toc342913422"/>
      <w:bookmarkEnd w:id="611"/>
      <w:bookmarkEnd w:id="612"/>
      <w:bookmarkEnd w:id="613"/>
      <w:bookmarkEnd w:id="614"/>
      <w:bookmarkEnd w:id="615"/>
      <w:bookmarkEnd w:id="616"/>
      <w:bookmarkEnd w:id="617"/>
      <w:bookmarkEnd w:id="618"/>
      <w:bookmarkEnd w:id="619"/>
    </w:p>
    <w:p w:rsidR="00322A37" w:rsidRDefault="00043D1F">
      <w:pPr>
        <w:tabs>
          <w:tab w:val="left" w:pos="6300"/>
        </w:tabs>
        <w:snapToGrid w:val="0"/>
        <w:spacing w:line="500" w:lineRule="exact"/>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（一）供应商法人营业执照（副本）或事业单位法人证书（副本）或个体工商户营业执照或有效的自然人身份证明或社会团体法人登记证书复印件</w:t>
      </w:r>
    </w:p>
    <w:p w:rsidR="00322A37" w:rsidRDefault="00322A37">
      <w:pPr>
        <w:tabs>
          <w:tab w:val="left" w:pos="6300"/>
        </w:tabs>
        <w:snapToGrid w:val="0"/>
        <w:spacing w:line="500" w:lineRule="exact"/>
        <w:ind w:firstLine="570"/>
        <w:rPr>
          <w:rFonts w:ascii="方正仿宋_GBK" w:eastAsia="方正仿宋_GBK" w:hAnsi="方正仿宋_GBK" w:cs="方正仿宋_GBK"/>
          <w:sz w:val="24"/>
          <w:szCs w:val="24"/>
        </w:rPr>
      </w:pPr>
    </w:p>
    <w:p w:rsidR="00322A37" w:rsidRDefault="00322A37">
      <w:pPr>
        <w:tabs>
          <w:tab w:val="left" w:pos="6300"/>
        </w:tabs>
        <w:snapToGrid w:val="0"/>
        <w:spacing w:line="500" w:lineRule="exact"/>
        <w:ind w:firstLine="570"/>
        <w:rPr>
          <w:rFonts w:ascii="方正仿宋_GBK" w:eastAsia="方正仿宋_GBK" w:hAnsi="方正仿宋_GBK" w:cs="方正仿宋_GBK"/>
          <w:sz w:val="24"/>
          <w:szCs w:val="24"/>
        </w:rPr>
      </w:pPr>
    </w:p>
    <w:p w:rsidR="00322A37" w:rsidRDefault="00322A37">
      <w:pPr>
        <w:tabs>
          <w:tab w:val="left" w:pos="6300"/>
        </w:tabs>
        <w:snapToGrid w:val="0"/>
        <w:spacing w:line="500" w:lineRule="exact"/>
        <w:ind w:firstLine="570"/>
        <w:rPr>
          <w:rFonts w:ascii="方正仿宋_GBK" w:eastAsia="方正仿宋_GBK" w:hAnsi="方正仿宋_GBK" w:cs="方正仿宋_GBK"/>
          <w:sz w:val="24"/>
          <w:szCs w:val="24"/>
        </w:rPr>
      </w:pPr>
    </w:p>
    <w:p w:rsidR="00322A37" w:rsidRDefault="00322A37">
      <w:pPr>
        <w:tabs>
          <w:tab w:val="left" w:pos="6300"/>
        </w:tabs>
        <w:snapToGrid w:val="0"/>
        <w:spacing w:line="500" w:lineRule="exact"/>
        <w:ind w:firstLine="570"/>
        <w:rPr>
          <w:rFonts w:ascii="方正仿宋_GBK" w:eastAsia="方正仿宋_GBK" w:hAnsi="方正仿宋_GBK" w:cs="方正仿宋_GBK"/>
          <w:sz w:val="24"/>
          <w:szCs w:val="24"/>
        </w:rPr>
      </w:pPr>
    </w:p>
    <w:p w:rsidR="00322A37" w:rsidRDefault="00043D1F">
      <w:pPr>
        <w:widowControl/>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br w:type="page"/>
        <w:t>（二）法定代表人身份证明书（格式）</w:t>
      </w:r>
    </w:p>
    <w:p w:rsidR="00322A37" w:rsidRDefault="00322A37">
      <w:pPr>
        <w:tabs>
          <w:tab w:val="left" w:pos="6300"/>
        </w:tabs>
        <w:snapToGrid w:val="0"/>
        <w:spacing w:line="500" w:lineRule="exact"/>
        <w:ind w:firstLine="570"/>
        <w:rPr>
          <w:rFonts w:ascii="方正仿宋_GBK" w:eastAsia="方正仿宋_GBK" w:hAnsi="方正仿宋_GBK" w:cs="方正仿宋_GBK"/>
          <w:sz w:val="24"/>
          <w:szCs w:val="24"/>
        </w:rPr>
      </w:pPr>
    </w:p>
    <w:p w:rsidR="00322A37" w:rsidRDefault="00043D1F">
      <w:pPr>
        <w:tabs>
          <w:tab w:val="left" w:pos="6300"/>
        </w:tabs>
        <w:snapToGrid w:val="0"/>
        <w:spacing w:line="500" w:lineRule="exact"/>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项目名称：                                                </w:t>
      </w:r>
    </w:p>
    <w:p w:rsidR="00322A37" w:rsidRDefault="00322A37">
      <w:pPr>
        <w:tabs>
          <w:tab w:val="left" w:pos="6300"/>
        </w:tabs>
        <w:snapToGrid w:val="0"/>
        <w:spacing w:line="500" w:lineRule="exact"/>
        <w:ind w:firstLine="570"/>
        <w:rPr>
          <w:rFonts w:ascii="方正仿宋_GBK" w:eastAsia="方正仿宋_GBK" w:hAnsi="方正仿宋_GBK" w:cs="方正仿宋_GBK"/>
          <w:sz w:val="24"/>
          <w:szCs w:val="24"/>
        </w:rPr>
      </w:pPr>
    </w:p>
    <w:p w:rsidR="00322A37" w:rsidRDefault="00043D1F">
      <w:pPr>
        <w:tabs>
          <w:tab w:val="left" w:pos="6300"/>
        </w:tabs>
        <w:snapToGrid w:val="0"/>
        <w:spacing w:line="500" w:lineRule="exact"/>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致重庆两江新区人民医院：</w:t>
      </w:r>
    </w:p>
    <w:p w:rsidR="00322A37" w:rsidRDefault="00043D1F">
      <w:pPr>
        <w:tabs>
          <w:tab w:val="left" w:pos="6300"/>
        </w:tabs>
        <w:snapToGrid w:val="0"/>
        <w:spacing w:line="500" w:lineRule="exact"/>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        （法定代表人姓名）在                       （供应商名称）任    （职务名称）职务，是（供应商名称）              的法定代表人。</w:t>
      </w:r>
    </w:p>
    <w:p w:rsidR="00322A37" w:rsidRDefault="00322A37">
      <w:pPr>
        <w:tabs>
          <w:tab w:val="left" w:pos="6300"/>
        </w:tabs>
        <w:snapToGrid w:val="0"/>
        <w:spacing w:line="500" w:lineRule="exact"/>
        <w:ind w:firstLine="570"/>
        <w:rPr>
          <w:rFonts w:ascii="方正仿宋_GBK" w:eastAsia="方正仿宋_GBK" w:hAnsi="方正仿宋_GBK" w:cs="方正仿宋_GBK"/>
          <w:sz w:val="24"/>
          <w:szCs w:val="24"/>
        </w:rPr>
      </w:pPr>
    </w:p>
    <w:p w:rsidR="00322A37" w:rsidRDefault="00043D1F">
      <w:pPr>
        <w:tabs>
          <w:tab w:val="left" w:pos="6300"/>
        </w:tabs>
        <w:snapToGrid w:val="0"/>
        <w:spacing w:line="500" w:lineRule="exact"/>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特此证明。</w:t>
      </w:r>
    </w:p>
    <w:p w:rsidR="00322A37" w:rsidRDefault="00322A37">
      <w:pPr>
        <w:tabs>
          <w:tab w:val="left" w:pos="6300"/>
        </w:tabs>
        <w:snapToGrid w:val="0"/>
        <w:spacing w:line="500" w:lineRule="exact"/>
        <w:ind w:firstLine="570"/>
        <w:rPr>
          <w:rFonts w:ascii="方正仿宋_GBK" w:eastAsia="方正仿宋_GBK" w:hAnsi="方正仿宋_GBK" w:cs="方正仿宋_GBK"/>
          <w:sz w:val="24"/>
          <w:szCs w:val="24"/>
        </w:rPr>
      </w:pPr>
    </w:p>
    <w:p w:rsidR="00322A37" w:rsidRDefault="00322A37">
      <w:pPr>
        <w:tabs>
          <w:tab w:val="left" w:pos="6300"/>
        </w:tabs>
        <w:snapToGrid w:val="0"/>
        <w:spacing w:line="500" w:lineRule="exact"/>
        <w:ind w:firstLine="570"/>
        <w:rPr>
          <w:rFonts w:ascii="方正仿宋_GBK" w:eastAsia="方正仿宋_GBK" w:hAnsi="方正仿宋_GBK" w:cs="方正仿宋_GBK"/>
          <w:sz w:val="24"/>
          <w:szCs w:val="24"/>
        </w:rPr>
      </w:pPr>
    </w:p>
    <w:p w:rsidR="00322A37" w:rsidRDefault="00322A37">
      <w:pPr>
        <w:tabs>
          <w:tab w:val="left" w:pos="6300"/>
        </w:tabs>
        <w:snapToGrid w:val="0"/>
        <w:spacing w:line="500" w:lineRule="exact"/>
        <w:ind w:firstLine="570"/>
        <w:rPr>
          <w:rFonts w:ascii="方正仿宋_GBK" w:eastAsia="方正仿宋_GBK" w:hAnsi="方正仿宋_GBK" w:cs="方正仿宋_GBK"/>
          <w:sz w:val="24"/>
          <w:szCs w:val="24"/>
        </w:rPr>
      </w:pPr>
    </w:p>
    <w:p w:rsidR="00322A37" w:rsidRDefault="00043D1F">
      <w:pPr>
        <w:tabs>
          <w:tab w:val="left" w:pos="6300"/>
        </w:tabs>
        <w:snapToGrid w:val="0"/>
        <w:spacing w:line="500" w:lineRule="exact"/>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                                             （供应商公章）</w:t>
      </w:r>
    </w:p>
    <w:p w:rsidR="00322A37" w:rsidRDefault="00322A37">
      <w:pPr>
        <w:tabs>
          <w:tab w:val="left" w:pos="6300"/>
        </w:tabs>
        <w:snapToGrid w:val="0"/>
        <w:spacing w:line="500" w:lineRule="exact"/>
        <w:ind w:firstLine="570"/>
        <w:rPr>
          <w:rFonts w:ascii="方正仿宋_GBK" w:eastAsia="方正仿宋_GBK" w:hAnsi="方正仿宋_GBK" w:cs="方正仿宋_GBK"/>
          <w:sz w:val="24"/>
          <w:szCs w:val="24"/>
        </w:rPr>
      </w:pPr>
    </w:p>
    <w:p w:rsidR="00322A37" w:rsidRDefault="00043D1F">
      <w:pPr>
        <w:tabs>
          <w:tab w:val="left" w:pos="6300"/>
        </w:tabs>
        <w:snapToGrid w:val="0"/>
        <w:spacing w:line="500" w:lineRule="exact"/>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                                             年   月   日</w:t>
      </w:r>
    </w:p>
    <w:p w:rsidR="00322A37" w:rsidRDefault="00322A37">
      <w:pPr>
        <w:tabs>
          <w:tab w:val="left" w:pos="6300"/>
        </w:tabs>
        <w:snapToGrid w:val="0"/>
        <w:spacing w:line="500" w:lineRule="exact"/>
        <w:ind w:firstLine="570"/>
        <w:rPr>
          <w:rFonts w:ascii="方正仿宋_GBK" w:eastAsia="方正仿宋_GBK" w:hAnsi="方正仿宋_GBK" w:cs="方正仿宋_GBK"/>
          <w:sz w:val="24"/>
          <w:szCs w:val="24"/>
        </w:rPr>
      </w:pPr>
    </w:p>
    <w:p w:rsidR="00322A37" w:rsidRDefault="00322A37">
      <w:pPr>
        <w:tabs>
          <w:tab w:val="left" w:pos="6300"/>
        </w:tabs>
        <w:snapToGrid w:val="0"/>
        <w:spacing w:line="500" w:lineRule="exact"/>
        <w:ind w:firstLine="570"/>
        <w:rPr>
          <w:rFonts w:ascii="方正仿宋_GBK" w:eastAsia="方正仿宋_GBK" w:hAnsi="方正仿宋_GBK" w:cs="方正仿宋_GBK"/>
          <w:sz w:val="24"/>
          <w:szCs w:val="24"/>
        </w:rPr>
      </w:pPr>
    </w:p>
    <w:p w:rsidR="00322A37" w:rsidRDefault="00043D1F">
      <w:pPr>
        <w:tabs>
          <w:tab w:val="left" w:pos="6300"/>
        </w:tabs>
        <w:snapToGrid w:val="0"/>
        <w:spacing w:line="500" w:lineRule="exact"/>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（附：法定代表人身份证正反面复印件）</w:t>
      </w:r>
    </w:p>
    <w:p w:rsidR="00322A37" w:rsidRDefault="00322A37">
      <w:pPr>
        <w:tabs>
          <w:tab w:val="left" w:pos="6300"/>
        </w:tabs>
        <w:snapToGrid w:val="0"/>
        <w:spacing w:line="500" w:lineRule="exact"/>
        <w:ind w:firstLine="570"/>
        <w:rPr>
          <w:rFonts w:ascii="方正仿宋_GBK" w:eastAsia="方正仿宋_GBK" w:hAnsi="方正仿宋_GBK" w:cs="方正仿宋_GBK"/>
          <w:sz w:val="24"/>
          <w:szCs w:val="24"/>
        </w:rPr>
      </w:pPr>
    </w:p>
    <w:p w:rsidR="00322A37" w:rsidRDefault="00322A37">
      <w:pPr>
        <w:tabs>
          <w:tab w:val="left" w:pos="6300"/>
        </w:tabs>
        <w:snapToGrid w:val="0"/>
        <w:spacing w:line="500" w:lineRule="exact"/>
        <w:ind w:firstLine="570"/>
        <w:rPr>
          <w:rFonts w:ascii="方正仿宋_GBK" w:eastAsia="方正仿宋_GBK" w:hAnsi="方正仿宋_GBK" w:cs="方正仿宋_GBK"/>
          <w:sz w:val="24"/>
          <w:szCs w:val="24"/>
        </w:rPr>
      </w:pPr>
    </w:p>
    <w:p w:rsidR="00322A37" w:rsidRDefault="00322A37">
      <w:pPr>
        <w:tabs>
          <w:tab w:val="left" w:pos="6300"/>
        </w:tabs>
        <w:snapToGrid w:val="0"/>
        <w:spacing w:line="500" w:lineRule="exact"/>
        <w:ind w:firstLine="570"/>
        <w:rPr>
          <w:rFonts w:ascii="方正仿宋_GBK" w:eastAsia="方正仿宋_GBK" w:hAnsi="方正仿宋_GBK" w:cs="方正仿宋_GBK"/>
          <w:sz w:val="24"/>
          <w:szCs w:val="24"/>
        </w:rPr>
      </w:pPr>
    </w:p>
    <w:p w:rsidR="00322A37" w:rsidRDefault="00322A37">
      <w:pPr>
        <w:tabs>
          <w:tab w:val="left" w:pos="6300"/>
        </w:tabs>
        <w:snapToGrid w:val="0"/>
        <w:spacing w:line="500" w:lineRule="exact"/>
        <w:ind w:firstLine="570"/>
        <w:rPr>
          <w:rFonts w:ascii="方正仿宋_GBK" w:eastAsia="方正仿宋_GBK" w:hAnsi="方正仿宋_GBK" w:cs="方正仿宋_GBK"/>
          <w:sz w:val="24"/>
          <w:szCs w:val="24"/>
        </w:rPr>
      </w:pPr>
    </w:p>
    <w:p w:rsidR="00322A37" w:rsidRDefault="00322A37">
      <w:pPr>
        <w:tabs>
          <w:tab w:val="left" w:pos="6300"/>
        </w:tabs>
        <w:snapToGrid w:val="0"/>
        <w:spacing w:line="500" w:lineRule="exact"/>
        <w:ind w:firstLine="570"/>
        <w:rPr>
          <w:rFonts w:ascii="方正仿宋_GBK" w:eastAsia="方正仿宋_GBK" w:hAnsi="方正仿宋_GBK" w:cs="方正仿宋_GBK"/>
          <w:sz w:val="24"/>
          <w:szCs w:val="24"/>
        </w:rPr>
      </w:pPr>
    </w:p>
    <w:p w:rsidR="00322A37" w:rsidRDefault="00322A37">
      <w:pPr>
        <w:tabs>
          <w:tab w:val="left" w:pos="6300"/>
        </w:tabs>
        <w:snapToGrid w:val="0"/>
        <w:spacing w:line="500" w:lineRule="exact"/>
        <w:ind w:firstLine="570"/>
        <w:rPr>
          <w:rFonts w:ascii="方正仿宋_GBK" w:eastAsia="方正仿宋_GBK" w:hAnsi="方正仿宋_GBK" w:cs="方正仿宋_GBK"/>
          <w:sz w:val="24"/>
          <w:szCs w:val="24"/>
        </w:rPr>
      </w:pPr>
    </w:p>
    <w:p w:rsidR="00322A37" w:rsidRDefault="00043D1F">
      <w:pPr>
        <w:tabs>
          <w:tab w:val="left" w:pos="6300"/>
        </w:tabs>
        <w:snapToGrid w:val="0"/>
        <w:spacing w:line="400" w:lineRule="exact"/>
        <w:ind w:firstLineChars="200" w:firstLine="480"/>
        <w:jc w:val="left"/>
        <w:rPr>
          <w:rFonts w:ascii="方正仿宋_GBK" w:eastAsia="方正仿宋_GBK" w:hAnsi="方正仿宋_GBK" w:cs="方正仿宋_GBK"/>
          <w:color w:val="FF0000"/>
          <w:sz w:val="24"/>
          <w:szCs w:val="24"/>
        </w:rPr>
      </w:pPr>
      <w:r>
        <w:rPr>
          <w:rFonts w:ascii="方正仿宋_GBK" w:eastAsia="方正仿宋_GBK" w:hAnsi="方正仿宋_GBK" w:cs="方正仿宋_GBK" w:hint="eastAsia"/>
          <w:sz w:val="24"/>
          <w:szCs w:val="24"/>
        </w:rPr>
        <w:br w:type="column"/>
      </w:r>
      <w:r>
        <w:rPr>
          <w:rFonts w:ascii="方正仿宋_GBK" w:eastAsia="方正仿宋_GBK" w:hAnsi="方正仿宋_GBK" w:cs="方正仿宋_GBK" w:hint="eastAsia"/>
          <w:color w:val="FF0000"/>
          <w:sz w:val="24"/>
          <w:szCs w:val="24"/>
        </w:rPr>
        <w:t>（三）法定代表人社保证明材料</w:t>
      </w:r>
    </w:p>
    <w:p w:rsidR="00322A37" w:rsidRDefault="00043D1F">
      <w:pPr>
        <w:widowControl/>
        <w:spacing w:line="400" w:lineRule="exact"/>
        <w:ind w:firstLineChars="200" w:firstLine="480"/>
        <w:jc w:val="left"/>
        <w:rPr>
          <w:rFonts w:ascii="方正仿宋_GBK" w:eastAsia="方正仿宋_GBK" w:hAnsi="Times New Roman" w:cs="Times New Roman"/>
          <w:color w:val="FF0000"/>
          <w:sz w:val="24"/>
          <w:szCs w:val="24"/>
        </w:rPr>
      </w:pPr>
      <w:r>
        <w:rPr>
          <w:rFonts w:ascii="方正仿宋_GBK" w:eastAsia="方正仿宋_GBK" w:hAnsi="Times New Roman" w:cs="Times New Roman" w:hint="eastAsia"/>
          <w:color w:val="FF0000"/>
          <w:sz w:val="24"/>
          <w:szCs w:val="24"/>
        </w:rPr>
        <w:t>1.提供法定代表人开标截止日当月前3个月中任意一个月加盖社保局公章或电子章的社保证明，同时加盖供应商公章；</w:t>
      </w:r>
    </w:p>
    <w:p w:rsidR="00322A37" w:rsidRDefault="00043D1F">
      <w:pPr>
        <w:widowControl/>
        <w:spacing w:line="400" w:lineRule="exact"/>
        <w:ind w:firstLineChars="200" w:firstLine="480"/>
        <w:jc w:val="left"/>
        <w:rPr>
          <w:rFonts w:ascii="方正仿宋_GBK" w:eastAsia="方正仿宋_GBK" w:hAnsi="Times New Roman" w:cs="Times New Roman"/>
          <w:sz w:val="24"/>
          <w:szCs w:val="24"/>
        </w:rPr>
        <w:sectPr w:rsidR="00322A37">
          <w:pgSz w:w="11907" w:h="16840"/>
          <w:pgMar w:top="1134" w:right="1191" w:bottom="1134" w:left="1304" w:header="851" w:footer="992" w:gutter="0"/>
          <w:pgNumType w:fmt="numberInDash"/>
          <w:cols w:space="720"/>
          <w:docGrid w:linePitch="380" w:charSpace="-5735"/>
        </w:sectPr>
      </w:pPr>
      <w:r>
        <w:rPr>
          <w:rFonts w:ascii="方正仿宋_GBK" w:eastAsia="方正仿宋_GBK" w:hAnsi="Times New Roman" w:cs="Times New Roman" w:hint="eastAsia"/>
          <w:color w:val="FF0000"/>
          <w:sz w:val="24"/>
          <w:szCs w:val="24"/>
        </w:rPr>
        <w:t>2.法定代表人缴纳社保在其他单位的，须提供在其他单位参保的社保证明材料，加盖供应商公章。</w:t>
      </w:r>
    </w:p>
    <w:p w:rsidR="00322A37" w:rsidRDefault="00043D1F">
      <w:pPr>
        <w:tabs>
          <w:tab w:val="left" w:pos="6300"/>
        </w:tabs>
        <w:snapToGrid w:val="0"/>
        <w:spacing w:line="400" w:lineRule="exact"/>
        <w:ind w:firstLineChars="200" w:firstLine="480"/>
        <w:jc w:val="left"/>
        <w:rPr>
          <w:rFonts w:ascii="方正仿宋_GBK" w:eastAsia="方正仿宋_GBK" w:hAnsi="方正仿宋_GBK" w:cs="方正仿宋_GBK"/>
          <w:color w:val="FF0000"/>
          <w:sz w:val="24"/>
          <w:szCs w:val="24"/>
        </w:rPr>
      </w:pPr>
      <w:r>
        <w:rPr>
          <w:rFonts w:ascii="方正仿宋_GBK" w:eastAsia="方正仿宋_GBK" w:hAnsi="方正仿宋_GBK" w:cs="方正仿宋_GBK" w:hint="eastAsia"/>
          <w:color w:val="FF0000"/>
          <w:sz w:val="24"/>
          <w:szCs w:val="24"/>
        </w:rPr>
        <w:t>（四）法定代表人未缴纳社保情况说明</w:t>
      </w:r>
      <w:r>
        <w:rPr>
          <w:rFonts w:ascii="方正仿宋_GBK" w:eastAsia="方正仿宋_GBK" w:hAnsi="方正仿宋_GBK" w:cs="方正仿宋_GBK" w:hint="eastAsia"/>
          <w:b/>
          <w:bCs/>
          <w:color w:val="FF0000"/>
          <w:sz w:val="24"/>
          <w:szCs w:val="24"/>
        </w:rPr>
        <w:t>（法定代表人有社保的无需填此表，无社保的必须填写此表）</w:t>
      </w:r>
    </w:p>
    <w:p w:rsidR="00322A37" w:rsidRDefault="00322A37">
      <w:pPr>
        <w:widowControl/>
        <w:spacing w:line="400" w:lineRule="exact"/>
        <w:ind w:firstLineChars="200" w:firstLine="480"/>
        <w:jc w:val="left"/>
        <w:rPr>
          <w:rFonts w:ascii="方正仿宋_GBK" w:eastAsia="方正仿宋_GBK" w:hAnsi="方正仿宋_GBK" w:cs="方正仿宋_GBK"/>
          <w:sz w:val="24"/>
          <w:szCs w:val="24"/>
        </w:rPr>
      </w:pPr>
    </w:p>
    <w:p w:rsidR="00322A37" w:rsidRDefault="00043D1F">
      <w:pPr>
        <w:widowControl/>
        <w:spacing w:line="400" w:lineRule="exact"/>
        <w:ind w:firstLineChars="200" w:firstLine="480"/>
        <w:jc w:val="left"/>
        <w:rPr>
          <w:rFonts w:ascii="方正仿宋_GBK" w:eastAsia="方正仿宋_GBK" w:hAnsi="Times New Roman" w:cs="Times New Roman"/>
          <w:color w:val="FF0000"/>
          <w:sz w:val="24"/>
          <w:szCs w:val="24"/>
        </w:rPr>
      </w:pPr>
      <w:r>
        <w:rPr>
          <w:rFonts w:ascii="方正仿宋_GBK" w:eastAsia="方正仿宋_GBK" w:hAnsi="Times New Roman" w:cs="Times New Roman" w:hint="eastAsia"/>
          <w:color w:val="FF0000"/>
          <w:sz w:val="24"/>
          <w:szCs w:val="24"/>
        </w:rPr>
        <w:t>法定代表人因以下第   种原因无社保缴纳记录。</w:t>
      </w:r>
    </w:p>
    <w:p w:rsidR="00322A37" w:rsidRDefault="00043D1F">
      <w:pPr>
        <w:widowControl/>
        <w:spacing w:line="400" w:lineRule="exact"/>
        <w:ind w:firstLineChars="400" w:firstLine="960"/>
        <w:jc w:val="left"/>
        <w:rPr>
          <w:rFonts w:ascii="方正仿宋_GBK" w:eastAsia="方正仿宋_GBK" w:hAnsi="Times New Roman" w:cs="Times New Roman"/>
          <w:color w:val="FF0000"/>
          <w:sz w:val="24"/>
          <w:szCs w:val="24"/>
        </w:rPr>
      </w:pPr>
      <w:r>
        <w:rPr>
          <w:rFonts w:ascii="方正仿宋_GBK" w:eastAsia="方正仿宋_GBK" w:hAnsi="Times New Roman" w:cs="Times New Roman" w:hint="eastAsia"/>
          <w:color w:val="FF0000"/>
          <w:sz w:val="24"/>
          <w:szCs w:val="24"/>
        </w:rPr>
        <w:t xml:space="preserve">1.因个人原因，未在任何单位缴纳社保 </w:t>
      </w:r>
    </w:p>
    <w:p w:rsidR="00322A37" w:rsidRDefault="00043D1F">
      <w:pPr>
        <w:tabs>
          <w:tab w:val="left" w:pos="6300"/>
        </w:tabs>
        <w:snapToGrid w:val="0"/>
        <w:spacing w:line="500" w:lineRule="exact"/>
        <w:ind w:firstLineChars="402" w:firstLine="965"/>
        <w:rPr>
          <w:rFonts w:ascii="方正仿宋_GBK" w:eastAsia="方正仿宋_GBK" w:hAnsi="方正仿宋_GBK" w:cs="方正仿宋_GBK"/>
          <w:sz w:val="24"/>
          <w:szCs w:val="24"/>
        </w:rPr>
        <w:sectPr w:rsidR="00322A37">
          <w:headerReference w:type="default" r:id="rId21"/>
          <w:footerReference w:type="default" r:id="rId22"/>
          <w:pgSz w:w="11907" w:h="16840"/>
          <w:pgMar w:top="1134" w:right="1191" w:bottom="1134" w:left="1304" w:header="851" w:footer="992" w:gutter="0"/>
          <w:cols w:space="720"/>
          <w:docGrid w:linePitch="380" w:charSpace="-5735"/>
        </w:sectPr>
      </w:pPr>
      <w:r>
        <w:rPr>
          <w:rFonts w:ascii="方正仿宋_GBK" w:eastAsia="方正仿宋_GBK" w:hAnsi="Times New Roman" w:cs="Times New Roman" w:hint="eastAsia"/>
          <w:color w:val="FF0000"/>
          <w:sz w:val="24"/>
          <w:szCs w:val="24"/>
        </w:rPr>
        <w:t>2.已退休</w:t>
      </w:r>
    </w:p>
    <w:p w:rsidR="00322A37" w:rsidRDefault="00043D1F">
      <w:pPr>
        <w:tabs>
          <w:tab w:val="left" w:pos="6300"/>
        </w:tabs>
        <w:snapToGrid w:val="0"/>
        <w:spacing w:line="500" w:lineRule="exact"/>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（五）法定代表人授权委托书（格式）</w:t>
      </w:r>
    </w:p>
    <w:p w:rsidR="00322A37" w:rsidRDefault="00043D1F">
      <w:pPr>
        <w:tabs>
          <w:tab w:val="left" w:pos="6300"/>
        </w:tabs>
        <w:snapToGrid w:val="0"/>
        <w:spacing w:line="500" w:lineRule="exact"/>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    </w:t>
      </w:r>
    </w:p>
    <w:p w:rsidR="00322A37" w:rsidRDefault="00043D1F">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项目名称：                                                </w:t>
      </w:r>
    </w:p>
    <w:p w:rsidR="00322A37" w:rsidRDefault="00322A37">
      <w:pPr>
        <w:tabs>
          <w:tab w:val="left" w:pos="6300"/>
        </w:tabs>
        <w:snapToGrid w:val="0"/>
        <w:spacing w:line="500" w:lineRule="exact"/>
        <w:ind w:firstLine="570"/>
        <w:rPr>
          <w:rFonts w:ascii="方正仿宋_GBK" w:eastAsia="方正仿宋_GBK" w:hAnsi="方正仿宋_GBK" w:cs="方正仿宋_GBK"/>
          <w:sz w:val="24"/>
          <w:szCs w:val="24"/>
        </w:rPr>
      </w:pPr>
    </w:p>
    <w:p w:rsidR="00322A37" w:rsidRDefault="00043D1F">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致重庆两江新区人民医院：</w:t>
      </w:r>
    </w:p>
    <w:p w:rsidR="00322A37" w:rsidRDefault="00043D1F">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            （供应商法定代表人名称）是                    （供应商名称）的法定代表人，特授权          （被授权人姓名及身份证代码）代表我单位全权办理上述项目的询价、签约等具体工作，并签署全部有关文件、协议及合同。</w:t>
      </w:r>
    </w:p>
    <w:p w:rsidR="00322A37" w:rsidRDefault="00043D1F">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我单位对被授权人的签字负全部责任。</w:t>
      </w:r>
    </w:p>
    <w:p w:rsidR="00322A37" w:rsidRDefault="00043D1F">
      <w:pPr>
        <w:tabs>
          <w:tab w:val="left" w:pos="6300"/>
        </w:tabs>
        <w:snapToGrid w:val="0"/>
        <w:spacing w:line="50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在撤消授权的书面通知以前，本授权书一直有效。被授权人在授权书有效期内签署的所有文件不因授权的撤消而失效。</w:t>
      </w:r>
    </w:p>
    <w:p w:rsidR="00322A37" w:rsidRDefault="00322A37">
      <w:pPr>
        <w:tabs>
          <w:tab w:val="left" w:pos="6300"/>
        </w:tabs>
        <w:snapToGrid w:val="0"/>
        <w:spacing w:line="500" w:lineRule="exact"/>
        <w:ind w:firstLine="570"/>
        <w:rPr>
          <w:rFonts w:ascii="方正仿宋_GBK" w:eastAsia="方正仿宋_GBK" w:hAnsi="方正仿宋_GBK" w:cs="方正仿宋_GBK"/>
          <w:sz w:val="24"/>
          <w:szCs w:val="24"/>
        </w:rPr>
      </w:pPr>
    </w:p>
    <w:p w:rsidR="00322A37" w:rsidRDefault="00322A37">
      <w:pPr>
        <w:tabs>
          <w:tab w:val="left" w:pos="6300"/>
        </w:tabs>
        <w:snapToGrid w:val="0"/>
        <w:spacing w:line="500" w:lineRule="exact"/>
        <w:ind w:firstLine="570"/>
        <w:rPr>
          <w:rFonts w:ascii="方正仿宋_GBK" w:eastAsia="方正仿宋_GBK" w:hAnsi="方正仿宋_GBK" w:cs="方正仿宋_GBK"/>
          <w:sz w:val="24"/>
          <w:szCs w:val="24"/>
        </w:rPr>
      </w:pPr>
    </w:p>
    <w:p w:rsidR="00322A37" w:rsidRDefault="00043D1F">
      <w:pPr>
        <w:tabs>
          <w:tab w:val="left" w:pos="6300"/>
        </w:tabs>
        <w:snapToGrid w:val="0"/>
        <w:spacing w:line="500" w:lineRule="exact"/>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被授权人：                                 供应商法定代表人：</w:t>
      </w:r>
    </w:p>
    <w:p w:rsidR="00322A37" w:rsidRDefault="00043D1F">
      <w:pPr>
        <w:tabs>
          <w:tab w:val="left" w:pos="6300"/>
        </w:tabs>
        <w:snapToGrid w:val="0"/>
        <w:spacing w:line="500" w:lineRule="exact"/>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（签字或盖章）                                （签字或盖章）</w:t>
      </w:r>
    </w:p>
    <w:p w:rsidR="00322A37" w:rsidRDefault="00322A37">
      <w:pPr>
        <w:tabs>
          <w:tab w:val="left" w:pos="6300"/>
        </w:tabs>
        <w:snapToGrid w:val="0"/>
        <w:spacing w:line="500" w:lineRule="exact"/>
        <w:ind w:firstLine="570"/>
        <w:rPr>
          <w:rFonts w:ascii="方正仿宋_GBK" w:eastAsia="方正仿宋_GBK" w:hAnsi="方正仿宋_GBK" w:cs="方正仿宋_GBK"/>
          <w:sz w:val="24"/>
          <w:szCs w:val="24"/>
        </w:rPr>
      </w:pPr>
    </w:p>
    <w:p w:rsidR="00322A37" w:rsidRDefault="00322A37">
      <w:pPr>
        <w:tabs>
          <w:tab w:val="left" w:pos="6300"/>
        </w:tabs>
        <w:snapToGrid w:val="0"/>
        <w:spacing w:line="500" w:lineRule="exact"/>
        <w:ind w:firstLine="570"/>
        <w:rPr>
          <w:rFonts w:ascii="方正仿宋_GBK" w:eastAsia="方正仿宋_GBK" w:hAnsi="方正仿宋_GBK" w:cs="方正仿宋_GBK"/>
          <w:sz w:val="24"/>
          <w:szCs w:val="24"/>
        </w:rPr>
      </w:pPr>
    </w:p>
    <w:p w:rsidR="00322A37" w:rsidRDefault="00043D1F">
      <w:pPr>
        <w:tabs>
          <w:tab w:val="left" w:pos="6300"/>
        </w:tabs>
        <w:snapToGrid w:val="0"/>
        <w:spacing w:line="500" w:lineRule="exact"/>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（附：被授权人身份证正反面复印件）</w:t>
      </w:r>
    </w:p>
    <w:p w:rsidR="00322A37" w:rsidRDefault="00043D1F">
      <w:pPr>
        <w:tabs>
          <w:tab w:val="left" w:pos="6300"/>
        </w:tabs>
        <w:snapToGrid w:val="0"/>
        <w:spacing w:line="500" w:lineRule="exact"/>
        <w:ind w:firstLine="57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                                          </w:t>
      </w:r>
    </w:p>
    <w:p w:rsidR="00322A37" w:rsidRDefault="00322A37">
      <w:pPr>
        <w:tabs>
          <w:tab w:val="left" w:pos="6300"/>
        </w:tabs>
        <w:snapToGrid w:val="0"/>
        <w:spacing w:line="500" w:lineRule="exact"/>
        <w:ind w:firstLine="570"/>
        <w:rPr>
          <w:rFonts w:ascii="方正仿宋_GBK" w:eastAsia="方正仿宋_GBK" w:hAnsi="方正仿宋_GBK" w:cs="方正仿宋_GBK"/>
          <w:sz w:val="24"/>
          <w:szCs w:val="24"/>
        </w:rPr>
      </w:pPr>
    </w:p>
    <w:p w:rsidR="00322A37" w:rsidRDefault="00322A37">
      <w:pPr>
        <w:tabs>
          <w:tab w:val="left" w:pos="6300"/>
        </w:tabs>
        <w:snapToGrid w:val="0"/>
        <w:spacing w:line="500" w:lineRule="exact"/>
        <w:ind w:firstLine="570"/>
        <w:rPr>
          <w:rFonts w:ascii="方正仿宋_GBK" w:eastAsia="方正仿宋_GBK" w:hAnsi="方正仿宋_GBK" w:cs="方正仿宋_GBK"/>
          <w:sz w:val="24"/>
          <w:szCs w:val="24"/>
        </w:rPr>
      </w:pPr>
    </w:p>
    <w:p w:rsidR="00322A37" w:rsidRDefault="00043D1F">
      <w:pPr>
        <w:tabs>
          <w:tab w:val="left" w:pos="6300"/>
        </w:tabs>
        <w:snapToGrid w:val="0"/>
        <w:spacing w:line="500" w:lineRule="exact"/>
        <w:ind w:right="480" w:firstLine="570"/>
        <w:jc w:val="righ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（供应商公章）</w:t>
      </w:r>
    </w:p>
    <w:p w:rsidR="00322A37" w:rsidRDefault="00043D1F">
      <w:pPr>
        <w:tabs>
          <w:tab w:val="left" w:pos="6300"/>
        </w:tabs>
        <w:snapToGrid w:val="0"/>
        <w:spacing w:line="500" w:lineRule="exact"/>
        <w:ind w:right="480" w:firstLine="570"/>
        <w:jc w:val="righ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年   月   日</w:t>
      </w:r>
    </w:p>
    <w:p w:rsidR="00322A37" w:rsidRDefault="00043D1F">
      <w:pPr>
        <w:tabs>
          <w:tab w:val="left" w:pos="6300"/>
        </w:tabs>
        <w:snapToGrid w:val="0"/>
        <w:spacing w:line="500" w:lineRule="exact"/>
        <w:ind w:right="480" w:firstLine="57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被授权人电话：XXXXXXX     电子邮箱：XXXXXX@XXXXX</w:t>
      </w:r>
    </w:p>
    <w:p w:rsidR="00322A37" w:rsidRDefault="00322A37">
      <w:pPr>
        <w:tabs>
          <w:tab w:val="left" w:pos="6300"/>
        </w:tabs>
        <w:snapToGrid w:val="0"/>
        <w:spacing w:line="400" w:lineRule="exact"/>
        <w:ind w:firstLine="573"/>
        <w:rPr>
          <w:rFonts w:ascii="方正仿宋_GBK" w:eastAsia="方正仿宋_GBK" w:hAnsi="方正仿宋_GBK" w:cs="方正仿宋_GBK"/>
          <w:sz w:val="24"/>
          <w:szCs w:val="24"/>
        </w:rPr>
      </w:pPr>
    </w:p>
    <w:p w:rsidR="00322A37" w:rsidRDefault="00043D1F">
      <w:pPr>
        <w:tabs>
          <w:tab w:val="left" w:pos="6300"/>
        </w:tabs>
        <w:snapToGrid w:val="0"/>
        <w:spacing w:line="400" w:lineRule="exact"/>
        <w:ind w:firstLine="573"/>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注：若为法定代表人办理并签署响应文件的，不提供此文件。</w:t>
      </w:r>
    </w:p>
    <w:p w:rsidR="00322A37" w:rsidRDefault="00043D1F">
      <w:pPr>
        <w:tabs>
          <w:tab w:val="left" w:pos="6300"/>
        </w:tabs>
        <w:snapToGrid w:val="0"/>
        <w:spacing w:line="500" w:lineRule="exact"/>
        <w:ind w:right="480"/>
        <w:jc w:val="left"/>
        <w:rPr>
          <w:rFonts w:ascii="方正仿宋_GBK" w:eastAsia="方正仿宋_GBK" w:hAnsi="方正仿宋_GBK" w:cs="方正仿宋_GBK"/>
          <w:b/>
          <w:bCs/>
          <w:sz w:val="24"/>
          <w:szCs w:val="24"/>
        </w:rPr>
      </w:pPr>
      <w:r>
        <w:rPr>
          <w:rFonts w:ascii="方正仿宋_GBK" w:eastAsia="方正仿宋_GBK" w:hAnsi="方正仿宋_GBK" w:cs="方正仿宋_GBK" w:hint="eastAsia"/>
          <w:sz w:val="24"/>
          <w:szCs w:val="24"/>
        </w:rPr>
        <w:br w:type="page"/>
      </w:r>
      <w:r>
        <w:rPr>
          <w:rFonts w:ascii="方正仿宋_GBK" w:eastAsia="方正仿宋_GBK" w:hAnsi="方正仿宋_GBK" w:cs="方正仿宋_GBK" w:hint="eastAsia"/>
          <w:b/>
          <w:bCs/>
          <w:sz w:val="24"/>
          <w:szCs w:val="24"/>
        </w:rPr>
        <w:t>附：社保证明材料。</w:t>
      </w:r>
    </w:p>
    <w:p w:rsidR="00322A37" w:rsidRDefault="00043D1F">
      <w:pPr>
        <w:tabs>
          <w:tab w:val="left" w:pos="6300"/>
        </w:tabs>
        <w:snapToGrid w:val="0"/>
        <w:spacing w:line="360" w:lineRule="auto"/>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供应商法定代表人及授权代表均须提供开标截止日当月前3个月中任意一个月加盖社保局公章或电子章的社保证明，同时加盖供应商公章（</w:t>
      </w:r>
      <w:r>
        <w:rPr>
          <w:rFonts w:ascii="方正仿宋_GBK" w:eastAsia="方正仿宋_GBK" w:hAnsi="方正仿宋_GBK" w:cs="方正仿宋_GBK" w:hint="eastAsia"/>
          <w:b/>
          <w:bCs/>
          <w:sz w:val="24"/>
          <w:szCs w:val="24"/>
          <w:highlight w:val="red"/>
        </w:rPr>
        <w:t>注：授权代表的社保缴费单位须为供应商；法定代表人退休或未缴纳社保，须提供情况说明或相关证明材料，法定代表人缴纳社保在其他单位的，须提供在其他单位参保的社保证明材料</w:t>
      </w:r>
      <w:r>
        <w:rPr>
          <w:rFonts w:ascii="方正仿宋_GBK" w:eastAsia="方正仿宋_GBK" w:hAnsi="方正仿宋_GBK" w:cs="方正仿宋_GBK" w:hint="eastAsia"/>
          <w:sz w:val="24"/>
          <w:szCs w:val="24"/>
        </w:rPr>
        <w:t>），若法定代表人直接参加询价的，则无需提供授权代表的社保证明。</w:t>
      </w:r>
      <w:r>
        <w:rPr>
          <w:rFonts w:ascii="方正仿宋_GBK" w:eastAsia="方正仿宋_GBK" w:hAnsi="方正仿宋_GBK" w:cs="方正仿宋_GBK" w:hint="eastAsia"/>
          <w:sz w:val="24"/>
          <w:szCs w:val="24"/>
        </w:rPr>
        <w:br w:type="column"/>
        <w:t>（六）基本资格条件承诺函</w:t>
      </w:r>
    </w:p>
    <w:p w:rsidR="00322A37" w:rsidRDefault="00043D1F">
      <w:pPr>
        <w:tabs>
          <w:tab w:val="left" w:pos="6300"/>
        </w:tabs>
        <w:snapToGrid w:val="0"/>
        <w:spacing w:line="530" w:lineRule="exact"/>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基本资格条件承诺函</w:t>
      </w:r>
    </w:p>
    <w:p w:rsidR="00322A37" w:rsidRDefault="00322A37">
      <w:pPr>
        <w:tabs>
          <w:tab w:val="left" w:pos="6300"/>
        </w:tabs>
        <w:snapToGrid w:val="0"/>
        <w:spacing w:line="530" w:lineRule="exact"/>
        <w:rPr>
          <w:rFonts w:ascii="方正仿宋_GBK" w:eastAsia="方正仿宋_GBK" w:hAnsi="方正仿宋_GBK" w:cs="方正仿宋_GBK"/>
          <w:sz w:val="24"/>
          <w:szCs w:val="24"/>
        </w:rPr>
      </w:pPr>
    </w:p>
    <w:p w:rsidR="00322A37" w:rsidRDefault="00043D1F">
      <w:pPr>
        <w:tabs>
          <w:tab w:val="left" w:pos="6300"/>
        </w:tabs>
        <w:snapToGrid w:val="0"/>
        <w:spacing w:line="530" w:lineRule="exac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致重庆两江新区人民医院：</w:t>
      </w:r>
    </w:p>
    <w:p w:rsidR="00322A37" w:rsidRDefault="00043D1F">
      <w:pPr>
        <w:tabs>
          <w:tab w:val="left" w:pos="6300"/>
        </w:tabs>
        <w:snapToGrid w:val="0"/>
        <w:spacing w:line="53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（供应商名称）郑重承诺：</w:t>
      </w:r>
    </w:p>
    <w:p w:rsidR="00322A37" w:rsidRDefault="00043D1F">
      <w:pPr>
        <w:spacing w:line="53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rsidR="00322A37" w:rsidRDefault="00043D1F">
      <w:pPr>
        <w:spacing w:line="53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2.我方未列入在信用中国网站（www.creditchina.gov.cn）“失信被执行人”、“重大税收违法案件当事人名单”中，也未列入中国政府采购网（www.ccgp.gov.cn）“政府采购严重违法失信行为记录名单”中。</w:t>
      </w:r>
    </w:p>
    <w:p w:rsidR="00322A37" w:rsidRDefault="00043D1F">
      <w:pPr>
        <w:spacing w:line="53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3.我方在采购项目评审（评标）环节结束后，随时接受采购人、采购代理机构的检查验证，配合提供相关证明材料，证明符合《中华人民共和国政府采购法》等规定的供应商基本资格条件。</w:t>
      </w:r>
    </w:p>
    <w:p w:rsidR="00322A37" w:rsidRDefault="00043D1F">
      <w:pPr>
        <w:spacing w:line="53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4、我方保证遵守竞采文件的全部规定，所提交的材料中所含的信息均真实、准确、完整，且不具有任何误导性，并同意按照采购人可能的要求提供与该项目有关的一切数据或资料。</w:t>
      </w:r>
    </w:p>
    <w:p w:rsidR="00322A37" w:rsidRDefault="00322A37">
      <w:pPr>
        <w:rPr>
          <w:rFonts w:ascii="方正仿宋_GBK" w:eastAsia="方正仿宋_GBK" w:hAnsi="Times New Roman" w:cs="Times New Roman"/>
          <w:sz w:val="24"/>
          <w:szCs w:val="24"/>
        </w:rPr>
      </w:pPr>
    </w:p>
    <w:p w:rsidR="00322A37" w:rsidRDefault="00043D1F">
      <w:pPr>
        <w:tabs>
          <w:tab w:val="left" w:pos="6300"/>
        </w:tabs>
        <w:snapToGrid w:val="0"/>
        <w:spacing w:line="53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我方对以上承诺负全部法律责任。</w:t>
      </w:r>
    </w:p>
    <w:p w:rsidR="00322A37" w:rsidRDefault="00043D1F">
      <w:pPr>
        <w:tabs>
          <w:tab w:val="left" w:pos="6300"/>
        </w:tabs>
        <w:snapToGrid w:val="0"/>
        <w:spacing w:line="53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特此承诺。</w:t>
      </w:r>
    </w:p>
    <w:p w:rsidR="00322A37" w:rsidRDefault="00322A37">
      <w:pPr>
        <w:tabs>
          <w:tab w:val="left" w:pos="6300"/>
        </w:tabs>
        <w:snapToGrid w:val="0"/>
        <w:spacing w:line="530" w:lineRule="exact"/>
        <w:rPr>
          <w:rFonts w:ascii="方正仿宋_GBK" w:eastAsia="方正仿宋_GBK" w:hAnsi="方正仿宋_GBK" w:cs="方正仿宋_GBK"/>
          <w:sz w:val="24"/>
          <w:szCs w:val="24"/>
        </w:rPr>
      </w:pPr>
    </w:p>
    <w:p w:rsidR="00322A37" w:rsidRDefault="00043D1F">
      <w:pPr>
        <w:tabs>
          <w:tab w:val="left" w:pos="6300"/>
        </w:tabs>
        <w:snapToGrid w:val="0"/>
        <w:spacing w:line="530" w:lineRule="exact"/>
        <w:ind w:right="424" w:firstLine="570"/>
        <w:jc w:val="righ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（供应商公章）</w:t>
      </w:r>
    </w:p>
    <w:p w:rsidR="00322A37" w:rsidRDefault="00043D1F">
      <w:pPr>
        <w:tabs>
          <w:tab w:val="left" w:pos="6300"/>
        </w:tabs>
        <w:snapToGrid w:val="0"/>
        <w:spacing w:line="360" w:lineRule="auto"/>
        <w:ind w:firstLineChars="1150" w:firstLine="2760"/>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                              年   月   日</w:t>
      </w:r>
    </w:p>
    <w:p w:rsidR="00322A37" w:rsidRDefault="00322A37">
      <w:pPr>
        <w:tabs>
          <w:tab w:val="left" w:pos="6300"/>
        </w:tabs>
        <w:snapToGrid w:val="0"/>
        <w:spacing w:line="500" w:lineRule="exact"/>
        <w:ind w:firstLine="570"/>
        <w:rPr>
          <w:rFonts w:ascii="方正仿宋_GBK" w:eastAsia="方正仿宋_GBK" w:hAnsi="方正仿宋_GBK" w:cs="方正仿宋_GBK"/>
          <w:sz w:val="24"/>
          <w:szCs w:val="24"/>
        </w:rPr>
      </w:pPr>
    </w:p>
    <w:p w:rsidR="00322A37" w:rsidRDefault="00322A37">
      <w:pPr>
        <w:rPr>
          <w:rFonts w:ascii="方正仿宋_GBK" w:eastAsia="方正仿宋_GBK" w:hAnsi="方正仿宋_GBK" w:cs="方正仿宋_GBK"/>
          <w:sz w:val="24"/>
          <w:szCs w:val="24"/>
        </w:rPr>
      </w:pPr>
    </w:p>
    <w:p w:rsidR="00322A37" w:rsidRDefault="00322A37">
      <w:pPr>
        <w:spacing w:line="440" w:lineRule="exact"/>
        <w:rPr>
          <w:rFonts w:ascii="方正仿宋_GBK" w:eastAsia="方正仿宋_GBK" w:hAnsi="方正仿宋_GBK" w:cs="方正仿宋_GBK"/>
          <w:sz w:val="24"/>
          <w:szCs w:val="24"/>
        </w:rPr>
      </w:pPr>
    </w:p>
    <w:p w:rsidR="00322A37" w:rsidRDefault="00043D1F">
      <w:pPr>
        <w:spacing w:line="44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br w:type="page"/>
        <w:t>（七）特定资格条件证明材料（若有）</w:t>
      </w:r>
    </w:p>
    <w:bookmarkEnd w:id="620"/>
    <w:bookmarkEnd w:id="621"/>
    <w:bookmarkEnd w:id="622"/>
    <w:p w:rsidR="00322A37" w:rsidRDefault="00322A37">
      <w:pPr>
        <w:spacing w:line="360" w:lineRule="auto"/>
        <w:ind w:firstLineChars="200" w:firstLine="480"/>
        <w:rPr>
          <w:rFonts w:ascii="方正仿宋_GBK" w:eastAsia="方正仿宋_GBK" w:hAnsi="方正仿宋_GBK" w:cs="方正仿宋_GBK"/>
          <w:sz w:val="24"/>
          <w:szCs w:val="24"/>
        </w:rPr>
      </w:pPr>
    </w:p>
    <w:p w:rsidR="00322A37" w:rsidRDefault="00322A37">
      <w:pPr>
        <w:spacing w:line="360" w:lineRule="auto"/>
        <w:ind w:firstLineChars="200" w:firstLine="480"/>
        <w:rPr>
          <w:rFonts w:ascii="方正仿宋_GBK" w:eastAsia="方正仿宋_GBK" w:hAnsi="方正仿宋_GBK" w:cs="方正仿宋_GBK"/>
          <w:sz w:val="24"/>
          <w:szCs w:val="24"/>
        </w:rPr>
      </w:pPr>
    </w:p>
    <w:p w:rsidR="00322A37" w:rsidRDefault="00043D1F">
      <w:pPr>
        <w:keepNext/>
        <w:keepLines/>
        <w:spacing w:before="260" w:after="260" w:line="413" w:lineRule="auto"/>
        <w:outlineLvl w:val="1"/>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br w:type="page"/>
      </w:r>
      <w:bookmarkStart w:id="623" w:name="_Toc31680"/>
      <w:bookmarkStart w:id="624" w:name="_Toc282"/>
      <w:bookmarkStart w:id="625" w:name="_Toc27832"/>
      <w:bookmarkStart w:id="626" w:name="_Toc30785"/>
      <w:bookmarkStart w:id="627" w:name="_Toc21025"/>
      <w:bookmarkStart w:id="628" w:name="_Toc16030"/>
      <w:bookmarkStart w:id="629" w:name="_Toc27987"/>
      <w:bookmarkStart w:id="630" w:name="_Toc19752"/>
      <w:bookmarkStart w:id="631" w:name="_Toc11164"/>
      <w:r>
        <w:rPr>
          <w:rFonts w:ascii="方正仿宋_GBK" w:eastAsia="方正仿宋_GBK" w:hAnsi="方正仿宋_GBK" w:cs="方正仿宋_GBK" w:hint="eastAsia"/>
          <w:b/>
          <w:sz w:val="24"/>
          <w:szCs w:val="24"/>
        </w:rPr>
        <w:t>五、其他应提供的资料</w:t>
      </w:r>
      <w:bookmarkEnd w:id="623"/>
      <w:bookmarkEnd w:id="624"/>
      <w:bookmarkEnd w:id="625"/>
      <w:bookmarkEnd w:id="626"/>
      <w:bookmarkEnd w:id="627"/>
      <w:bookmarkEnd w:id="628"/>
      <w:bookmarkEnd w:id="629"/>
      <w:bookmarkEnd w:id="630"/>
      <w:bookmarkEnd w:id="631"/>
    </w:p>
    <w:p w:rsidR="00322A37" w:rsidRDefault="00043D1F">
      <w:pPr>
        <w:spacing w:line="440" w:lineRule="exact"/>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（一）其他与项目有关的资料（自附）</w:t>
      </w:r>
    </w:p>
    <w:p w:rsidR="00322A37" w:rsidRDefault="00322A37">
      <w:pPr>
        <w:spacing w:line="360" w:lineRule="auto"/>
        <w:ind w:firstLineChars="200" w:firstLine="480"/>
        <w:rPr>
          <w:rFonts w:ascii="方正仿宋_GBK" w:eastAsia="方正仿宋_GBK" w:hAnsi="方正仿宋_GBK" w:cs="方正仿宋_GBK"/>
          <w:sz w:val="24"/>
          <w:szCs w:val="24"/>
        </w:rPr>
      </w:pPr>
    </w:p>
    <w:p w:rsidR="00322A37" w:rsidRDefault="00322A37">
      <w:pPr>
        <w:spacing w:line="360" w:lineRule="auto"/>
        <w:ind w:firstLineChars="200" w:firstLine="480"/>
        <w:jc w:val="center"/>
        <w:rPr>
          <w:rFonts w:ascii="方正仿宋_GBK" w:eastAsia="方正仿宋_GBK" w:hAnsi="方正仿宋_GBK" w:cs="方正仿宋_GBK"/>
          <w:sz w:val="24"/>
          <w:szCs w:val="24"/>
        </w:rPr>
      </w:pPr>
    </w:p>
    <w:p w:rsidR="00322A37" w:rsidRDefault="00322A37">
      <w:pPr>
        <w:spacing w:line="360" w:lineRule="auto"/>
        <w:ind w:firstLineChars="200" w:firstLine="480"/>
        <w:jc w:val="center"/>
        <w:rPr>
          <w:rFonts w:ascii="方正仿宋_GBK" w:eastAsia="方正仿宋_GBK" w:hAnsi="方正仿宋_GBK" w:cs="方正仿宋_GBK"/>
          <w:sz w:val="24"/>
          <w:szCs w:val="24"/>
        </w:rPr>
      </w:pPr>
    </w:p>
    <w:p w:rsidR="00322A37" w:rsidRDefault="00322A37">
      <w:pPr>
        <w:spacing w:line="360" w:lineRule="auto"/>
        <w:ind w:firstLineChars="200" w:firstLine="480"/>
        <w:jc w:val="center"/>
        <w:rPr>
          <w:rFonts w:ascii="方正仿宋_GBK" w:eastAsia="方正仿宋_GBK" w:hAnsi="方正仿宋_GBK" w:cs="方正仿宋_GBK"/>
          <w:sz w:val="24"/>
          <w:szCs w:val="24"/>
        </w:rPr>
      </w:pPr>
    </w:p>
    <w:p w:rsidR="00322A37" w:rsidRDefault="00322A37">
      <w:pPr>
        <w:spacing w:line="360" w:lineRule="auto"/>
        <w:ind w:firstLineChars="200" w:firstLine="480"/>
        <w:jc w:val="center"/>
        <w:rPr>
          <w:rFonts w:ascii="方正仿宋_GBK" w:eastAsia="方正仿宋_GBK" w:hAnsi="方正仿宋_GBK" w:cs="方正仿宋_GBK"/>
          <w:sz w:val="24"/>
          <w:szCs w:val="24"/>
        </w:rPr>
      </w:pPr>
    </w:p>
    <w:p w:rsidR="00322A37" w:rsidRDefault="00322A37">
      <w:pPr>
        <w:spacing w:line="360" w:lineRule="auto"/>
        <w:ind w:firstLineChars="200" w:firstLine="480"/>
        <w:jc w:val="center"/>
        <w:rPr>
          <w:rFonts w:ascii="方正仿宋_GBK" w:eastAsia="方正仿宋_GBK" w:hAnsi="方正仿宋_GBK" w:cs="方正仿宋_GBK"/>
          <w:sz w:val="24"/>
          <w:szCs w:val="24"/>
        </w:rPr>
      </w:pPr>
    </w:p>
    <w:p w:rsidR="00322A37" w:rsidRDefault="00322A37">
      <w:pPr>
        <w:spacing w:line="360" w:lineRule="auto"/>
        <w:ind w:firstLineChars="200" w:firstLine="480"/>
        <w:jc w:val="center"/>
        <w:rPr>
          <w:rFonts w:ascii="方正仿宋_GBK" w:eastAsia="方正仿宋_GBK" w:hAnsi="方正仿宋_GBK" w:cs="方正仿宋_GBK"/>
          <w:sz w:val="24"/>
          <w:szCs w:val="24"/>
        </w:rPr>
      </w:pPr>
    </w:p>
    <w:p w:rsidR="00322A37" w:rsidRDefault="00322A37">
      <w:pPr>
        <w:spacing w:line="360" w:lineRule="auto"/>
        <w:ind w:firstLineChars="200" w:firstLine="480"/>
        <w:jc w:val="center"/>
        <w:rPr>
          <w:rFonts w:ascii="方正仿宋_GBK" w:eastAsia="方正仿宋_GBK" w:hAnsi="方正仿宋_GBK" w:cs="方正仿宋_GBK"/>
          <w:sz w:val="24"/>
          <w:szCs w:val="24"/>
        </w:rPr>
      </w:pPr>
    </w:p>
    <w:p w:rsidR="00322A37" w:rsidRDefault="00322A37">
      <w:pPr>
        <w:spacing w:line="360" w:lineRule="auto"/>
        <w:ind w:firstLineChars="200" w:firstLine="480"/>
        <w:jc w:val="center"/>
        <w:rPr>
          <w:rFonts w:ascii="方正仿宋_GBK" w:eastAsia="方正仿宋_GBK" w:hAnsi="方正仿宋_GBK" w:cs="方正仿宋_GBK"/>
          <w:sz w:val="24"/>
          <w:szCs w:val="24"/>
        </w:rPr>
      </w:pPr>
    </w:p>
    <w:p w:rsidR="00322A37" w:rsidRDefault="00322A37">
      <w:pPr>
        <w:spacing w:line="360" w:lineRule="auto"/>
        <w:ind w:firstLineChars="200" w:firstLine="480"/>
        <w:jc w:val="center"/>
        <w:rPr>
          <w:rFonts w:ascii="方正仿宋_GBK" w:eastAsia="方正仿宋_GBK" w:hAnsi="方正仿宋_GBK" w:cs="方正仿宋_GBK"/>
          <w:sz w:val="24"/>
          <w:szCs w:val="24"/>
        </w:rPr>
      </w:pPr>
    </w:p>
    <w:p w:rsidR="00322A37" w:rsidRDefault="00322A37">
      <w:pPr>
        <w:spacing w:line="360" w:lineRule="auto"/>
        <w:ind w:firstLineChars="200" w:firstLine="480"/>
        <w:jc w:val="center"/>
        <w:rPr>
          <w:rFonts w:ascii="方正仿宋_GBK" w:eastAsia="方正仿宋_GBK" w:hAnsi="方正仿宋_GBK" w:cs="方正仿宋_GBK"/>
          <w:sz w:val="24"/>
          <w:szCs w:val="24"/>
        </w:rPr>
      </w:pPr>
    </w:p>
    <w:p w:rsidR="00322A37" w:rsidRDefault="00322A37">
      <w:pPr>
        <w:spacing w:line="360" w:lineRule="auto"/>
        <w:ind w:firstLineChars="200" w:firstLine="480"/>
        <w:jc w:val="center"/>
        <w:rPr>
          <w:rFonts w:ascii="方正仿宋_GBK" w:eastAsia="方正仿宋_GBK" w:hAnsi="方正仿宋_GBK" w:cs="方正仿宋_GBK"/>
          <w:sz w:val="24"/>
          <w:szCs w:val="24"/>
        </w:rPr>
      </w:pPr>
    </w:p>
    <w:p w:rsidR="00322A37" w:rsidRDefault="00322A37">
      <w:pPr>
        <w:spacing w:line="360" w:lineRule="auto"/>
        <w:ind w:firstLineChars="200" w:firstLine="480"/>
        <w:jc w:val="center"/>
        <w:rPr>
          <w:rFonts w:ascii="方正仿宋_GBK" w:eastAsia="方正仿宋_GBK" w:hAnsi="方正仿宋_GBK" w:cs="方正仿宋_GBK"/>
          <w:sz w:val="24"/>
          <w:szCs w:val="24"/>
        </w:rPr>
      </w:pPr>
    </w:p>
    <w:p w:rsidR="00322A37" w:rsidRDefault="00322A37">
      <w:pPr>
        <w:spacing w:line="360" w:lineRule="auto"/>
        <w:ind w:firstLineChars="200" w:firstLine="480"/>
        <w:jc w:val="center"/>
        <w:rPr>
          <w:rFonts w:ascii="方正仿宋_GBK" w:eastAsia="方正仿宋_GBK" w:hAnsi="方正仿宋_GBK" w:cs="方正仿宋_GBK"/>
          <w:sz w:val="24"/>
          <w:szCs w:val="24"/>
        </w:rPr>
      </w:pPr>
    </w:p>
    <w:p w:rsidR="00322A37" w:rsidRDefault="00322A37">
      <w:pPr>
        <w:spacing w:line="360" w:lineRule="auto"/>
        <w:ind w:firstLineChars="200" w:firstLine="480"/>
        <w:jc w:val="center"/>
        <w:rPr>
          <w:rFonts w:ascii="方正仿宋_GBK" w:eastAsia="方正仿宋_GBK" w:hAnsi="方正仿宋_GBK" w:cs="方正仿宋_GBK"/>
          <w:sz w:val="24"/>
          <w:szCs w:val="24"/>
        </w:rPr>
      </w:pPr>
    </w:p>
    <w:p w:rsidR="00322A37" w:rsidRDefault="00322A37">
      <w:pPr>
        <w:spacing w:line="360" w:lineRule="auto"/>
        <w:ind w:firstLineChars="200" w:firstLine="480"/>
        <w:jc w:val="center"/>
        <w:rPr>
          <w:rFonts w:ascii="方正仿宋_GBK" w:eastAsia="方正仿宋_GBK" w:hAnsi="方正仿宋_GBK" w:cs="方正仿宋_GBK"/>
          <w:sz w:val="24"/>
          <w:szCs w:val="24"/>
        </w:rPr>
      </w:pPr>
    </w:p>
    <w:p w:rsidR="00322A37" w:rsidRDefault="00322A37">
      <w:pPr>
        <w:spacing w:line="360" w:lineRule="auto"/>
        <w:ind w:firstLineChars="200" w:firstLine="480"/>
        <w:jc w:val="center"/>
        <w:rPr>
          <w:rFonts w:ascii="方正仿宋_GBK" w:eastAsia="方正仿宋_GBK" w:hAnsi="方正仿宋_GBK" w:cs="方正仿宋_GBK"/>
          <w:sz w:val="24"/>
          <w:szCs w:val="24"/>
        </w:rPr>
      </w:pPr>
    </w:p>
    <w:p w:rsidR="00322A37" w:rsidRDefault="00322A37">
      <w:pPr>
        <w:spacing w:line="360" w:lineRule="auto"/>
        <w:ind w:firstLineChars="200" w:firstLine="480"/>
        <w:jc w:val="center"/>
        <w:rPr>
          <w:rFonts w:ascii="方正仿宋_GBK" w:eastAsia="方正仿宋_GBK" w:hAnsi="方正仿宋_GBK" w:cs="方正仿宋_GBK"/>
          <w:sz w:val="24"/>
          <w:szCs w:val="24"/>
        </w:rPr>
      </w:pPr>
    </w:p>
    <w:p w:rsidR="00322A37" w:rsidRDefault="00322A37">
      <w:pPr>
        <w:spacing w:line="360" w:lineRule="auto"/>
        <w:ind w:firstLineChars="200" w:firstLine="480"/>
        <w:jc w:val="center"/>
        <w:rPr>
          <w:rFonts w:ascii="方正仿宋_GBK" w:eastAsia="方正仿宋_GBK" w:hAnsi="方正仿宋_GBK" w:cs="方正仿宋_GBK"/>
          <w:sz w:val="24"/>
          <w:szCs w:val="24"/>
        </w:rPr>
      </w:pPr>
    </w:p>
    <w:p w:rsidR="00322A37" w:rsidRDefault="00043D1F">
      <w:pPr>
        <w:jc w:val="center"/>
        <w:rPr>
          <w:rFonts w:ascii="方正仿宋_GBK" w:eastAsia="方正仿宋_GBK" w:hAnsi="宋体" w:cs="宋体"/>
          <w:sz w:val="24"/>
          <w:szCs w:val="24"/>
        </w:rPr>
      </w:pPr>
      <w:r>
        <w:rPr>
          <w:rFonts w:ascii="方正仿宋_GBK" w:eastAsia="方正仿宋_GBK" w:hAnsi="方正仿宋_GBK" w:cs="方正仿宋_GBK" w:hint="eastAsia"/>
          <w:sz w:val="24"/>
          <w:szCs w:val="24"/>
        </w:rPr>
        <w:t>（结束）</w:t>
      </w:r>
    </w:p>
    <w:p w:rsidR="00322A37" w:rsidRDefault="00322A37">
      <w:pPr>
        <w:widowControl/>
        <w:spacing w:line="360" w:lineRule="auto"/>
        <w:ind w:firstLineChars="200" w:firstLine="480"/>
        <w:rPr>
          <w:rFonts w:ascii="方正仿宋_GBK" w:eastAsia="方正仿宋_GBK" w:hAnsi="宋体" w:cs="宋体"/>
          <w:bCs/>
          <w:sz w:val="24"/>
          <w:szCs w:val="24"/>
        </w:rPr>
      </w:pPr>
    </w:p>
    <w:p w:rsidR="00322A37" w:rsidRDefault="00322A37">
      <w:pPr>
        <w:widowControl/>
        <w:spacing w:line="360" w:lineRule="auto"/>
        <w:ind w:firstLineChars="200" w:firstLine="480"/>
        <w:rPr>
          <w:rFonts w:ascii="方正仿宋_GBK" w:eastAsia="方正仿宋_GBK" w:hAnsi="宋体" w:cs="宋体"/>
          <w:bCs/>
          <w:sz w:val="24"/>
          <w:szCs w:val="24"/>
        </w:rPr>
      </w:pPr>
    </w:p>
    <w:p w:rsidR="00322A37" w:rsidRDefault="00322A37">
      <w:pPr>
        <w:widowControl/>
        <w:spacing w:line="360" w:lineRule="auto"/>
        <w:ind w:firstLineChars="200" w:firstLine="480"/>
        <w:rPr>
          <w:rFonts w:ascii="方正仿宋_GBK" w:eastAsia="方正仿宋_GBK" w:hAnsi="宋体" w:cs="宋体"/>
          <w:bCs/>
          <w:sz w:val="24"/>
          <w:szCs w:val="24"/>
        </w:rPr>
      </w:pPr>
    </w:p>
    <w:p w:rsidR="00322A37" w:rsidRDefault="00322A37">
      <w:pPr>
        <w:widowControl/>
        <w:spacing w:line="360" w:lineRule="auto"/>
        <w:ind w:firstLineChars="200" w:firstLine="480"/>
        <w:rPr>
          <w:rFonts w:ascii="方正仿宋_GBK" w:eastAsia="方正仿宋_GBK" w:hAnsi="宋体" w:cs="宋体"/>
          <w:bCs/>
          <w:sz w:val="24"/>
          <w:szCs w:val="24"/>
        </w:rPr>
      </w:pPr>
    </w:p>
    <w:p w:rsidR="00322A37" w:rsidRDefault="00322A37">
      <w:pPr>
        <w:widowControl/>
        <w:spacing w:line="360" w:lineRule="auto"/>
        <w:ind w:firstLineChars="200" w:firstLine="480"/>
        <w:rPr>
          <w:rFonts w:ascii="方正仿宋_GBK" w:eastAsia="方正仿宋_GBK" w:hAnsi="宋体" w:cs="宋体"/>
          <w:bCs/>
          <w:sz w:val="24"/>
          <w:szCs w:val="24"/>
        </w:rPr>
      </w:pPr>
    </w:p>
    <w:p w:rsidR="00322A37" w:rsidRDefault="00322A37">
      <w:pPr>
        <w:widowControl/>
        <w:spacing w:line="360" w:lineRule="auto"/>
        <w:ind w:firstLineChars="200" w:firstLine="480"/>
        <w:rPr>
          <w:rFonts w:ascii="方正仿宋_GBK" w:eastAsia="方正仿宋_GBK" w:hAnsi="宋体" w:cs="宋体"/>
          <w:bCs/>
          <w:sz w:val="24"/>
          <w:szCs w:val="24"/>
        </w:rPr>
      </w:pPr>
    </w:p>
    <w:bookmarkEnd w:id="62"/>
    <w:bookmarkEnd w:id="63"/>
    <w:bookmarkEnd w:id="64"/>
    <w:p w:rsidR="00322A37" w:rsidRDefault="00322A37">
      <w:pPr>
        <w:widowControl/>
        <w:spacing w:line="360" w:lineRule="auto"/>
        <w:rPr>
          <w:rFonts w:ascii="方正仿宋_GBK" w:eastAsia="方正仿宋_GBK" w:hAnsi="宋体" w:cs="宋体"/>
          <w:bCs/>
          <w:sz w:val="24"/>
          <w:szCs w:val="24"/>
        </w:rPr>
      </w:pPr>
    </w:p>
    <w:sectPr w:rsidR="00322A37">
      <w:pgSz w:w="11907" w:h="16840"/>
      <w:pgMar w:top="1134" w:right="1003" w:bottom="1134" w:left="1064" w:header="964" w:footer="992"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639" w:rsidRDefault="00042639">
      <w:r>
        <w:separator/>
      </w:r>
    </w:p>
  </w:endnote>
  <w:endnote w:type="continuationSeparator" w:id="0">
    <w:p w:rsidR="00042639" w:rsidRDefault="00042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方正仿宋_GB2312">
    <w:altName w:val="仿宋"/>
    <w:charset w:val="86"/>
    <w:family w:val="auto"/>
    <w:pitch w:val="default"/>
    <w:sig w:usb0="00000000" w:usb1="00000000" w:usb2="00000012" w:usb3="00000000" w:csb0="00040001" w:csb1="00000000"/>
  </w:font>
  <w:font w:name="PMingLiU">
    <w:altName w:val="Arial Unicode MS"/>
    <w:panose1 w:val="02010601000101010101"/>
    <w:charset w:val="88"/>
    <w:family w:val="auto"/>
    <w:pitch w:val="default"/>
    <w:sig w:usb0="00000000" w:usb1="00000000"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文鼎粗黑">
    <w:altName w:val="黑体"/>
    <w:charset w:val="86"/>
    <w:family w:val="modern"/>
    <w:pitch w:val="default"/>
    <w:sig w:usb0="00000000" w:usb1="00000000" w:usb2="00000010" w:usb3="00000000" w:csb0="00040000"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auto"/>
    <w:pitch w:val="default"/>
    <w:sig w:usb0="00000000" w:usb1="00000000" w:usb2="00000000" w:usb3="00000000" w:csb0="00040000" w:csb1="00000000"/>
  </w:font>
  <w:font w:name="Arial Unicode MS">
    <w:panose1 w:val="020B0604020202020204"/>
    <w:charset w:val="86"/>
    <w:family w:val="swiss"/>
    <w:pitch w:val="variable"/>
    <w:sig w:usb0="21002A87" w:usb1="090F0000" w:usb2="0000003F" w:usb3="00000000" w:csb0="003F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D1F" w:rsidRDefault="00043D1F">
    <w:pPr>
      <w:pStyle w:val="af9"/>
      <w:ind w:firstLine="42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D1F" w:rsidRDefault="00043D1F">
    <w:pPr>
      <w:pStyle w:val="af9"/>
      <w:ind w:firstLine="42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D1F" w:rsidRDefault="00043D1F">
    <w:pPr>
      <w:pStyle w:val="af9"/>
      <w:ind w:firstLine="422"/>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D1F" w:rsidRDefault="00043D1F">
    <w:pPr>
      <w:pStyle w:val="af9"/>
      <w:framePr w:wrap="around" w:vAnchor="text" w:hAnchor="margin" w:xAlign="center" w:y="1"/>
      <w:rPr>
        <w:rStyle w:val="affb"/>
      </w:rPr>
    </w:pPr>
    <w:r>
      <w:fldChar w:fldCharType="begin"/>
    </w:r>
    <w:r>
      <w:rPr>
        <w:rStyle w:val="affb"/>
      </w:rPr>
      <w:instrText xml:space="preserve">PAGE  </w:instrText>
    </w:r>
    <w:r>
      <w:fldChar w:fldCharType="end"/>
    </w:r>
  </w:p>
  <w:p w:rsidR="00043D1F" w:rsidRDefault="00043D1F">
    <w:pPr>
      <w:pStyle w:val="af9"/>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D1F" w:rsidRDefault="00042639">
    <w:pPr>
      <w:pStyle w:val="af9"/>
      <w:jc w:val="center"/>
      <w:rPr>
        <w:rFonts w:ascii="宋体" w:hAnsi="宋体"/>
        <w:sz w:val="21"/>
        <w:szCs w:val="21"/>
      </w:rPr>
    </w:pPr>
    <w:r>
      <w:rPr>
        <w:sz w:val="21"/>
      </w:rPr>
      <w:pict w14:anchorId="3B6FD0D2">
        <v:shapetype id="_x0000_t202" coordsize="21600,21600" o:spt="202" path="m,l,21600r21600,l21600,xe">
          <v:stroke joinstyle="miter"/>
          <v:path gradientshapeok="t" o:connecttype="rect"/>
        </v:shapetype>
        <v:shape id="文本框 2" o:spid="_x0000_s2049" type="#_x0000_t202" style="position:absolute;left:0;text-align:left;margin-left:0;margin-top:0;width:2in;height:2in;z-index:251659264;mso-wrap-style:none;mso-position-horizontal:center;mso-position-horizontal-relative:margin;mso-width-relative:page;mso-height-relative:page" filled="f" stroked="f">
          <v:textbox style="mso-fit-shape-to-text:t" inset="0,0,0,0">
            <w:txbxContent>
              <w:p w:rsidR="00043D1F" w:rsidRDefault="00043D1F">
                <w:pPr>
                  <w:pStyle w:val="af9"/>
                </w:pPr>
                <w:r>
                  <w:t xml:space="preserve">— </w:t>
                </w:r>
                <w:r>
                  <w:fldChar w:fldCharType="begin"/>
                </w:r>
                <w:r>
                  <w:instrText xml:space="preserve"> PAGE  \* MERGEFORMAT </w:instrText>
                </w:r>
                <w:r>
                  <w:fldChar w:fldCharType="separate"/>
                </w:r>
                <w:r w:rsidR="00116E98">
                  <w:rPr>
                    <w:noProof/>
                  </w:rPr>
                  <w:t>18</w:t>
                </w:r>
                <w:r>
                  <w:fldChar w:fldCharType="end"/>
                </w:r>
                <w:r>
                  <w:t xml:space="preserve"> —</w:t>
                </w:r>
              </w:p>
            </w:txbxContent>
          </v:textbox>
          <w10:wrap anchorx="margin"/>
        </v:shape>
      </w:pic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D1F" w:rsidRDefault="00043D1F">
    <w:pPr>
      <w:pStyle w:val="af9"/>
      <w:jc w:val="center"/>
      <w:rPr>
        <w:rFonts w:ascii="宋体" w:hAnsi="宋体"/>
        <w:sz w:val="21"/>
        <w:szCs w:val="21"/>
      </w:rPr>
    </w:pPr>
    <w:r>
      <w:rPr>
        <w:noProof/>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043D1F" w:rsidRDefault="00043D1F">
                          <w:pPr>
                            <w:pStyle w:val="af9"/>
                          </w:pPr>
                          <w:r>
                            <w:t xml:space="preserve">— </w:t>
                          </w:r>
                          <w:r>
                            <w:fldChar w:fldCharType="begin"/>
                          </w:r>
                          <w:r>
                            <w:instrText xml:space="preserve"> PAGE  \* MERGEFORMAT </w:instrText>
                          </w:r>
                          <w:r>
                            <w:fldChar w:fldCharType="separate"/>
                          </w:r>
                          <w:r w:rsidR="00116E98">
                            <w:rPr>
                              <w:noProof/>
                            </w:rPr>
                            <w:t>21</w:t>
                          </w:r>
                          <w:r>
                            <w:fldChar w:fldCharType="end"/>
                          </w:r>
                          <w:r>
                            <w:t xml:space="preserve"> —</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MQZPrnzAQAAvQMAAA4AAAAAAAAAAAAAAAAALgIAAGRycy9lMm9Eb2Mu&#10;eG1sUEsBAi0AFAAGAAgAAAAhAAxK8O7WAAAABQEAAA8AAAAAAAAAAAAAAAAATQQAAGRycy9kb3du&#10;cmV2LnhtbFBLBQYAAAAABAAEAPMAAABQBQAAAAA=&#10;" filled="f" stroked="f">
              <v:textbox style="mso-fit-shape-to-text:t" inset="0,0,0,0">
                <w:txbxContent>
                  <w:p w:rsidR="00043D1F" w:rsidRDefault="00043D1F">
                    <w:pPr>
                      <w:pStyle w:val="af9"/>
                    </w:pPr>
                    <w:r>
                      <w:t xml:space="preserve">— </w:t>
                    </w:r>
                    <w:r>
                      <w:fldChar w:fldCharType="begin"/>
                    </w:r>
                    <w:r>
                      <w:instrText xml:space="preserve"> PAGE  \* MERGEFORMAT </w:instrText>
                    </w:r>
                    <w:r>
                      <w:fldChar w:fldCharType="separate"/>
                    </w:r>
                    <w:r w:rsidR="00116E98">
                      <w:rPr>
                        <w:noProof/>
                      </w:rPr>
                      <w:t>21</w:t>
                    </w:r>
                    <w:r>
                      <w:fldChar w:fldCharType="end"/>
                    </w:r>
                    <w:r>
                      <w:t xml:space="preserve"> —</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D1F" w:rsidRDefault="00043D1F">
    <w:pPr>
      <w:pStyle w:val="af9"/>
      <w:jc w:val="center"/>
      <w:rPr>
        <w:rFonts w:ascii="宋体" w:hAnsi="宋体"/>
        <w:sz w:val="21"/>
        <w:szCs w:val="21"/>
      </w:rPr>
    </w:pPr>
    <w:r>
      <w:rPr>
        <w:noProof/>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043D1F" w:rsidRDefault="00043D1F">
                          <w:pPr>
                            <w:pStyle w:val="af9"/>
                          </w:pPr>
                          <w:r>
                            <w:t xml:space="preserve">— </w:t>
                          </w:r>
                          <w:r>
                            <w:fldChar w:fldCharType="begin"/>
                          </w:r>
                          <w:r>
                            <w:instrText xml:space="preserve"> PAGE  \* MERGEFORMAT </w:instrText>
                          </w:r>
                          <w:r>
                            <w:fldChar w:fldCharType="separate"/>
                          </w:r>
                          <w:r w:rsidR="00116E98">
                            <w:rPr>
                              <w:noProof/>
                            </w:rPr>
                            <w:t>- 35 -</w:t>
                          </w:r>
                          <w:r>
                            <w:fldChar w:fldCharType="end"/>
                          </w:r>
                          <w:r>
                            <w:t xml:space="preserve"> —</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CpUp4fzAQAAvQMAAA4AAAAAAAAAAAAAAAAALgIAAGRycy9lMm9Eb2Mu&#10;eG1sUEsBAi0AFAAGAAgAAAAhAAxK8O7WAAAABQEAAA8AAAAAAAAAAAAAAAAATQQAAGRycy9kb3du&#10;cmV2LnhtbFBLBQYAAAAABAAEAPMAAABQBQAAAAA=&#10;" filled="f" stroked="f">
              <v:textbox style="mso-fit-shape-to-text:t" inset="0,0,0,0">
                <w:txbxContent>
                  <w:p w:rsidR="00043D1F" w:rsidRDefault="00043D1F">
                    <w:pPr>
                      <w:pStyle w:val="af9"/>
                    </w:pPr>
                    <w:r>
                      <w:t xml:space="preserve">— </w:t>
                    </w:r>
                    <w:r>
                      <w:fldChar w:fldCharType="begin"/>
                    </w:r>
                    <w:r>
                      <w:instrText xml:space="preserve"> PAGE  \* MERGEFORMAT </w:instrText>
                    </w:r>
                    <w:r>
                      <w:fldChar w:fldCharType="separate"/>
                    </w:r>
                    <w:r w:rsidR="00116E98">
                      <w:rPr>
                        <w:noProof/>
                      </w:rPr>
                      <w:t>- 35 -</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639" w:rsidRDefault="00042639">
      <w:r>
        <w:separator/>
      </w:r>
    </w:p>
  </w:footnote>
  <w:footnote w:type="continuationSeparator" w:id="0">
    <w:p w:rsidR="00042639" w:rsidRDefault="000426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D1F" w:rsidRDefault="00043D1F">
    <w:pPr>
      <w:pStyle w:val="afb"/>
      <w:pBdr>
        <w:bottom w:val="none" w:sz="0" w:space="0" w:color="auto"/>
      </w:pBdr>
      <w:ind w:firstLine="64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D1F" w:rsidRDefault="00043D1F">
    <w:pPr>
      <w:pStyle w:val="afb"/>
      <w:pBdr>
        <w:bottom w:val="none" w:sz="0" w:space="0" w:color="auto"/>
      </w:pBdr>
      <w:ind w:firstLine="64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D1F" w:rsidRDefault="00043D1F">
    <w:pPr>
      <w:pStyle w:val="afb"/>
      <w:ind w:firstLine="64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D1F" w:rsidRDefault="00043D1F">
    <w:pPr>
      <w:pStyle w:val="afb"/>
      <w:jc w:val="both"/>
      <w:rPr>
        <w:rFonts w:ascii="宋体" w:eastAsia="宋体" w:hAnsi="宋体" w:cs="宋体"/>
        <w:sz w:val="21"/>
        <w:szCs w:val="21"/>
      </w:rPr>
    </w:pPr>
    <w:r>
      <w:rPr>
        <w:rFonts w:ascii="宋体" w:hAnsi="宋体" w:cs="宋体" w:hint="eastAsia"/>
        <w:sz w:val="24"/>
        <w:szCs w:val="24"/>
      </w:rPr>
      <w:t>重庆两江新区人民医院</w:t>
    </w:r>
    <w:r>
      <w:rPr>
        <w:rFonts w:ascii="宋体" w:hAnsi="宋体" w:cs="宋体"/>
        <w:sz w:val="24"/>
        <w:szCs w:val="24"/>
      </w:rPr>
      <w:t xml:space="preserve">                                      </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询价文件</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D1F" w:rsidRDefault="00043D1F">
    <w:pPr>
      <w:pStyle w:val="afb"/>
      <w:jc w:val="both"/>
      <w:rPr>
        <w:rFonts w:ascii="宋体" w:hAnsi="宋体" w:cs="宋体"/>
        <w:sz w:val="21"/>
        <w:szCs w:val="21"/>
      </w:rPr>
    </w:pPr>
    <w:r>
      <w:rPr>
        <w:rFonts w:ascii="宋体" w:hAnsi="宋体" w:cs="宋体"/>
        <w:sz w:val="24"/>
        <w:szCs w:val="24"/>
      </w:rPr>
      <w:t xml:space="preserve"> </w:t>
    </w:r>
    <w:r>
      <w:rPr>
        <w:rFonts w:ascii="宋体" w:hAnsi="宋体" w:cs="宋体" w:hint="eastAsia"/>
        <w:sz w:val="24"/>
        <w:szCs w:val="24"/>
      </w:rPr>
      <w:t>重庆两江新区人民医院</w:t>
    </w:r>
    <w:r>
      <w:rPr>
        <w:rFonts w:ascii="宋体" w:hAnsi="宋体" w:cs="宋体"/>
        <w:sz w:val="24"/>
        <w:szCs w:val="24"/>
      </w:rPr>
      <w:t xml:space="preserve">                                      </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询价文件</w:t>
    </w:r>
    <w:r>
      <w:rPr>
        <w:rFonts w:ascii="宋体" w:hAnsi="宋体" w:cs="宋体"/>
        <w:sz w:val="24"/>
        <w:szCs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11C5DC"/>
    <w:multiLevelType w:val="singleLevel"/>
    <w:tmpl w:val="DA11C5DC"/>
    <w:lvl w:ilvl="0">
      <w:start w:val="5"/>
      <w:numFmt w:val="chineseCounting"/>
      <w:suff w:val="nothing"/>
      <w:lvlText w:val="%1、"/>
      <w:lvlJc w:val="left"/>
      <w:rPr>
        <w:rFonts w:hint="eastAsia"/>
      </w:rPr>
    </w:lvl>
  </w:abstractNum>
  <w:abstractNum w:abstractNumId="1" w15:restartNumberingAfterBreak="0">
    <w:nsid w:val="EC82A4BB"/>
    <w:multiLevelType w:val="singleLevel"/>
    <w:tmpl w:val="EC82A4BB"/>
    <w:lvl w:ilvl="0">
      <w:start w:val="5"/>
      <w:numFmt w:val="chineseCounting"/>
      <w:pStyle w:val="2"/>
      <w:suff w:val="nothing"/>
      <w:lvlText w:val="（%1）"/>
      <w:lvlJc w:val="left"/>
      <w:rPr>
        <w:rFonts w:hint="eastAsia"/>
      </w:rPr>
    </w:lvl>
  </w:abstractNum>
  <w:abstractNum w:abstractNumId="2" w15:restartNumberingAfterBreak="0">
    <w:nsid w:val="00B432E5"/>
    <w:multiLevelType w:val="multilevel"/>
    <w:tmpl w:val="00B432E5"/>
    <w:lvl w:ilvl="0">
      <w:start w:val="1"/>
      <w:numFmt w:val="bullet"/>
      <w:pStyle w:val="ItemStepinTable"/>
      <w:lvlText w:val=""/>
      <w:lvlJc w:val="left"/>
      <w:pPr>
        <w:tabs>
          <w:tab w:val="left" w:pos="720"/>
        </w:tabs>
        <w:ind w:left="720" w:hanging="360"/>
      </w:pPr>
      <w:rPr>
        <w:rFonts w:ascii="Symbol" w:hAnsi="Symbol" w:hint="default"/>
        <w:sz w:val="20"/>
      </w:rPr>
    </w:lvl>
    <w:lvl w:ilvl="1">
      <w:start w:val="1"/>
      <w:numFmt w:val="bullet"/>
      <w:pStyle w:val="a"/>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8734439"/>
    <w:multiLevelType w:val="multilevel"/>
    <w:tmpl w:val="08734439"/>
    <w:lvl w:ilvl="0">
      <w:start w:val="1"/>
      <w:numFmt w:val="bullet"/>
      <w:pStyle w:val="22"/>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1DDE7CEE"/>
    <w:multiLevelType w:val="multilevel"/>
    <w:tmpl w:val="1DDE7CEE"/>
    <w:lvl w:ilvl="0">
      <w:start w:val="2"/>
      <w:numFmt w:val="decimal"/>
      <w:pStyle w:val="a0"/>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9276DCC"/>
    <w:multiLevelType w:val="singleLevel"/>
    <w:tmpl w:val="29276DCC"/>
    <w:lvl w:ilvl="0">
      <w:start w:val="2"/>
      <w:numFmt w:val="chineseCounting"/>
      <w:pStyle w:val="StyleHeading3h3Heading3-oldLevel3HeadH3level3PIM3se"/>
      <w:suff w:val="space"/>
      <w:lvlText w:val="第%1篇"/>
      <w:lvlJc w:val="left"/>
      <w:rPr>
        <w:rFonts w:hint="eastAsia"/>
      </w:rPr>
    </w:lvl>
  </w:abstractNum>
  <w:abstractNum w:abstractNumId="6" w15:restartNumberingAfterBreak="0">
    <w:nsid w:val="2F129496"/>
    <w:multiLevelType w:val="singleLevel"/>
    <w:tmpl w:val="2F129496"/>
    <w:lvl w:ilvl="0">
      <w:start w:val="1"/>
      <w:numFmt w:val="chineseCounting"/>
      <w:suff w:val="nothing"/>
      <w:lvlText w:val="（%1）"/>
      <w:lvlJc w:val="left"/>
      <w:pPr>
        <w:ind w:left="0" w:firstLine="420"/>
      </w:pPr>
      <w:rPr>
        <w:rFonts w:hint="eastAsia"/>
      </w:rPr>
    </w:lvl>
  </w:abstractNum>
  <w:abstractNum w:abstractNumId="7" w15:restartNumberingAfterBreak="0">
    <w:nsid w:val="3C8918A6"/>
    <w:multiLevelType w:val="multilevel"/>
    <w:tmpl w:val="3C8918A6"/>
    <w:lvl w:ilvl="0">
      <w:start w:val="1"/>
      <w:numFmt w:val="bullet"/>
      <w:pStyle w:val="a1"/>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41907607"/>
    <w:multiLevelType w:val="multilevel"/>
    <w:tmpl w:val="41907607"/>
    <w:lvl w:ilvl="0">
      <w:start w:val="1"/>
      <w:numFmt w:val="decimal"/>
      <w:pStyle w:val="20"/>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2E6321B"/>
    <w:multiLevelType w:val="multilevel"/>
    <w:tmpl w:val="42E6321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pStyle w:val="5"/>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46671B9C"/>
    <w:multiLevelType w:val="multilevel"/>
    <w:tmpl w:val="46671B9C"/>
    <w:lvl w:ilvl="0">
      <w:start w:val="1"/>
      <w:numFmt w:val="decimal"/>
      <w:pStyle w:val="21"/>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477940C9"/>
    <w:multiLevelType w:val="multilevel"/>
    <w:tmpl w:val="477940C9"/>
    <w:lvl w:ilvl="0">
      <w:start w:val="1"/>
      <w:numFmt w:val="japaneseCounting"/>
      <w:pStyle w:val="3"/>
      <w:lvlText w:val="%1、"/>
      <w:lvlJc w:val="left"/>
      <w:pPr>
        <w:ind w:left="847" w:hanging="510"/>
      </w:pPr>
      <w:rPr>
        <w:rFonts w:hint="default"/>
      </w:rPr>
    </w:lvl>
    <w:lvl w:ilvl="1">
      <w:start w:val="1"/>
      <w:numFmt w:val="lowerLetter"/>
      <w:lvlText w:val="%2)"/>
      <w:lvlJc w:val="left"/>
      <w:pPr>
        <w:ind w:left="1177" w:hanging="420"/>
      </w:pPr>
    </w:lvl>
    <w:lvl w:ilvl="2">
      <w:start w:val="1"/>
      <w:numFmt w:val="lowerRoman"/>
      <w:lvlText w:val="%3."/>
      <w:lvlJc w:val="right"/>
      <w:pPr>
        <w:ind w:left="1597" w:hanging="420"/>
      </w:pPr>
    </w:lvl>
    <w:lvl w:ilvl="3">
      <w:start w:val="1"/>
      <w:numFmt w:val="decimal"/>
      <w:lvlText w:val="%4."/>
      <w:lvlJc w:val="left"/>
      <w:pPr>
        <w:ind w:left="2017" w:hanging="420"/>
      </w:pPr>
    </w:lvl>
    <w:lvl w:ilvl="4">
      <w:start w:val="1"/>
      <w:numFmt w:val="lowerLetter"/>
      <w:lvlText w:val="%5)"/>
      <w:lvlJc w:val="left"/>
      <w:pPr>
        <w:ind w:left="2437" w:hanging="420"/>
      </w:pPr>
    </w:lvl>
    <w:lvl w:ilvl="5">
      <w:start w:val="1"/>
      <w:numFmt w:val="lowerRoman"/>
      <w:lvlText w:val="%6."/>
      <w:lvlJc w:val="right"/>
      <w:pPr>
        <w:ind w:left="2857" w:hanging="420"/>
      </w:pPr>
    </w:lvl>
    <w:lvl w:ilvl="6">
      <w:start w:val="1"/>
      <w:numFmt w:val="decimal"/>
      <w:lvlText w:val="%7."/>
      <w:lvlJc w:val="left"/>
      <w:pPr>
        <w:ind w:left="3277" w:hanging="420"/>
      </w:pPr>
    </w:lvl>
    <w:lvl w:ilvl="7">
      <w:start w:val="1"/>
      <w:numFmt w:val="lowerLetter"/>
      <w:lvlText w:val="%8)"/>
      <w:lvlJc w:val="left"/>
      <w:pPr>
        <w:ind w:left="3697" w:hanging="420"/>
      </w:pPr>
    </w:lvl>
    <w:lvl w:ilvl="8">
      <w:start w:val="1"/>
      <w:numFmt w:val="lowerRoman"/>
      <w:lvlText w:val="%9."/>
      <w:lvlJc w:val="right"/>
      <w:pPr>
        <w:ind w:left="4117" w:hanging="420"/>
      </w:pPr>
    </w:lvl>
  </w:abstractNum>
  <w:abstractNum w:abstractNumId="12" w15:restartNumberingAfterBreak="0">
    <w:nsid w:val="52A555F4"/>
    <w:multiLevelType w:val="multilevel"/>
    <w:tmpl w:val="52A555F4"/>
    <w:lvl w:ilvl="0">
      <w:start w:val="1"/>
      <w:numFmt w:val="bullet"/>
      <w:pStyle w:val="220"/>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62B17D38"/>
    <w:multiLevelType w:val="multilevel"/>
    <w:tmpl w:val="62B17D38"/>
    <w:lvl w:ilvl="0">
      <w:start w:val="1"/>
      <w:numFmt w:val="bullet"/>
      <w:pStyle w:val="ItemLis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744F53B8"/>
    <w:multiLevelType w:val="multilevel"/>
    <w:tmpl w:val="744F53B8"/>
    <w:lvl w:ilvl="0">
      <w:start w:val="1"/>
      <w:numFmt w:val="bullet"/>
      <w:pStyle w:val="a2"/>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11"/>
  </w:num>
  <w:num w:numId="3">
    <w:abstractNumId w:val="10"/>
  </w:num>
  <w:num w:numId="4">
    <w:abstractNumId w:val="14"/>
  </w:num>
  <w:num w:numId="5">
    <w:abstractNumId w:val="3"/>
  </w:num>
  <w:num w:numId="6">
    <w:abstractNumId w:val="4"/>
  </w:num>
  <w:num w:numId="7">
    <w:abstractNumId w:val="5"/>
  </w:num>
  <w:num w:numId="8">
    <w:abstractNumId w:val="2"/>
  </w:num>
  <w:num w:numId="9">
    <w:abstractNumId w:val="13"/>
  </w:num>
  <w:num w:numId="10">
    <w:abstractNumId w:val="7"/>
  </w:num>
  <w:num w:numId="11">
    <w:abstractNumId w:val="12"/>
  </w:num>
  <w:num w:numId="12">
    <w:abstractNumId w:val="9"/>
  </w:num>
  <w:num w:numId="13">
    <w:abstractNumId w:val="8"/>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388"/>
    <w:rsid w:val="BEBE6F4A"/>
    <w:rsid w:val="000342EC"/>
    <w:rsid w:val="00042639"/>
    <w:rsid w:val="00043D1F"/>
    <w:rsid w:val="00070BEC"/>
    <w:rsid w:val="000C188F"/>
    <w:rsid w:val="000C3A28"/>
    <w:rsid w:val="000D7A6D"/>
    <w:rsid w:val="00103B47"/>
    <w:rsid w:val="001044C3"/>
    <w:rsid w:val="00116E98"/>
    <w:rsid w:val="00120136"/>
    <w:rsid w:val="0016744C"/>
    <w:rsid w:val="001827F0"/>
    <w:rsid w:val="001B0C21"/>
    <w:rsid w:val="00220F4B"/>
    <w:rsid w:val="00235BBE"/>
    <w:rsid w:val="00261527"/>
    <w:rsid w:val="002A369A"/>
    <w:rsid w:val="002B3680"/>
    <w:rsid w:val="002D3513"/>
    <w:rsid w:val="002E7357"/>
    <w:rsid w:val="00300036"/>
    <w:rsid w:val="00312CE7"/>
    <w:rsid w:val="00322A37"/>
    <w:rsid w:val="003530FB"/>
    <w:rsid w:val="003849C2"/>
    <w:rsid w:val="003976A1"/>
    <w:rsid w:val="003D0881"/>
    <w:rsid w:val="004C1027"/>
    <w:rsid w:val="004E79AA"/>
    <w:rsid w:val="00580FFC"/>
    <w:rsid w:val="00583275"/>
    <w:rsid w:val="005874F0"/>
    <w:rsid w:val="00660C60"/>
    <w:rsid w:val="006643F1"/>
    <w:rsid w:val="006675BE"/>
    <w:rsid w:val="00726531"/>
    <w:rsid w:val="00741077"/>
    <w:rsid w:val="0076339B"/>
    <w:rsid w:val="00774E38"/>
    <w:rsid w:val="007C4A96"/>
    <w:rsid w:val="007C7975"/>
    <w:rsid w:val="007D3F12"/>
    <w:rsid w:val="007E22E7"/>
    <w:rsid w:val="007E5379"/>
    <w:rsid w:val="008725C1"/>
    <w:rsid w:val="008A2065"/>
    <w:rsid w:val="008A4DD9"/>
    <w:rsid w:val="00913EB4"/>
    <w:rsid w:val="00990B3B"/>
    <w:rsid w:val="009E7A8D"/>
    <w:rsid w:val="00A75451"/>
    <w:rsid w:val="00AA0E26"/>
    <w:rsid w:val="00B360CD"/>
    <w:rsid w:val="00B513D4"/>
    <w:rsid w:val="00B54388"/>
    <w:rsid w:val="00B8053B"/>
    <w:rsid w:val="00B86FA3"/>
    <w:rsid w:val="00BF7CC5"/>
    <w:rsid w:val="00CC571D"/>
    <w:rsid w:val="00CD2384"/>
    <w:rsid w:val="00D26EAA"/>
    <w:rsid w:val="00DD1813"/>
    <w:rsid w:val="00DD6A39"/>
    <w:rsid w:val="00E5748B"/>
    <w:rsid w:val="00EF4D00"/>
    <w:rsid w:val="00F07A5B"/>
    <w:rsid w:val="00F10C07"/>
    <w:rsid w:val="00F80BE0"/>
    <w:rsid w:val="00FA517E"/>
    <w:rsid w:val="237A08DA"/>
    <w:rsid w:val="340B0F8F"/>
    <w:rsid w:val="5DDC6563"/>
    <w:rsid w:val="777E1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DF04147"/>
  <w15:docId w15:val="{DA3152C3-FFED-4740-95EA-CBF28A75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39" w:unhideWhenUsed="1"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widowControl w:val="0"/>
      <w:jc w:val="both"/>
    </w:pPr>
    <w:rPr>
      <w:kern w:val="2"/>
      <w:sz w:val="21"/>
      <w:szCs w:val="22"/>
    </w:rPr>
  </w:style>
  <w:style w:type="paragraph" w:styleId="1">
    <w:name w:val="heading 1"/>
    <w:basedOn w:val="a3"/>
    <w:next w:val="a3"/>
    <w:link w:val="10"/>
    <w:qFormat/>
    <w:pPr>
      <w:keepNext/>
      <w:keepLines/>
      <w:widowControl/>
      <w:spacing w:before="50" w:after="50" w:line="380" w:lineRule="exact"/>
      <w:ind w:firstLineChars="200" w:firstLine="200"/>
      <w:jc w:val="left"/>
      <w:outlineLvl w:val="0"/>
    </w:pPr>
    <w:rPr>
      <w:rFonts w:ascii="Times New Roman" w:eastAsia="黑体" w:hAnsi="Times New Roman" w:cs="Times New Roman"/>
      <w:b/>
      <w:bCs/>
      <w:kern w:val="44"/>
      <w:sz w:val="32"/>
      <w:szCs w:val="44"/>
    </w:rPr>
  </w:style>
  <w:style w:type="paragraph" w:styleId="23">
    <w:name w:val="heading 2"/>
    <w:basedOn w:val="a3"/>
    <w:next w:val="a3"/>
    <w:link w:val="24"/>
    <w:qFormat/>
    <w:pPr>
      <w:keepNext/>
      <w:keepLines/>
      <w:widowControl/>
      <w:adjustRightInd w:val="0"/>
      <w:snapToGrid w:val="0"/>
      <w:spacing w:before="20" w:after="20" w:line="380" w:lineRule="exact"/>
      <w:ind w:firstLineChars="140" w:firstLine="140"/>
      <w:jc w:val="left"/>
      <w:outlineLvl w:val="1"/>
    </w:pPr>
    <w:rPr>
      <w:rFonts w:ascii="宋体" w:eastAsia="黑体" w:hAnsi="宋体" w:cs="Times New Roman"/>
      <w:b/>
      <w:sz w:val="30"/>
      <w:szCs w:val="24"/>
    </w:rPr>
  </w:style>
  <w:style w:type="paragraph" w:styleId="30">
    <w:name w:val="heading 3"/>
    <w:basedOn w:val="a3"/>
    <w:next w:val="a3"/>
    <w:link w:val="31"/>
    <w:qFormat/>
    <w:pPr>
      <w:keepNext/>
      <w:keepLines/>
      <w:widowControl/>
      <w:spacing w:before="20" w:after="20" w:line="380" w:lineRule="exact"/>
      <w:ind w:firstLineChars="67" w:firstLine="67"/>
      <w:jc w:val="left"/>
      <w:outlineLvl w:val="2"/>
    </w:pPr>
    <w:rPr>
      <w:rFonts w:ascii="Verdana" w:eastAsia="黑体" w:hAnsi="Verdana" w:cs="Times New Roman"/>
      <w:b/>
      <w:bCs/>
      <w:sz w:val="27"/>
      <w:szCs w:val="32"/>
    </w:rPr>
  </w:style>
  <w:style w:type="paragraph" w:styleId="4">
    <w:name w:val="heading 4"/>
    <w:basedOn w:val="a3"/>
    <w:next w:val="a3"/>
    <w:link w:val="40"/>
    <w:qFormat/>
    <w:pPr>
      <w:keepNext/>
      <w:keepLines/>
      <w:widowControl/>
      <w:tabs>
        <w:tab w:val="left" w:pos="720"/>
      </w:tabs>
      <w:spacing w:before="10" w:after="10" w:line="380" w:lineRule="exact"/>
      <w:ind w:firstLineChars="208" w:firstLine="208"/>
      <w:jc w:val="left"/>
      <w:outlineLvl w:val="3"/>
    </w:pPr>
    <w:rPr>
      <w:rFonts w:ascii="Arial" w:eastAsia="黑体" w:hAnsi="Arial" w:cs="Times New Roman"/>
      <w:b/>
      <w:sz w:val="25"/>
      <w:szCs w:val="24"/>
    </w:rPr>
  </w:style>
  <w:style w:type="paragraph" w:styleId="50">
    <w:name w:val="heading 5"/>
    <w:basedOn w:val="a3"/>
    <w:next w:val="a3"/>
    <w:link w:val="51"/>
    <w:qFormat/>
    <w:pPr>
      <w:keepNext/>
      <w:keepLines/>
      <w:tabs>
        <w:tab w:val="left" w:pos="2551"/>
      </w:tabs>
      <w:spacing w:before="280" w:after="290" w:line="372" w:lineRule="auto"/>
      <w:ind w:left="2551" w:hanging="850"/>
      <w:outlineLvl w:val="4"/>
    </w:pPr>
    <w:rPr>
      <w:rFonts w:ascii="Times New Roman" w:eastAsia="宋体" w:hAnsi="Times New Roman" w:cs="Times New Roman"/>
      <w:b/>
      <w:sz w:val="28"/>
      <w:szCs w:val="20"/>
    </w:rPr>
  </w:style>
  <w:style w:type="paragraph" w:styleId="6">
    <w:name w:val="heading 6"/>
    <w:basedOn w:val="a3"/>
    <w:next w:val="a3"/>
    <w:link w:val="60"/>
    <w:qFormat/>
    <w:pPr>
      <w:keepNext/>
      <w:keepLines/>
      <w:tabs>
        <w:tab w:val="left" w:pos="1152"/>
      </w:tabs>
      <w:adjustRightInd w:val="0"/>
      <w:snapToGrid w:val="0"/>
      <w:spacing w:before="240" w:after="64" w:line="317" w:lineRule="auto"/>
      <w:ind w:left="1152" w:hanging="1152"/>
      <w:outlineLvl w:val="5"/>
    </w:pPr>
    <w:rPr>
      <w:rFonts w:ascii="Arial" w:eastAsia="黑体" w:hAnsi="Arial" w:cs="Times New Roman"/>
      <w:b/>
      <w:sz w:val="24"/>
      <w:szCs w:val="20"/>
    </w:rPr>
  </w:style>
  <w:style w:type="paragraph" w:styleId="7">
    <w:name w:val="heading 7"/>
    <w:basedOn w:val="a3"/>
    <w:next w:val="a3"/>
    <w:link w:val="70"/>
    <w:qFormat/>
    <w:pPr>
      <w:keepNext/>
      <w:keepLines/>
      <w:tabs>
        <w:tab w:val="left" w:pos="1296"/>
      </w:tabs>
      <w:adjustRightInd w:val="0"/>
      <w:snapToGrid w:val="0"/>
      <w:spacing w:before="240" w:after="64" w:line="317" w:lineRule="auto"/>
      <w:ind w:left="1296" w:hanging="1296"/>
      <w:outlineLvl w:val="6"/>
    </w:pPr>
    <w:rPr>
      <w:rFonts w:ascii="Arial" w:eastAsia="黑体" w:hAnsi="Arial" w:cs="Times New Roman"/>
      <w:b/>
      <w:sz w:val="24"/>
      <w:szCs w:val="20"/>
    </w:rPr>
  </w:style>
  <w:style w:type="paragraph" w:styleId="8">
    <w:name w:val="heading 8"/>
    <w:basedOn w:val="a3"/>
    <w:next w:val="a3"/>
    <w:link w:val="80"/>
    <w:qFormat/>
    <w:pPr>
      <w:keepNext/>
      <w:keepLines/>
      <w:tabs>
        <w:tab w:val="left" w:pos="1440"/>
      </w:tabs>
      <w:adjustRightInd w:val="0"/>
      <w:snapToGrid w:val="0"/>
      <w:spacing w:before="240" w:after="64" w:line="317" w:lineRule="auto"/>
      <w:ind w:left="1440" w:hanging="1440"/>
      <w:outlineLvl w:val="7"/>
    </w:pPr>
    <w:rPr>
      <w:rFonts w:ascii="Arial" w:eastAsia="黑体" w:hAnsi="Arial" w:cs="Times New Roman"/>
      <w:b/>
      <w:sz w:val="24"/>
      <w:szCs w:val="20"/>
    </w:rPr>
  </w:style>
  <w:style w:type="paragraph" w:styleId="9">
    <w:name w:val="heading 9"/>
    <w:basedOn w:val="a3"/>
    <w:next w:val="a3"/>
    <w:link w:val="90"/>
    <w:qFormat/>
    <w:pPr>
      <w:keepNext/>
      <w:keepLines/>
      <w:tabs>
        <w:tab w:val="left" w:pos="1584"/>
      </w:tabs>
      <w:adjustRightInd w:val="0"/>
      <w:snapToGrid w:val="0"/>
      <w:spacing w:before="240" w:after="64" w:line="317" w:lineRule="auto"/>
      <w:ind w:left="1584" w:hanging="1584"/>
      <w:outlineLvl w:val="8"/>
    </w:pPr>
    <w:rPr>
      <w:rFonts w:ascii="Arial" w:eastAsia="黑体" w:hAnsi="Arial" w:cs="Times New Roman"/>
      <w:b/>
      <w:sz w:val="24"/>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2">
    <w:name w:val="List 3"/>
    <w:basedOn w:val="a3"/>
    <w:qFormat/>
    <w:pPr>
      <w:adjustRightInd w:val="0"/>
      <w:snapToGrid w:val="0"/>
      <w:spacing w:line="360" w:lineRule="auto"/>
      <w:ind w:leftChars="400" w:left="100" w:hangingChars="200" w:hanging="200"/>
    </w:pPr>
    <w:rPr>
      <w:rFonts w:ascii="Times New Roman" w:eastAsia="宋体" w:hAnsi="Times New Roman" w:cs="Times New Roman"/>
      <w:sz w:val="24"/>
      <w:szCs w:val="20"/>
    </w:rPr>
  </w:style>
  <w:style w:type="paragraph" w:styleId="71">
    <w:name w:val="toc 7"/>
    <w:basedOn w:val="a3"/>
    <w:next w:val="a3"/>
    <w:qFormat/>
    <w:pPr>
      <w:ind w:leftChars="1200" w:left="2520"/>
    </w:pPr>
    <w:rPr>
      <w:rFonts w:ascii="Times New Roman" w:eastAsia="宋体" w:hAnsi="Times New Roman" w:cs="Times New Roman"/>
      <w:sz w:val="28"/>
      <w:szCs w:val="20"/>
    </w:rPr>
  </w:style>
  <w:style w:type="paragraph" w:styleId="2">
    <w:name w:val="List Number 2"/>
    <w:basedOn w:val="a3"/>
    <w:qFormat/>
    <w:pPr>
      <w:numPr>
        <w:numId w:val="1"/>
      </w:numPr>
      <w:tabs>
        <w:tab w:val="left" w:pos="780"/>
      </w:tabs>
      <w:spacing w:line="360" w:lineRule="auto"/>
    </w:pPr>
    <w:rPr>
      <w:rFonts w:ascii="Times New Roman" w:eastAsia="宋体" w:hAnsi="Times New Roman" w:cs="Times New Roman"/>
      <w:sz w:val="24"/>
      <w:szCs w:val="20"/>
    </w:rPr>
  </w:style>
  <w:style w:type="paragraph" w:styleId="41">
    <w:name w:val="List Bullet 4"/>
    <w:basedOn w:val="a3"/>
    <w:qFormat/>
    <w:pPr>
      <w:widowControl/>
      <w:tabs>
        <w:tab w:val="left" w:pos="1134"/>
      </w:tabs>
      <w:adjustRightInd w:val="0"/>
      <w:snapToGrid w:val="0"/>
      <w:spacing w:before="120" w:line="280" w:lineRule="atLeast"/>
      <w:ind w:left="1418" w:hanging="284"/>
      <w:jc w:val="left"/>
    </w:pPr>
    <w:rPr>
      <w:rFonts w:ascii="宋体" w:eastAsia="宋体" w:hAnsi="Times New Roman" w:cs="Times New Roman"/>
      <w:kern w:val="0"/>
      <w:sz w:val="22"/>
      <w:szCs w:val="20"/>
    </w:rPr>
  </w:style>
  <w:style w:type="paragraph" w:styleId="a7">
    <w:name w:val="Normal Indent"/>
    <w:basedOn w:val="a3"/>
    <w:qFormat/>
    <w:pPr>
      <w:widowControl/>
      <w:adjustRightInd w:val="0"/>
      <w:snapToGrid w:val="0"/>
      <w:spacing w:line="360" w:lineRule="auto"/>
      <w:ind w:firstLineChars="200" w:firstLine="420"/>
      <w:jc w:val="left"/>
    </w:pPr>
    <w:rPr>
      <w:rFonts w:ascii="Times New Roman" w:eastAsia="方正仿宋_GB2312" w:hAnsi="Times New Roman" w:cs="Times New Roman"/>
      <w:sz w:val="24"/>
      <w:szCs w:val="24"/>
    </w:rPr>
  </w:style>
  <w:style w:type="paragraph" w:styleId="a8">
    <w:name w:val="caption"/>
    <w:basedOn w:val="a3"/>
    <w:next w:val="a3"/>
    <w:qFormat/>
    <w:pPr>
      <w:widowControl/>
      <w:tabs>
        <w:tab w:val="left" w:pos="1134"/>
      </w:tabs>
      <w:adjustRightInd w:val="0"/>
      <w:snapToGrid w:val="0"/>
      <w:spacing w:line="280" w:lineRule="atLeast"/>
      <w:jc w:val="left"/>
    </w:pPr>
    <w:rPr>
      <w:rFonts w:ascii="Times New Roman" w:eastAsia="PMingLiU" w:hAnsi="Times New Roman" w:cs="Times New Roman"/>
      <w:b/>
      <w:kern w:val="0"/>
      <w:sz w:val="24"/>
      <w:szCs w:val="20"/>
      <w:lang w:eastAsia="zh-TW"/>
    </w:rPr>
  </w:style>
  <w:style w:type="paragraph" w:styleId="a9">
    <w:name w:val="Document Map"/>
    <w:basedOn w:val="a3"/>
    <w:link w:val="aa"/>
    <w:qFormat/>
    <w:pPr>
      <w:shd w:val="clear" w:color="auto" w:fill="000080"/>
    </w:pPr>
    <w:rPr>
      <w:rFonts w:ascii="Times New Roman" w:eastAsia="宋体" w:hAnsi="Times New Roman" w:cs="Times New Roman"/>
      <w:sz w:val="28"/>
      <w:szCs w:val="20"/>
    </w:rPr>
  </w:style>
  <w:style w:type="paragraph" w:styleId="ab">
    <w:name w:val="toa heading"/>
    <w:basedOn w:val="a3"/>
    <w:next w:val="a3"/>
    <w:qFormat/>
    <w:pPr>
      <w:spacing w:before="120"/>
    </w:pPr>
    <w:rPr>
      <w:rFonts w:ascii="Arial" w:eastAsia="宋体" w:hAnsi="Arial" w:cs="Times New Roman"/>
      <w:sz w:val="24"/>
      <w:szCs w:val="20"/>
    </w:rPr>
  </w:style>
  <w:style w:type="paragraph" w:styleId="ac">
    <w:name w:val="annotation text"/>
    <w:basedOn w:val="a3"/>
    <w:link w:val="ad"/>
    <w:qFormat/>
    <w:pPr>
      <w:widowControl/>
      <w:spacing w:line="320" w:lineRule="exact"/>
      <w:ind w:firstLineChars="200" w:firstLine="200"/>
      <w:jc w:val="left"/>
    </w:pPr>
    <w:rPr>
      <w:rFonts w:ascii="Times New Roman" w:eastAsia="方正仿宋_GB2312" w:hAnsi="Times New Roman" w:cs="Times New Roman"/>
      <w:sz w:val="24"/>
      <w:szCs w:val="24"/>
    </w:rPr>
  </w:style>
  <w:style w:type="paragraph" w:styleId="33">
    <w:name w:val="Body Text 3"/>
    <w:basedOn w:val="a3"/>
    <w:link w:val="34"/>
    <w:qFormat/>
    <w:pPr>
      <w:adjustRightInd w:val="0"/>
      <w:snapToGrid w:val="0"/>
      <w:spacing w:after="120" w:line="360" w:lineRule="auto"/>
    </w:pPr>
    <w:rPr>
      <w:rFonts w:ascii="Times New Roman" w:eastAsia="宋体" w:hAnsi="Times New Roman" w:cs="Times New Roman"/>
      <w:sz w:val="16"/>
      <w:szCs w:val="20"/>
    </w:rPr>
  </w:style>
  <w:style w:type="paragraph" w:styleId="3">
    <w:name w:val="List Bullet 3"/>
    <w:basedOn w:val="a3"/>
    <w:qFormat/>
    <w:pPr>
      <w:numPr>
        <w:numId w:val="2"/>
      </w:numPr>
      <w:tabs>
        <w:tab w:val="left" w:pos="1200"/>
      </w:tabs>
      <w:adjustRightInd w:val="0"/>
      <w:snapToGrid w:val="0"/>
      <w:spacing w:line="360" w:lineRule="auto"/>
    </w:pPr>
    <w:rPr>
      <w:rFonts w:ascii="Times New Roman" w:eastAsia="宋体" w:hAnsi="Times New Roman" w:cs="Times New Roman"/>
      <w:sz w:val="24"/>
      <w:szCs w:val="20"/>
    </w:rPr>
  </w:style>
  <w:style w:type="paragraph" w:styleId="ae">
    <w:name w:val="Body Text"/>
    <w:basedOn w:val="a3"/>
    <w:link w:val="af"/>
    <w:qFormat/>
    <w:pPr>
      <w:spacing w:after="120" w:line="320" w:lineRule="exact"/>
      <w:ind w:firstLineChars="200" w:firstLine="200"/>
      <w:jc w:val="left"/>
    </w:pPr>
    <w:rPr>
      <w:rFonts w:ascii="宋体" w:eastAsia="方正仿宋_GB2312" w:hAnsi="宋体" w:cs="Times New Roman"/>
      <w:sz w:val="28"/>
      <w:szCs w:val="20"/>
      <w:lang w:eastAsia="en-US"/>
    </w:rPr>
  </w:style>
  <w:style w:type="paragraph" w:styleId="af0">
    <w:name w:val="Body Text Indent"/>
    <w:basedOn w:val="a3"/>
    <w:link w:val="af1"/>
    <w:qFormat/>
    <w:pPr>
      <w:spacing w:after="120" w:line="320" w:lineRule="exact"/>
      <w:ind w:leftChars="200" w:left="200" w:firstLineChars="200" w:firstLine="200"/>
      <w:jc w:val="left"/>
    </w:pPr>
    <w:rPr>
      <w:rFonts w:ascii="Arial" w:eastAsia="宋体" w:hAnsi="Arial" w:cs="Times New Roman"/>
      <w:b/>
      <w:smallCaps/>
      <w:kern w:val="28"/>
      <w:sz w:val="36"/>
      <w:szCs w:val="20"/>
      <w:lang w:eastAsia="en-US"/>
    </w:rPr>
  </w:style>
  <w:style w:type="paragraph" w:styleId="35">
    <w:name w:val="List Number 3"/>
    <w:basedOn w:val="a3"/>
    <w:qFormat/>
    <w:pPr>
      <w:tabs>
        <w:tab w:val="left" w:pos="2120"/>
      </w:tabs>
      <w:adjustRightInd w:val="0"/>
      <w:snapToGrid w:val="0"/>
      <w:spacing w:line="360" w:lineRule="auto"/>
      <w:ind w:left="2120" w:hanging="720"/>
    </w:pPr>
    <w:rPr>
      <w:rFonts w:ascii="Times New Roman" w:eastAsia="宋体" w:hAnsi="Times New Roman" w:cs="Times New Roman"/>
      <w:sz w:val="24"/>
      <w:szCs w:val="20"/>
    </w:rPr>
  </w:style>
  <w:style w:type="paragraph" w:styleId="25">
    <w:name w:val="List 2"/>
    <w:basedOn w:val="a3"/>
    <w:qFormat/>
    <w:pPr>
      <w:adjustRightInd w:val="0"/>
      <w:snapToGrid w:val="0"/>
      <w:spacing w:line="360" w:lineRule="auto"/>
      <w:ind w:leftChars="200" w:left="100" w:hangingChars="200" w:hanging="200"/>
    </w:pPr>
    <w:rPr>
      <w:rFonts w:ascii="Times New Roman" w:eastAsia="宋体" w:hAnsi="Times New Roman" w:cs="Times New Roman"/>
      <w:sz w:val="24"/>
      <w:szCs w:val="20"/>
    </w:rPr>
  </w:style>
  <w:style w:type="paragraph" w:styleId="af2">
    <w:name w:val="List Continue"/>
    <w:basedOn w:val="a3"/>
    <w:qFormat/>
    <w:pPr>
      <w:adjustRightInd w:val="0"/>
      <w:snapToGrid w:val="0"/>
      <w:spacing w:after="120" w:line="360" w:lineRule="auto"/>
      <w:ind w:leftChars="200" w:left="420"/>
    </w:pPr>
    <w:rPr>
      <w:rFonts w:ascii="Times New Roman" w:eastAsia="宋体" w:hAnsi="Times New Roman" w:cs="Times New Roman"/>
      <w:sz w:val="24"/>
      <w:szCs w:val="20"/>
    </w:rPr>
  </w:style>
  <w:style w:type="paragraph" w:styleId="21">
    <w:name w:val="List Bullet 2"/>
    <w:basedOn w:val="a3"/>
    <w:qFormat/>
    <w:pPr>
      <w:numPr>
        <w:numId w:val="3"/>
      </w:numPr>
      <w:tabs>
        <w:tab w:val="left" w:pos="780"/>
      </w:tabs>
      <w:adjustRightInd w:val="0"/>
      <w:snapToGrid w:val="0"/>
      <w:spacing w:line="360" w:lineRule="auto"/>
    </w:pPr>
    <w:rPr>
      <w:rFonts w:ascii="Times New Roman" w:eastAsia="宋体" w:hAnsi="Times New Roman" w:cs="Times New Roman"/>
      <w:sz w:val="24"/>
      <w:szCs w:val="20"/>
    </w:rPr>
  </w:style>
  <w:style w:type="paragraph" w:styleId="52">
    <w:name w:val="toc 5"/>
    <w:basedOn w:val="a3"/>
    <w:next w:val="a3"/>
    <w:qFormat/>
    <w:pPr>
      <w:ind w:leftChars="800" w:left="1680"/>
    </w:pPr>
    <w:rPr>
      <w:rFonts w:ascii="Times New Roman" w:eastAsia="宋体" w:hAnsi="Times New Roman" w:cs="Times New Roman"/>
      <w:sz w:val="28"/>
      <w:szCs w:val="20"/>
    </w:rPr>
  </w:style>
  <w:style w:type="paragraph" w:styleId="36">
    <w:name w:val="toc 3"/>
    <w:basedOn w:val="a3"/>
    <w:next w:val="a3"/>
    <w:uiPriority w:val="39"/>
    <w:qFormat/>
    <w:pPr>
      <w:ind w:leftChars="400" w:left="840"/>
    </w:pPr>
    <w:rPr>
      <w:rFonts w:ascii="Times New Roman" w:eastAsia="宋体" w:hAnsi="Times New Roman" w:cs="Times New Roman"/>
      <w:sz w:val="28"/>
      <w:szCs w:val="20"/>
    </w:rPr>
  </w:style>
  <w:style w:type="paragraph" w:styleId="af3">
    <w:name w:val="Plain Text"/>
    <w:basedOn w:val="a3"/>
    <w:link w:val="af4"/>
    <w:qFormat/>
    <w:pPr>
      <w:widowControl/>
      <w:adjustRightInd w:val="0"/>
      <w:snapToGrid w:val="0"/>
      <w:spacing w:line="360" w:lineRule="auto"/>
      <w:ind w:firstLineChars="200" w:firstLine="200"/>
      <w:jc w:val="left"/>
    </w:pPr>
    <w:rPr>
      <w:rFonts w:ascii="宋体" w:eastAsia="宋体" w:hAnsi="Times New Roman" w:cs="Times New Roman"/>
      <w:sz w:val="28"/>
      <w:szCs w:val="20"/>
    </w:rPr>
  </w:style>
  <w:style w:type="paragraph" w:styleId="81">
    <w:name w:val="toc 8"/>
    <w:basedOn w:val="a3"/>
    <w:next w:val="a3"/>
    <w:qFormat/>
    <w:pPr>
      <w:ind w:leftChars="1400" w:left="2940"/>
    </w:pPr>
    <w:rPr>
      <w:rFonts w:ascii="Times New Roman" w:eastAsia="宋体" w:hAnsi="Times New Roman" w:cs="Times New Roman"/>
      <w:sz w:val="28"/>
      <w:szCs w:val="20"/>
    </w:rPr>
  </w:style>
  <w:style w:type="paragraph" w:styleId="af5">
    <w:name w:val="Date"/>
    <w:basedOn w:val="a3"/>
    <w:next w:val="a3"/>
    <w:link w:val="af6"/>
    <w:qFormat/>
    <w:rPr>
      <w:rFonts w:ascii="Times New Roman" w:eastAsia="宋体" w:hAnsi="Times New Roman" w:cs="Times New Roman"/>
      <w:sz w:val="28"/>
      <w:szCs w:val="20"/>
    </w:rPr>
  </w:style>
  <w:style w:type="paragraph" w:styleId="26">
    <w:name w:val="Body Text Indent 2"/>
    <w:basedOn w:val="a3"/>
    <w:link w:val="27"/>
    <w:qFormat/>
    <w:pPr>
      <w:snapToGrid w:val="0"/>
      <w:spacing w:line="560" w:lineRule="atLeast"/>
      <w:ind w:firstLine="540"/>
    </w:pPr>
    <w:rPr>
      <w:rFonts w:ascii="Times New Roman" w:eastAsia="宋体" w:hAnsi="Times New Roman" w:cs="Times New Roman"/>
      <w:sz w:val="28"/>
      <w:szCs w:val="20"/>
    </w:rPr>
  </w:style>
  <w:style w:type="paragraph" w:styleId="af7">
    <w:name w:val="Balloon Text"/>
    <w:basedOn w:val="a3"/>
    <w:link w:val="af8"/>
    <w:qFormat/>
    <w:rPr>
      <w:rFonts w:ascii="Times New Roman" w:eastAsia="宋体" w:hAnsi="Times New Roman" w:cs="Times New Roman"/>
      <w:sz w:val="18"/>
      <w:szCs w:val="20"/>
    </w:rPr>
  </w:style>
  <w:style w:type="paragraph" w:styleId="af9">
    <w:name w:val="footer"/>
    <w:basedOn w:val="a3"/>
    <w:link w:val="afa"/>
    <w:unhideWhenUsed/>
    <w:qFormat/>
    <w:pPr>
      <w:tabs>
        <w:tab w:val="center" w:pos="4153"/>
        <w:tab w:val="right" w:pos="8306"/>
      </w:tabs>
      <w:snapToGrid w:val="0"/>
      <w:jc w:val="left"/>
    </w:pPr>
    <w:rPr>
      <w:sz w:val="18"/>
      <w:szCs w:val="18"/>
    </w:rPr>
  </w:style>
  <w:style w:type="paragraph" w:styleId="afb">
    <w:name w:val="header"/>
    <w:basedOn w:val="a3"/>
    <w:link w:val="afc"/>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3"/>
    <w:next w:val="a3"/>
    <w:uiPriority w:val="39"/>
    <w:unhideWhenUsed/>
    <w:qFormat/>
  </w:style>
  <w:style w:type="paragraph" w:styleId="42">
    <w:name w:val="List Continue 4"/>
    <w:basedOn w:val="a3"/>
    <w:qFormat/>
    <w:pPr>
      <w:adjustRightInd w:val="0"/>
      <w:snapToGrid w:val="0"/>
      <w:spacing w:after="120" w:line="360" w:lineRule="auto"/>
      <w:ind w:leftChars="800" w:left="1680"/>
    </w:pPr>
    <w:rPr>
      <w:rFonts w:ascii="Times New Roman" w:eastAsia="宋体" w:hAnsi="Times New Roman" w:cs="Times New Roman"/>
      <w:sz w:val="24"/>
      <w:szCs w:val="20"/>
    </w:rPr>
  </w:style>
  <w:style w:type="paragraph" w:styleId="43">
    <w:name w:val="toc 4"/>
    <w:basedOn w:val="a3"/>
    <w:next w:val="a3"/>
    <w:qFormat/>
    <w:pPr>
      <w:ind w:leftChars="600" w:left="1260"/>
    </w:pPr>
    <w:rPr>
      <w:rFonts w:ascii="Times New Roman" w:eastAsia="宋体" w:hAnsi="Times New Roman" w:cs="Times New Roman"/>
      <w:sz w:val="28"/>
      <w:szCs w:val="20"/>
    </w:rPr>
  </w:style>
  <w:style w:type="paragraph" w:styleId="afd">
    <w:name w:val="Subtitle"/>
    <w:basedOn w:val="a3"/>
    <w:link w:val="afe"/>
    <w:qFormat/>
    <w:pPr>
      <w:spacing w:before="240" w:after="60" w:line="312" w:lineRule="auto"/>
      <w:jc w:val="center"/>
      <w:outlineLvl w:val="1"/>
    </w:pPr>
    <w:rPr>
      <w:rFonts w:ascii="Times New Roman" w:eastAsia="宋体" w:hAnsi="Times New Roman" w:cs="Times New Roman"/>
      <w:b/>
      <w:bCs/>
      <w:kern w:val="28"/>
      <w:sz w:val="32"/>
      <w:szCs w:val="32"/>
    </w:rPr>
  </w:style>
  <w:style w:type="paragraph" w:styleId="aff">
    <w:name w:val="footnote text"/>
    <w:basedOn w:val="a3"/>
    <w:link w:val="aff0"/>
    <w:qFormat/>
    <w:pPr>
      <w:spacing w:line="360" w:lineRule="auto"/>
    </w:pPr>
    <w:rPr>
      <w:rFonts w:ascii="Times New Roman" w:eastAsia="宋体" w:hAnsi="Times New Roman" w:cs="Times New Roman"/>
      <w:sz w:val="18"/>
      <w:szCs w:val="20"/>
    </w:rPr>
  </w:style>
  <w:style w:type="paragraph" w:styleId="61">
    <w:name w:val="toc 6"/>
    <w:basedOn w:val="a3"/>
    <w:next w:val="a3"/>
    <w:qFormat/>
    <w:pPr>
      <w:ind w:leftChars="1000" w:left="2100"/>
    </w:pPr>
    <w:rPr>
      <w:rFonts w:ascii="Times New Roman" w:eastAsia="宋体" w:hAnsi="Times New Roman" w:cs="Times New Roman"/>
      <w:sz w:val="28"/>
      <w:szCs w:val="20"/>
    </w:rPr>
  </w:style>
  <w:style w:type="paragraph" w:styleId="53">
    <w:name w:val="List 5"/>
    <w:basedOn w:val="a3"/>
    <w:qFormat/>
    <w:pPr>
      <w:adjustRightInd w:val="0"/>
      <w:snapToGrid w:val="0"/>
      <w:spacing w:line="360" w:lineRule="auto"/>
      <w:ind w:leftChars="800" w:left="100" w:hangingChars="200" w:hanging="200"/>
    </w:pPr>
    <w:rPr>
      <w:rFonts w:ascii="Times New Roman" w:eastAsia="宋体" w:hAnsi="Times New Roman" w:cs="Times New Roman"/>
      <w:sz w:val="24"/>
      <w:szCs w:val="20"/>
    </w:rPr>
  </w:style>
  <w:style w:type="paragraph" w:styleId="37">
    <w:name w:val="Body Text Indent 3"/>
    <w:basedOn w:val="a3"/>
    <w:link w:val="38"/>
    <w:qFormat/>
    <w:pPr>
      <w:spacing w:line="360" w:lineRule="auto"/>
      <w:ind w:firstLine="632"/>
    </w:pPr>
    <w:rPr>
      <w:rFonts w:ascii="黑体" w:eastAsia="黑体" w:hAnsi="Times New Roman" w:cs="Times New Roman"/>
      <w:sz w:val="28"/>
      <w:szCs w:val="20"/>
    </w:rPr>
  </w:style>
  <w:style w:type="paragraph" w:styleId="91">
    <w:name w:val="index 9"/>
    <w:basedOn w:val="a3"/>
    <w:next w:val="a3"/>
    <w:qFormat/>
    <w:pPr>
      <w:widowControl/>
      <w:spacing w:line="320" w:lineRule="exact"/>
      <w:ind w:leftChars="1600" w:left="1600" w:firstLineChars="200" w:firstLine="200"/>
      <w:jc w:val="left"/>
    </w:pPr>
    <w:rPr>
      <w:rFonts w:ascii="Times New Roman" w:eastAsia="方正仿宋_GB2312" w:hAnsi="Times New Roman" w:cs="Times New Roman"/>
      <w:sz w:val="24"/>
      <w:szCs w:val="24"/>
    </w:rPr>
  </w:style>
  <w:style w:type="paragraph" w:styleId="aff1">
    <w:name w:val="table of figures"/>
    <w:basedOn w:val="a3"/>
    <w:next w:val="a3"/>
    <w:qFormat/>
    <w:pPr>
      <w:tabs>
        <w:tab w:val="right" w:leader="dot" w:pos="8640"/>
      </w:tabs>
      <w:spacing w:line="360" w:lineRule="auto"/>
      <w:ind w:left="400" w:hanging="400"/>
    </w:pPr>
    <w:rPr>
      <w:rFonts w:ascii="Times New Roman" w:eastAsia="宋体" w:hAnsi="Times New Roman" w:cs="Times New Roman"/>
      <w:sz w:val="24"/>
      <w:szCs w:val="20"/>
    </w:rPr>
  </w:style>
  <w:style w:type="paragraph" w:styleId="28">
    <w:name w:val="toc 2"/>
    <w:basedOn w:val="a3"/>
    <w:next w:val="a3"/>
    <w:uiPriority w:val="39"/>
    <w:qFormat/>
    <w:pPr>
      <w:widowControl/>
      <w:tabs>
        <w:tab w:val="right" w:leader="dot" w:pos="9120"/>
      </w:tabs>
      <w:spacing w:line="320" w:lineRule="exact"/>
      <w:ind w:leftChars="100" w:left="100" w:firstLineChars="100" w:firstLine="100"/>
      <w:jc w:val="left"/>
    </w:pPr>
    <w:rPr>
      <w:rFonts w:ascii="Times New Roman" w:eastAsia="方正仿宋_GB2312" w:hAnsi="Times New Roman" w:cs="Times New Roman"/>
      <w:smallCaps/>
      <w:sz w:val="24"/>
      <w:szCs w:val="24"/>
    </w:rPr>
  </w:style>
  <w:style w:type="paragraph" w:styleId="92">
    <w:name w:val="toc 9"/>
    <w:basedOn w:val="a3"/>
    <w:next w:val="a3"/>
    <w:qFormat/>
    <w:pPr>
      <w:ind w:leftChars="1600" w:left="3360"/>
    </w:pPr>
    <w:rPr>
      <w:rFonts w:ascii="Times New Roman" w:eastAsia="宋体" w:hAnsi="Times New Roman" w:cs="Times New Roman"/>
      <w:sz w:val="28"/>
      <w:szCs w:val="20"/>
    </w:rPr>
  </w:style>
  <w:style w:type="paragraph" w:styleId="29">
    <w:name w:val="Body Text 2"/>
    <w:basedOn w:val="a3"/>
    <w:link w:val="2a"/>
    <w:qFormat/>
    <w:pPr>
      <w:adjustRightInd w:val="0"/>
      <w:snapToGrid w:val="0"/>
      <w:spacing w:after="120" w:line="480" w:lineRule="auto"/>
    </w:pPr>
    <w:rPr>
      <w:rFonts w:ascii="Times New Roman" w:eastAsia="宋体" w:hAnsi="Times New Roman" w:cs="Times New Roman"/>
      <w:sz w:val="24"/>
      <w:szCs w:val="20"/>
    </w:rPr>
  </w:style>
  <w:style w:type="paragraph" w:styleId="44">
    <w:name w:val="List 4"/>
    <w:basedOn w:val="a3"/>
    <w:qFormat/>
    <w:pPr>
      <w:adjustRightInd w:val="0"/>
      <w:snapToGrid w:val="0"/>
      <w:spacing w:line="360" w:lineRule="auto"/>
      <w:ind w:leftChars="600" w:left="100" w:hangingChars="200" w:hanging="200"/>
    </w:pPr>
    <w:rPr>
      <w:rFonts w:ascii="Times New Roman" w:eastAsia="宋体" w:hAnsi="Times New Roman" w:cs="Times New Roman"/>
      <w:sz w:val="24"/>
      <w:szCs w:val="20"/>
    </w:rPr>
  </w:style>
  <w:style w:type="paragraph" w:styleId="2b">
    <w:name w:val="List Continue 2"/>
    <w:basedOn w:val="a3"/>
    <w:qFormat/>
    <w:pPr>
      <w:adjustRightInd w:val="0"/>
      <w:snapToGrid w:val="0"/>
      <w:spacing w:after="120" w:line="360" w:lineRule="auto"/>
      <w:ind w:leftChars="400" w:left="840"/>
    </w:pPr>
    <w:rPr>
      <w:rFonts w:ascii="Times New Roman" w:eastAsia="宋体" w:hAnsi="Times New Roman" w:cs="Times New Roman"/>
      <w:sz w:val="24"/>
      <w:szCs w:val="20"/>
    </w:rPr>
  </w:style>
  <w:style w:type="paragraph" w:styleId="aff2">
    <w:name w:val="Normal (Web)"/>
    <w:basedOn w:val="a3"/>
    <w:qFormat/>
    <w:pPr>
      <w:widowControl/>
      <w:spacing w:before="100" w:beforeAutospacing="1" w:after="100" w:afterAutospacing="1" w:line="320" w:lineRule="exact"/>
      <w:ind w:firstLineChars="200" w:firstLine="200"/>
      <w:jc w:val="left"/>
    </w:pPr>
    <w:rPr>
      <w:rFonts w:ascii="Arial Black" w:eastAsia="Arial Black" w:hAnsi="Times New Roman" w:cs="Times New Roman"/>
      <w:kern w:val="0"/>
      <w:sz w:val="24"/>
      <w:szCs w:val="24"/>
    </w:rPr>
  </w:style>
  <w:style w:type="paragraph" w:styleId="39">
    <w:name w:val="List Continue 3"/>
    <w:basedOn w:val="a3"/>
    <w:qFormat/>
    <w:pPr>
      <w:adjustRightInd w:val="0"/>
      <w:snapToGrid w:val="0"/>
      <w:spacing w:after="120" w:line="360" w:lineRule="auto"/>
      <w:ind w:leftChars="600" w:left="1260"/>
    </w:pPr>
    <w:rPr>
      <w:rFonts w:ascii="Times New Roman" w:eastAsia="宋体" w:hAnsi="Times New Roman" w:cs="Times New Roman"/>
      <w:sz w:val="24"/>
      <w:szCs w:val="20"/>
    </w:rPr>
  </w:style>
  <w:style w:type="paragraph" w:styleId="12">
    <w:name w:val="index 1"/>
    <w:basedOn w:val="a3"/>
    <w:next w:val="a3"/>
    <w:qFormat/>
    <w:pPr>
      <w:adjustRightInd w:val="0"/>
      <w:spacing w:line="240" w:lineRule="atLeast"/>
      <w:textAlignment w:val="baseline"/>
    </w:pPr>
    <w:rPr>
      <w:rFonts w:ascii="宋体" w:eastAsia="宋体" w:hAnsi="Times New Roman" w:cs="Times New Roman"/>
      <w:kern w:val="0"/>
      <w:szCs w:val="20"/>
    </w:rPr>
  </w:style>
  <w:style w:type="paragraph" w:styleId="aff3">
    <w:name w:val="Title"/>
    <w:basedOn w:val="a3"/>
    <w:next w:val="a3"/>
    <w:link w:val="aff4"/>
    <w:qFormat/>
    <w:pPr>
      <w:widowControl/>
      <w:spacing w:before="240" w:after="60" w:line="320" w:lineRule="exact"/>
      <w:ind w:firstLineChars="200" w:firstLine="200"/>
      <w:jc w:val="center"/>
      <w:outlineLvl w:val="0"/>
    </w:pPr>
    <w:rPr>
      <w:rFonts w:ascii="Arial" w:eastAsia="方正仿宋_GB2312" w:hAnsi="Arial" w:cs="Arial"/>
      <w:b/>
      <w:bCs/>
      <w:sz w:val="32"/>
      <w:szCs w:val="32"/>
    </w:rPr>
  </w:style>
  <w:style w:type="paragraph" w:styleId="aff5">
    <w:name w:val="annotation subject"/>
    <w:basedOn w:val="ac"/>
    <w:next w:val="ac"/>
    <w:link w:val="aff6"/>
    <w:qFormat/>
    <w:pPr>
      <w:widowControl w:val="0"/>
      <w:spacing w:line="240" w:lineRule="auto"/>
      <w:ind w:firstLineChars="0" w:firstLine="0"/>
    </w:pPr>
    <w:rPr>
      <w:rFonts w:eastAsia="宋体"/>
      <w:kern w:val="0"/>
      <w:szCs w:val="20"/>
    </w:rPr>
  </w:style>
  <w:style w:type="paragraph" w:styleId="aff7">
    <w:name w:val="Body Text First Indent"/>
    <w:basedOn w:val="ae"/>
    <w:link w:val="aff8"/>
    <w:qFormat/>
    <w:pPr>
      <w:spacing w:line="360" w:lineRule="auto"/>
    </w:pPr>
  </w:style>
  <w:style w:type="paragraph" w:styleId="2c">
    <w:name w:val="Body Text First Indent 2"/>
    <w:basedOn w:val="af0"/>
    <w:link w:val="2d"/>
    <w:qFormat/>
    <w:rPr>
      <w:sz w:val="18"/>
      <w:szCs w:val="18"/>
    </w:rPr>
  </w:style>
  <w:style w:type="table" w:styleId="aff9">
    <w:name w:val="Table Grid"/>
    <w:basedOn w:val="a5"/>
    <w:uiPriority w:val="99"/>
    <w:unhideWhenUsed/>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Strong"/>
    <w:uiPriority w:val="22"/>
    <w:qFormat/>
    <w:rPr>
      <w:b/>
    </w:rPr>
  </w:style>
  <w:style w:type="character" w:styleId="affb">
    <w:name w:val="page number"/>
    <w:qFormat/>
    <w:rPr>
      <w:lang w:val="en-US" w:eastAsia="en-US" w:bidi="ar-SA"/>
    </w:rPr>
  </w:style>
  <w:style w:type="character" w:styleId="affc">
    <w:name w:val="FollowedHyperlink"/>
    <w:qFormat/>
    <w:rPr>
      <w:color w:val="800080"/>
      <w:u w:val="single"/>
    </w:rPr>
  </w:style>
  <w:style w:type="character" w:styleId="affd">
    <w:name w:val="Emphasis"/>
    <w:qFormat/>
    <w:rPr>
      <w:i/>
    </w:rPr>
  </w:style>
  <w:style w:type="character" w:styleId="affe">
    <w:name w:val="Hyperlink"/>
    <w:basedOn w:val="a4"/>
    <w:uiPriority w:val="99"/>
    <w:unhideWhenUsed/>
    <w:qFormat/>
    <w:rPr>
      <w:color w:val="0563C1" w:themeColor="hyperlink"/>
      <w:u w:val="single"/>
    </w:rPr>
  </w:style>
  <w:style w:type="character" w:styleId="afff">
    <w:name w:val="annotation reference"/>
    <w:qFormat/>
    <w:rPr>
      <w:sz w:val="21"/>
      <w:szCs w:val="21"/>
    </w:rPr>
  </w:style>
  <w:style w:type="character" w:styleId="afff0">
    <w:name w:val="footnote reference"/>
    <w:qFormat/>
    <w:rPr>
      <w:position w:val="6"/>
      <w:sz w:val="14"/>
      <w:vertAlign w:val="superscript"/>
    </w:rPr>
  </w:style>
  <w:style w:type="character" w:customStyle="1" w:styleId="afc">
    <w:name w:val="页眉 字符"/>
    <w:basedOn w:val="a4"/>
    <w:link w:val="afb"/>
    <w:qFormat/>
    <w:rPr>
      <w:sz w:val="18"/>
      <w:szCs w:val="18"/>
    </w:rPr>
  </w:style>
  <w:style w:type="character" w:customStyle="1" w:styleId="afa">
    <w:name w:val="页脚 字符"/>
    <w:basedOn w:val="a4"/>
    <w:link w:val="af9"/>
    <w:qFormat/>
    <w:rPr>
      <w:sz w:val="18"/>
      <w:szCs w:val="18"/>
    </w:rPr>
  </w:style>
  <w:style w:type="character" w:customStyle="1" w:styleId="10">
    <w:name w:val="标题 1 字符"/>
    <w:basedOn w:val="a4"/>
    <w:link w:val="1"/>
    <w:qFormat/>
    <w:rPr>
      <w:rFonts w:ascii="Times New Roman" w:eastAsia="黑体" w:hAnsi="Times New Roman" w:cs="Times New Roman"/>
      <w:b/>
      <w:bCs/>
      <w:kern w:val="44"/>
      <w:sz w:val="32"/>
      <w:szCs w:val="44"/>
    </w:rPr>
  </w:style>
  <w:style w:type="character" w:customStyle="1" w:styleId="24">
    <w:name w:val="标题 2 字符"/>
    <w:basedOn w:val="a4"/>
    <w:link w:val="23"/>
    <w:qFormat/>
    <w:rPr>
      <w:rFonts w:ascii="宋体" w:eastAsia="黑体" w:hAnsi="宋体" w:cs="Times New Roman"/>
      <w:b/>
      <w:sz w:val="30"/>
      <w:szCs w:val="24"/>
    </w:rPr>
  </w:style>
  <w:style w:type="character" w:customStyle="1" w:styleId="31">
    <w:name w:val="标题 3 字符"/>
    <w:basedOn w:val="a4"/>
    <w:link w:val="30"/>
    <w:qFormat/>
    <w:rPr>
      <w:rFonts w:ascii="Verdana" w:eastAsia="黑体" w:hAnsi="Verdana" w:cs="Times New Roman"/>
      <w:b/>
      <w:bCs/>
      <w:sz w:val="27"/>
      <w:szCs w:val="32"/>
    </w:rPr>
  </w:style>
  <w:style w:type="character" w:customStyle="1" w:styleId="40">
    <w:name w:val="标题 4 字符"/>
    <w:basedOn w:val="a4"/>
    <w:link w:val="4"/>
    <w:qFormat/>
    <w:rPr>
      <w:rFonts w:ascii="Arial" w:eastAsia="黑体" w:hAnsi="Arial" w:cs="Times New Roman"/>
      <w:b/>
      <w:sz w:val="25"/>
      <w:szCs w:val="24"/>
    </w:rPr>
  </w:style>
  <w:style w:type="character" w:customStyle="1" w:styleId="ad">
    <w:name w:val="批注文字 字符"/>
    <w:basedOn w:val="a4"/>
    <w:link w:val="ac"/>
    <w:qFormat/>
    <w:rPr>
      <w:rFonts w:ascii="Times New Roman" w:eastAsia="方正仿宋_GB2312" w:hAnsi="Times New Roman" w:cs="Times New Roman"/>
      <w:sz w:val="24"/>
      <w:szCs w:val="24"/>
    </w:rPr>
  </w:style>
  <w:style w:type="character" w:customStyle="1" w:styleId="af">
    <w:name w:val="正文文本 字符"/>
    <w:basedOn w:val="a4"/>
    <w:link w:val="ae"/>
    <w:qFormat/>
    <w:rPr>
      <w:rFonts w:ascii="宋体" w:eastAsia="方正仿宋_GB2312" w:hAnsi="宋体" w:cs="Times New Roman"/>
      <w:sz w:val="28"/>
      <w:szCs w:val="20"/>
      <w:lang w:eastAsia="en-US"/>
    </w:rPr>
  </w:style>
  <w:style w:type="character" w:customStyle="1" w:styleId="af1">
    <w:name w:val="正文文本缩进 字符"/>
    <w:basedOn w:val="a4"/>
    <w:link w:val="af0"/>
    <w:qFormat/>
    <w:rPr>
      <w:rFonts w:ascii="Arial" w:eastAsia="宋体" w:hAnsi="Arial" w:cs="Times New Roman"/>
      <w:b/>
      <w:smallCaps/>
      <w:kern w:val="28"/>
      <w:sz w:val="36"/>
      <w:szCs w:val="20"/>
      <w:lang w:eastAsia="en-US"/>
    </w:rPr>
  </w:style>
  <w:style w:type="character" w:customStyle="1" w:styleId="af4">
    <w:name w:val="纯文本 字符"/>
    <w:basedOn w:val="a4"/>
    <w:link w:val="af3"/>
    <w:qFormat/>
    <w:rPr>
      <w:rFonts w:ascii="宋体" w:eastAsia="宋体" w:hAnsi="Times New Roman" w:cs="Times New Roman"/>
      <w:sz w:val="28"/>
      <w:szCs w:val="20"/>
    </w:rPr>
  </w:style>
  <w:style w:type="character" w:customStyle="1" w:styleId="aff4">
    <w:name w:val="标题 字符"/>
    <w:basedOn w:val="a4"/>
    <w:link w:val="aff3"/>
    <w:qFormat/>
    <w:rPr>
      <w:rFonts w:ascii="Arial" w:eastAsia="方正仿宋_GB2312" w:hAnsi="Arial" w:cs="Arial"/>
      <w:b/>
      <w:bCs/>
      <w:sz w:val="32"/>
      <w:szCs w:val="32"/>
    </w:rPr>
  </w:style>
  <w:style w:type="character" w:customStyle="1" w:styleId="aff8">
    <w:name w:val="正文首行缩进 字符"/>
    <w:basedOn w:val="af"/>
    <w:link w:val="aff7"/>
    <w:qFormat/>
    <w:rPr>
      <w:rFonts w:ascii="宋体" w:eastAsia="方正仿宋_GB2312" w:hAnsi="宋体" w:cs="Times New Roman"/>
      <w:sz w:val="28"/>
      <w:szCs w:val="20"/>
      <w:lang w:eastAsia="en-US"/>
    </w:rPr>
  </w:style>
  <w:style w:type="character" w:customStyle="1" w:styleId="2d">
    <w:name w:val="正文首行缩进 2 字符"/>
    <w:basedOn w:val="af1"/>
    <w:link w:val="2c"/>
    <w:qFormat/>
    <w:rPr>
      <w:rFonts w:ascii="Arial" w:eastAsia="宋体" w:hAnsi="Arial" w:cs="Times New Roman"/>
      <w:b/>
      <w:smallCaps/>
      <w:kern w:val="28"/>
      <w:sz w:val="18"/>
      <w:szCs w:val="18"/>
      <w:lang w:eastAsia="en-US"/>
    </w:rPr>
  </w:style>
  <w:style w:type="character" w:customStyle="1" w:styleId="font01">
    <w:name w:val="font01"/>
    <w:qFormat/>
    <w:rPr>
      <w:rFonts w:ascii="宋体" w:eastAsia="宋体" w:hAnsi="宋体" w:cs="宋体" w:hint="eastAsia"/>
      <w:b/>
      <w:color w:val="000000"/>
      <w:sz w:val="24"/>
      <w:szCs w:val="24"/>
      <w:u w:val="none"/>
    </w:rPr>
  </w:style>
  <w:style w:type="character" w:customStyle="1" w:styleId="font21">
    <w:name w:val="font21"/>
    <w:qFormat/>
    <w:rPr>
      <w:rFonts w:ascii="宋体" w:eastAsia="宋体" w:hAnsi="宋体" w:cs="宋体" w:hint="eastAsia"/>
      <w:color w:val="000000"/>
      <w:sz w:val="24"/>
      <w:szCs w:val="24"/>
      <w:u w:val="none"/>
    </w:rPr>
  </w:style>
  <w:style w:type="character" w:customStyle="1" w:styleId="NormalCharacter">
    <w:name w:val="NormalCharacter"/>
    <w:qFormat/>
  </w:style>
  <w:style w:type="paragraph" w:customStyle="1" w:styleId="13">
    <w:name w:val="1"/>
    <w:basedOn w:val="a3"/>
    <w:next w:val="af3"/>
    <w:qFormat/>
    <w:pPr>
      <w:widowControl/>
      <w:spacing w:line="320" w:lineRule="exact"/>
      <w:ind w:firstLineChars="200" w:firstLine="200"/>
      <w:jc w:val="left"/>
    </w:pPr>
    <w:rPr>
      <w:rFonts w:ascii="宋体" w:eastAsia="方正仿宋_GB2312" w:hAnsi="Courier New" w:cs="Times New Roman"/>
      <w:szCs w:val="24"/>
    </w:rPr>
  </w:style>
  <w:style w:type="paragraph" w:customStyle="1" w:styleId="afff1">
    <w:name w:val="授权书和信息卡行距"/>
    <w:qFormat/>
    <w:pPr>
      <w:spacing w:line="560" w:lineRule="exact"/>
    </w:pPr>
    <w:rPr>
      <w:rFonts w:ascii="Times New Roman" w:eastAsia="方正仿宋_GB2312" w:hAnsi="Times New Roman" w:cs="Times New Roman"/>
      <w:kern w:val="2"/>
      <w:sz w:val="24"/>
      <w:szCs w:val="24"/>
    </w:rPr>
  </w:style>
  <w:style w:type="paragraph" w:customStyle="1" w:styleId="510">
    <w:name w:val="索引 51"/>
    <w:basedOn w:val="a3"/>
    <w:next w:val="a3"/>
    <w:uiPriority w:val="99"/>
    <w:qFormat/>
    <w:pPr>
      <w:widowControl/>
      <w:spacing w:line="320" w:lineRule="exact"/>
      <w:ind w:left="1680" w:firstLineChars="200" w:firstLine="200"/>
      <w:jc w:val="left"/>
    </w:pPr>
    <w:rPr>
      <w:rFonts w:ascii="Calibri" w:eastAsia="方正仿宋_GB2312" w:hAnsi="Calibri" w:cs="Times New Roman"/>
      <w:sz w:val="24"/>
      <w:szCs w:val="24"/>
    </w:rPr>
  </w:style>
  <w:style w:type="paragraph" w:customStyle="1" w:styleId="afff2">
    <w:name w:val="身份证明授权委托投标函等行距"/>
    <w:qFormat/>
    <w:pPr>
      <w:spacing w:line="560" w:lineRule="exact"/>
      <w:ind w:firstLineChars="200" w:firstLine="200"/>
    </w:pPr>
    <w:rPr>
      <w:rFonts w:ascii="Times New Roman" w:eastAsia="方正仿宋_GB2312" w:hAnsi="Times New Roman" w:cs="Times New Roman"/>
      <w:kern w:val="2"/>
      <w:sz w:val="24"/>
      <w:szCs w:val="24"/>
    </w:rPr>
  </w:style>
  <w:style w:type="paragraph" w:styleId="afff3">
    <w:name w:val="List Paragraph"/>
    <w:basedOn w:val="a3"/>
    <w:uiPriority w:val="34"/>
    <w:qFormat/>
    <w:pPr>
      <w:ind w:firstLineChars="200" w:firstLine="420"/>
    </w:pPr>
  </w:style>
  <w:style w:type="character" w:customStyle="1" w:styleId="lb">
    <w:name w:val="lb"/>
    <w:basedOn w:val="a4"/>
    <w:qFormat/>
  </w:style>
  <w:style w:type="character" w:customStyle="1" w:styleId="51">
    <w:name w:val="标题 5 字符"/>
    <w:basedOn w:val="a4"/>
    <w:link w:val="50"/>
    <w:qFormat/>
    <w:rPr>
      <w:rFonts w:ascii="Times New Roman" w:eastAsia="宋体" w:hAnsi="Times New Roman" w:cs="Times New Roman"/>
      <w:b/>
      <w:sz w:val="28"/>
      <w:szCs w:val="20"/>
    </w:rPr>
  </w:style>
  <w:style w:type="character" w:customStyle="1" w:styleId="60">
    <w:name w:val="标题 6 字符"/>
    <w:basedOn w:val="a4"/>
    <w:link w:val="6"/>
    <w:qFormat/>
    <w:rPr>
      <w:rFonts w:ascii="Arial" w:eastAsia="黑体" w:hAnsi="Arial" w:cs="Times New Roman"/>
      <w:b/>
      <w:sz w:val="24"/>
      <w:szCs w:val="20"/>
    </w:rPr>
  </w:style>
  <w:style w:type="character" w:customStyle="1" w:styleId="70">
    <w:name w:val="标题 7 字符"/>
    <w:basedOn w:val="a4"/>
    <w:link w:val="7"/>
    <w:qFormat/>
    <w:rPr>
      <w:rFonts w:ascii="Arial" w:eastAsia="黑体" w:hAnsi="Arial" w:cs="Times New Roman"/>
      <w:b/>
      <w:sz w:val="24"/>
      <w:szCs w:val="20"/>
    </w:rPr>
  </w:style>
  <w:style w:type="character" w:customStyle="1" w:styleId="80">
    <w:name w:val="标题 8 字符"/>
    <w:basedOn w:val="a4"/>
    <w:link w:val="8"/>
    <w:qFormat/>
    <w:rPr>
      <w:rFonts w:ascii="Arial" w:eastAsia="黑体" w:hAnsi="Arial" w:cs="Times New Roman"/>
      <w:b/>
      <w:sz w:val="24"/>
      <w:szCs w:val="20"/>
    </w:rPr>
  </w:style>
  <w:style w:type="character" w:customStyle="1" w:styleId="90">
    <w:name w:val="标题 9 字符"/>
    <w:basedOn w:val="a4"/>
    <w:link w:val="9"/>
    <w:qFormat/>
    <w:rPr>
      <w:rFonts w:ascii="Arial" w:eastAsia="黑体" w:hAnsi="Arial" w:cs="Times New Roman"/>
      <w:b/>
      <w:sz w:val="24"/>
      <w:szCs w:val="20"/>
    </w:rPr>
  </w:style>
  <w:style w:type="character" w:customStyle="1" w:styleId="210">
    <w:name w:val="标题 2 字符1"/>
    <w:qFormat/>
    <w:rPr>
      <w:rFonts w:ascii="Arial" w:eastAsia="黑体" w:hAnsi="Arial"/>
      <w:b/>
      <w:kern w:val="2"/>
      <w:sz w:val="32"/>
    </w:rPr>
  </w:style>
  <w:style w:type="character" w:customStyle="1" w:styleId="aa">
    <w:name w:val="文档结构图 字符"/>
    <w:basedOn w:val="a4"/>
    <w:link w:val="a9"/>
    <w:qFormat/>
    <w:rPr>
      <w:rFonts w:ascii="Times New Roman" w:eastAsia="宋体" w:hAnsi="Times New Roman" w:cs="Times New Roman"/>
      <w:sz w:val="28"/>
      <w:szCs w:val="20"/>
      <w:shd w:val="clear" w:color="auto" w:fill="000080"/>
    </w:rPr>
  </w:style>
  <w:style w:type="character" w:customStyle="1" w:styleId="34">
    <w:name w:val="正文文本 3 字符"/>
    <w:basedOn w:val="a4"/>
    <w:link w:val="33"/>
    <w:qFormat/>
    <w:rPr>
      <w:rFonts w:ascii="Times New Roman" w:eastAsia="宋体" w:hAnsi="Times New Roman" w:cs="Times New Roman"/>
      <w:sz w:val="16"/>
      <w:szCs w:val="20"/>
    </w:rPr>
  </w:style>
  <w:style w:type="character" w:customStyle="1" w:styleId="af6">
    <w:name w:val="日期 字符"/>
    <w:basedOn w:val="a4"/>
    <w:link w:val="af5"/>
    <w:qFormat/>
    <w:rPr>
      <w:rFonts w:ascii="Times New Roman" w:eastAsia="宋体" w:hAnsi="Times New Roman" w:cs="Times New Roman"/>
      <w:sz w:val="28"/>
      <w:szCs w:val="20"/>
    </w:rPr>
  </w:style>
  <w:style w:type="character" w:customStyle="1" w:styleId="27">
    <w:name w:val="正文文本缩进 2 字符"/>
    <w:basedOn w:val="a4"/>
    <w:link w:val="26"/>
    <w:qFormat/>
    <w:rPr>
      <w:rFonts w:ascii="Times New Roman" w:eastAsia="宋体" w:hAnsi="Times New Roman" w:cs="Times New Roman"/>
      <w:sz w:val="28"/>
      <w:szCs w:val="20"/>
    </w:rPr>
  </w:style>
  <w:style w:type="character" w:customStyle="1" w:styleId="af8">
    <w:name w:val="批注框文本 字符"/>
    <w:basedOn w:val="a4"/>
    <w:link w:val="af7"/>
    <w:qFormat/>
    <w:rPr>
      <w:rFonts w:ascii="Times New Roman" w:eastAsia="宋体" w:hAnsi="Times New Roman" w:cs="Times New Roman"/>
      <w:sz w:val="18"/>
      <w:szCs w:val="20"/>
    </w:rPr>
  </w:style>
  <w:style w:type="character" w:customStyle="1" w:styleId="afe">
    <w:name w:val="副标题 字符"/>
    <w:basedOn w:val="a4"/>
    <w:link w:val="afd"/>
    <w:qFormat/>
    <w:rPr>
      <w:rFonts w:ascii="Times New Roman" w:eastAsia="宋体" w:hAnsi="Times New Roman" w:cs="Times New Roman"/>
      <w:b/>
      <w:bCs/>
      <w:kern w:val="28"/>
      <w:sz w:val="32"/>
      <w:szCs w:val="32"/>
    </w:rPr>
  </w:style>
  <w:style w:type="character" w:customStyle="1" w:styleId="aff0">
    <w:name w:val="脚注文本 字符"/>
    <w:basedOn w:val="a4"/>
    <w:link w:val="aff"/>
    <w:qFormat/>
    <w:rPr>
      <w:rFonts w:ascii="Times New Roman" w:eastAsia="宋体" w:hAnsi="Times New Roman" w:cs="Times New Roman"/>
      <w:sz w:val="18"/>
      <w:szCs w:val="20"/>
    </w:rPr>
  </w:style>
  <w:style w:type="character" w:customStyle="1" w:styleId="38">
    <w:name w:val="正文文本缩进 3 字符"/>
    <w:basedOn w:val="a4"/>
    <w:link w:val="37"/>
    <w:qFormat/>
    <w:rPr>
      <w:rFonts w:ascii="黑体" w:eastAsia="黑体" w:hAnsi="Times New Roman" w:cs="Times New Roman"/>
      <w:sz w:val="28"/>
      <w:szCs w:val="20"/>
    </w:rPr>
  </w:style>
  <w:style w:type="character" w:customStyle="1" w:styleId="2a">
    <w:name w:val="正文文本 2 字符"/>
    <w:basedOn w:val="a4"/>
    <w:link w:val="29"/>
    <w:qFormat/>
    <w:rPr>
      <w:rFonts w:ascii="Times New Roman" w:eastAsia="宋体" w:hAnsi="Times New Roman" w:cs="Times New Roman"/>
      <w:sz w:val="24"/>
      <w:szCs w:val="20"/>
    </w:rPr>
  </w:style>
  <w:style w:type="character" w:customStyle="1" w:styleId="aff6">
    <w:name w:val="批注主题 字符"/>
    <w:basedOn w:val="ad"/>
    <w:link w:val="aff5"/>
    <w:qFormat/>
    <w:rPr>
      <w:rFonts w:ascii="Times New Roman" w:eastAsia="宋体" w:hAnsi="Times New Roman" w:cs="Times New Roman"/>
      <w:kern w:val="0"/>
      <w:sz w:val="24"/>
      <w:szCs w:val="20"/>
    </w:rPr>
  </w:style>
  <w:style w:type="paragraph" w:customStyle="1" w:styleId="21CharChar">
    <w:name w:val="样式 正文首行缩进 + 首行缩进:  2 字符1 Char Char"/>
    <w:basedOn w:val="a3"/>
    <w:qFormat/>
    <w:pPr>
      <w:adjustRightInd w:val="0"/>
      <w:spacing w:line="400" w:lineRule="exact"/>
      <w:ind w:firstLineChars="200" w:firstLine="480"/>
      <w:textAlignment w:val="baseline"/>
    </w:pPr>
    <w:rPr>
      <w:rFonts w:ascii="宋体" w:eastAsia="仿宋_GB2312" w:hAnsi="宋体" w:cs="宋体"/>
      <w:color w:val="000000"/>
      <w:sz w:val="26"/>
      <w:szCs w:val="20"/>
    </w:rPr>
  </w:style>
  <w:style w:type="character" w:customStyle="1" w:styleId="font61">
    <w:name w:val="font61"/>
    <w:qFormat/>
    <w:rPr>
      <w:rFonts w:ascii="Times New Roman" w:hAnsi="Times New Roman" w:cs="Times New Roman" w:hint="default"/>
      <w:color w:val="000000"/>
      <w:sz w:val="20"/>
      <w:szCs w:val="20"/>
      <w:u w:val="none"/>
    </w:rPr>
  </w:style>
  <w:style w:type="character" w:customStyle="1" w:styleId="titleemph1">
    <w:name w:val="title_emph1"/>
    <w:qFormat/>
    <w:rPr>
      <w:rFonts w:ascii="Arial" w:hAnsi="Arial" w:hint="default"/>
      <w:b/>
      <w:sz w:val="20"/>
    </w:rPr>
  </w:style>
  <w:style w:type="character" w:customStyle="1" w:styleId="font1">
    <w:name w:val="font1"/>
    <w:qFormat/>
    <w:rPr>
      <w:color w:val="000000"/>
      <w:sz w:val="18"/>
    </w:rPr>
  </w:style>
  <w:style w:type="character" w:customStyle="1" w:styleId="TableTextCharCharCharChar">
    <w:name w:val="Table Text Char Char Char Char"/>
    <w:link w:val="TableTextCharCharChar"/>
    <w:qFormat/>
    <w:rPr>
      <w:rFonts w:ascii="Arial" w:hAnsi="Arial"/>
      <w:sz w:val="18"/>
    </w:rPr>
  </w:style>
  <w:style w:type="paragraph" w:customStyle="1" w:styleId="TableTextCharCharChar">
    <w:name w:val="Table Text Char Char Char"/>
    <w:link w:val="TableTextCharCharCharChar"/>
    <w:qFormat/>
    <w:pPr>
      <w:snapToGrid w:val="0"/>
      <w:spacing w:before="80" w:after="80"/>
    </w:pPr>
    <w:rPr>
      <w:rFonts w:ascii="Arial" w:hAnsi="Arial"/>
      <w:kern w:val="2"/>
      <w:sz w:val="18"/>
      <w:szCs w:val="22"/>
    </w:rPr>
  </w:style>
  <w:style w:type="character" w:customStyle="1" w:styleId="TableTextChar1Char">
    <w:name w:val="Table Text Char1 Char"/>
    <w:qFormat/>
    <w:rPr>
      <w:rFonts w:ascii="Arial" w:hAnsi="Arial"/>
      <w:kern w:val="2"/>
      <w:sz w:val="18"/>
      <w:lang w:val="en-US" w:eastAsia="zh-CN" w:bidi="ar-SA"/>
    </w:rPr>
  </w:style>
  <w:style w:type="character" w:customStyle="1" w:styleId="CharChar7">
    <w:name w:val="Char Char7"/>
    <w:qFormat/>
    <w:rPr>
      <w:rFonts w:ascii="宋体" w:eastAsia="宋体" w:hAnsi="宋体"/>
      <w:kern w:val="2"/>
      <w:sz w:val="28"/>
    </w:rPr>
  </w:style>
  <w:style w:type="character" w:customStyle="1" w:styleId="Char">
    <w:name w:val="文字 Char"/>
    <w:link w:val="afff4"/>
    <w:qFormat/>
    <w:rPr>
      <w:rFonts w:ascii="宋体"/>
      <w:sz w:val="28"/>
    </w:rPr>
  </w:style>
  <w:style w:type="paragraph" w:customStyle="1" w:styleId="afff4">
    <w:name w:val="文字"/>
    <w:basedOn w:val="a3"/>
    <w:link w:val="Char"/>
    <w:qFormat/>
    <w:pPr>
      <w:tabs>
        <w:tab w:val="left" w:pos="8520"/>
      </w:tabs>
      <w:spacing w:line="312" w:lineRule="auto"/>
      <w:ind w:right="-210" w:firstLine="556"/>
    </w:pPr>
    <w:rPr>
      <w:rFonts w:ascii="宋体"/>
      <w:sz w:val="28"/>
    </w:rPr>
  </w:style>
  <w:style w:type="character" w:customStyle="1" w:styleId="CharChar5">
    <w:name w:val="Char Char5"/>
    <w:qFormat/>
    <w:rPr>
      <w:rFonts w:ascii="Arial" w:eastAsia="宋体" w:hAnsi="Arial"/>
      <w:b/>
      <w:smallCaps/>
      <w:kern w:val="28"/>
      <w:sz w:val="36"/>
      <w:lang w:val="en-US" w:eastAsia="en-US"/>
    </w:rPr>
  </w:style>
  <w:style w:type="character" w:customStyle="1" w:styleId="CharChar11">
    <w:name w:val="Char Char11"/>
    <w:qFormat/>
    <w:rPr>
      <w:rFonts w:ascii="宋体"/>
      <w:kern w:val="2"/>
      <w:sz w:val="28"/>
    </w:rPr>
  </w:style>
  <w:style w:type="character" w:customStyle="1" w:styleId="Char0">
    <w:name w:val="小 Char"/>
    <w:qFormat/>
    <w:rPr>
      <w:rFonts w:ascii="宋体" w:eastAsia="宋体" w:hAnsi="Courier New"/>
      <w:kern w:val="2"/>
      <w:sz w:val="21"/>
      <w:lang w:val="en-US" w:eastAsia="zh-CN" w:bidi="ar-SA"/>
    </w:rPr>
  </w:style>
  <w:style w:type="character" w:customStyle="1" w:styleId="font31">
    <w:name w:val="font31"/>
    <w:qFormat/>
    <w:rPr>
      <w:rFonts w:ascii="宋体" w:eastAsia="宋体" w:hAnsi="宋体" w:cs="宋体" w:hint="eastAsia"/>
      <w:color w:val="000000"/>
      <w:sz w:val="20"/>
      <w:szCs w:val="20"/>
      <w:u w:val="none"/>
    </w:rPr>
  </w:style>
  <w:style w:type="character" w:customStyle="1" w:styleId="074Char1">
    <w:name w:val="标书正文:  0.74 厘米 Char1"/>
    <w:qFormat/>
    <w:rPr>
      <w:rFonts w:eastAsia="宋体"/>
      <w:kern w:val="2"/>
      <w:sz w:val="24"/>
      <w:lang w:val="en-US" w:eastAsia="zh-CN"/>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harChar">
    <w:name w:val="Char Char"/>
    <w:qFormat/>
    <w:rPr>
      <w:rFonts w:ascii="宋体" w:eastAsia="宋体" w:hAnsi="宋体"/>
      <w:kern w:val="2"/>
      <w:sz w:val="24"/>
      <w:lang w:val="en-US" w:eastAsia="zh-CN" w:bidi="ar-SA"/>
    </w:rPr>
  </w:style>
  <w:style w:type="character" w:customStyle="1" w:styleId="font81">
    <w:name w:val="font81"/>
    <w:qFormat/>
    <w:rPr>
      <w:rFonts w:ascii="宋体" w:eastAsia="宋体" w:hAnsi="宋体" w:cs="宋体" w:hint="eastAsia"/>
      <w:color w:val="000000"/>
      <w:sz w:val="20"/>
      <w:szCs w:val="20"/>
      <w:u w:val="none"/>
    </w:rPr>
  </w:style>
  <w:style w:type="character" w:customStyle="1" w:styleId="Char1">
    <w:name w:val="正文 + 三号 Char"/>
    <w:qFormat/>
    <w:rPr>
      <w:rFonts w:eastAsia="宋体"/>
      <w:kern w:val="2"/>
      <w:sz w:val="21"/>
      <w:lang w:val="en-US" w:eastAsia="zh-CN"/>
    </w:rPr>
  </w:style>
  <w:style w:type="character" w:customStyle="1" w:styleId="CharChar2">
    <w:name w:val="Char Char2"/>
    <w:qFormat/>
    <w:rPr>
      <w:rFonts w:eastAsia="宋体"/>
      <w:kern w:val="2"/>
      <w:sz w:val="18"/>
      <w:lang w:val="en-US" w:eastAsia="zh-CN"/>
    </w:rPr>
  </w:style>
  <w:style w:type="character" w:customStyle="1" w:styleId="CharChar3">
    <w:name w:val="Char Char3"/>
    <w:qFormat/>
    <w:rPr>
      <w:rFonts w:eastAsia="宋体"/>
      <w:kern w:val="2"/>
      <w:sz w:val="18"/>
      <w:lang w:val="en-US" w:eastAsia="zh-CN"/>
    </w:rPr>
  </w:style>
  <w:style w:type="character" w:customStyle="1" w:styleId="top-det1">
    <w:name w:val="top-det1"/>
    <w:qFormat/>
    <w:rPr>
      <w:b/>
      <w:color w:val="000000"/>
    </w:rPr>
  </w:style>
  <w:style w:type="character" w:customStyle="1" w:styleId="font41">
    <w:name w:val="font41"/>
    <w:qFormat/>
    <w:rPr>
      <w:rFonts w:ascii="宋体" w:eastAsia="宋体" w:hAnsi="宋体" w:cs="宋体" w:hint="eastAsia"/>
      <w:color w:val="000000"/>
      <w:sz w:val="20"/>
      <w:szCs w:val="20"/>
      <w:u w:val="none"/>
    </w:rPr>
  </w:style>
  <w:style w:type="character" w:customStyle="1" w:styleId="content-white1">
    <w:name w:val="content-white1"/>
    <w:qFormat/>
    <w:rPr>
      <w:color w:val="auto"/>
      <w:sz w:val="18"/>
      <w:u w:val="none"/>
    </w:rPr>
  </w:style>
  <w:style w:type="character" w:customStyle="1" w:styleId="CharChar6">
    <w:name w:val="Char Char6"/>
    <w:qFormat/>
    <w:rPr>
      <w:rFonts w:ascii="仿宋_GB2312" w:eastAsia="仿宋_GB2312"/>
      <w:kern w:val="2"/>
      <w:sz w:val="32"/>
    </w:rPr>
  </w:style>
  <w:style w:type="character" w:customStyle="1" w:styleId="TableTextChar">
    <w:name w:val="Table Text Char"/>
    <w:link w:val="TableText"/>
    <w:qFormat/>
    <w:rPr>
      <w:rFonts w:ascii="Arial" w:hAnsi="Arial"/>
      <w:sz w:val="18"/>
    </w:rPr>
  </w:style>
  <w:style w:type="paragraph" w:customStyle="1" w:styleId="TableText">
    <w:name w:val="Table Text"/>
    <w:link w:val="TableTextChar"/>
    <w:qFormat/>
    <w:pPr>
      <w:snapToGrid w:val="0"/>
      <w:spacing w:before="80" w:after="80"/>
    </w:pPr>
    <w:rPr>
      <w:rFonts w:ascii="Arial" w:hAnsi="Arial"/>
      <w:kern w:val="2"/>
      <w:sz w:val="18"/>
      <w:szCs w:val="22"/>
    </w:rPr>
  </w:style>
  <w:style w:type="character" w:customStyle="1" w:styleId="H2Char">
    <w:name w:val="H2 Char"/>
    <w:qFormat/>
    <w:rPr>
      <w:rFonts w:ascii="Arial" w:eastAsia="宋体" w:hAnsi="Arial"/>
      <w:kern w:val="2"/>
      <w:sz w:val="28"/>
      <w:lang w:val="en-US" w:eastAsia="zh-CN"/>
    </w:rPr>
  </w:style>
  <w:style w:type="character" w:customStyle="1" w:styleId="110">
    <w:name w:val="未命名11"/>
    <w:qFormat/>
    <w:rPr>
      <w:color w:val="77FFFF"/>
      <w:sz w:val="24"/>
    </w:rPr>
  </w:style>
  <w:style w:type="character" w:customStyle="1" w:styleId="crowed11">
    <w:name w:val="crowed11"/>
    <w:qFormat/>
    <w:rPr>
      <w:rFonts w:hint="default"/>
      <w:sz w:val="24"/>
    </w:rPr>
  </w:style>
  <w:style w:type="character" w:customStyle="1" w:styleId="c-danger">
    <w:name w:val="c-danger"/>
    <w:qFormat/>
  </w:style>
  <w:style w:type="character" w:customStyle="1" w:styleId="font71">
    <w:name w:val="font71"/>
    <w:qFormat/>
    <w:rPr>
      <w:rFonts w:ascii="Times New Roman" w:hAnsi="Times New Roman" w:cs="Times New Roman" w:hint="default"/>
      <w:color w:val="000000"/>
      <w:sz w:val="20"/>
      <w:szCs w:val="20"/>
      <w:u w:val="none"/>
    </w:rPr>
  </w:style>
  <w:style w:type="character" w:customStyle="1" w:styleId="CharChar4">
    <w:name w:val="Char Char4"/>
    <w:qFormat/>
    <w:rPr>
      <w:rFonts w:eastAsia="宋体"/>
      <w:b/>
      <w:kern w:val="2"/>
      <w:sz w:val="21"/>
      <w:lang w:val="en-US" w:eastAsia="zh-CN"/>
    </w:rPr>
  </w:style>
  <w:style w:type="character" w:customStyle="1" w:styleId="afff5">
    <w:name w:val="样式 宋体"/>
    <w:qFormat/>
    <w:rPr>
      <w:rFonts w:ascii="宋体" w:eastAsia="宋体" w:hAnsi="宋体"/>
      <w:sz w:val="28"/>
    </w:rPr>
  </w:style>
  <w:style w:type="character" w:customStyle="1" w:styleId="v151">
    <w:name w:val="v151"/>
    <w:qFormat/>
    <w:rPr>
      <w:sz w:val="18"/>
    </w:rPr>
  </w:style>
  <w:style w:type="paragraph" w:customStyle="1" w:styleId="afff6">
    <w:name w:val="È±Ê¡ÎÄ±¾"/>
    <w:basedOn w:val="a3"/>
    <w:qFormat/>
    <w:pPr>
      <w:widowControl/>
      <w:overflowPunct w:val="0"/>
      <w:autoSpaceDE w:val="0"/>
      <w:autoSpaceDN w:val="0"/>
      <w:adjustRightInd w:val="0"/>
      <w:jc w:val="left"/>
      <w:textAlignment w:val="baseline"/>
    </w:pPr>
    <w:rPr>
      <w:rFonts w:ascii="Times New Roman" w:eastAsia="宋体" w:hAnsi="Times New Roman" w:cs="Times New Roman"/>
      <w:kern w:val="0"/>
      <w:sz w:val="24"/>
      <w:szCs w:val="20"/>
    </w:rPr>
  </w:style>
  <w:style w:type="paragraph" w:customStyle="1" w:styleId="afff7">
    <w:name w:val="样式 宋体 五号 两端对齐 行距: 单倍行距"/>
    <w:basedOn w:val="a3"/>
    <w:qFormat/>
    <w:pPr>
      <w:adjustRightInd w:val="0"/>
      <w:textAlignment w:val="baseline"/>
    </w:pPr>
    <w:rPr>
      <w:rFonts w:ascii="宋体" w:eastAsia="宋体" w:hAnsi="宋体" w:cs="Times New Roman"/>
      <w:kern w:val="0"/>
      <w:szCs w:val="20"/>
    </w:rPr>
  </w:style>
  <w:style w:type="paragraph" w:customStyle="1" w:styleId="afff8">
    <w:name w:val="图标"/>
    <w:basedOn w:val="a3"/>
    <w:next w:val="a3"/>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ascii="Times New Roman" w:eastAsia="仿宋_GB2312" w:hAnsi="Times New Roman" w:cs="Times New Roman"/>
      <w:kern w:val="0"/>
      <w:sz w:val="24"/>
      <w:szCs w:val="20"/>
    </w:rPr>
  </w:style>
  <w:style w:type="paragraph" w:customStyle="1" w:styleId="CharCharCharCharCharCharCharCharCharCharCharCharChar">
    <w:name w:val="Char Char Char Char Char Char Char Char Char Char Char Char Char"/>
    <w:basedOn w:val="a3"/>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afff9">
    <w:name w:val="样式 宋体 五号 行距: 单倍行距"/>
    <w:basedOn w:val="a3"/>
    <w:qFormat/>
    <w:pPr>
      <w:adjustRightInd w:val="0"/>
      <w:jc w:val="left"/>
    </w:pPr>
    <w:rPr>
      <w:rFonts w:ascii="宋体" w:eastAsia="宋体" w:hAnsi="宋体" w:cs="Times New Roman"/>
      <w:kern w:val="0"/>
      <w:szCs w:val="20"/>
    </w:rPr>
  </w:style>
  <w:style w:type="paragraph" w:customStyle="1" w:styleId="Char1CharCharChar">
    <w:name w:val="Char1 Char Char Char"/>
    <w:basedOn w:val="a3"/>
    <w:qFormat/>
    <w:rPr>
      <w:rFonts w:ascii="Tahoma" w:eastAsia="宋体" w:hAnsi="Tahoma" w:cs="Times New Roman"/>
      <w:sz w:val="24"/>
      <w:szCs w:val="20"/>
    </w:rPr>
  </w:style>
  <w:style w:type="paragraph" w:customStyle="1" w:styleId="a2">
    <w:name w:val="首行缩进"/>
    <w:basedOn w:val="a3"/>
    <w:qFormat/>
    <w:pPr>
      <w:numPr>
        <w:numId w:val="4"/>
      </w:numPr>
      <w:tabs>
        <w:tab w:val="left" w:pos="540"/>
      </w:tabs>
      <w:spacing w:line="360" w:lineRule="auto"/>
    </w:pPr>
    <w:rPr>
      <w:rFonts w:ascii="Times New Roman" w:eastAsia="仿宋_GB2312" w:hAnsi="Times New Roman" w:cs="Times New Roman"/>
      <w:sz w:val="28"/>
      <w:szCs w:val="20"/>
    </w:rPr>
  </w:style>
  <w:style w:type="paragraph" w:customStyle="1" w:styleId="22">
    <w:name w:val="样式 样式 首行缩进:  2 字符 + 首行缩进:  2 字符"/>
    <w:basedOn w:val="a3"/>
    <w:qFormat/>
    <w:pPr>
      <w:numPr>
        <w:numId w:val="5"/>
      </w:numPr>
      <w:spacing w:line="360" w:lineRule="auto"/>
      <w:ind w:firstLineChars="200" w:firstLine="480"/>
    </w:pPr>
    <w:rPr>
      <w:rFonts w:ascii="Times New Roman" w:eastAsia="宋体" w:hAnsi="Times New Roman" w:cs="Times New Roman"/>
      <w:sz w:val="24"/>
      <w:szCs w:val="20"/>
    </w:rPr>
  </w:style>
  <w:style w:type="paragraph" w:customStyle="1" w:styleId="afffa">
    <w:name w:val="普通正文"/>
    <w:basedOn w:val="a3"/>
    <w:qFormat/>
    <w:pPr>
      <w:adjustRightInd w:val="0"/>
      <w:spacing w:before="120" w:after="120" w:line="360" w:lineRule="auto"/>
      <w:ind w:firstLine="480"/>
      <w:jc w:val="left"/>
      <w:textAlignment w:val="baseline"/>
    </w:pPr>
    <w:rPr>
      <w:rFonts w:ascii="Arial" w:eastAsia="宋体" w:hAnsi="Arial" w:cs="Times New Roman"/>
      <w:kern w:val="0"/>
      <w:sz w:val="24"/>
      <w:szCs w:val="20"/>
    </w:rPr>
  </w:style>
  <w:style w:type="paragraph" w:customStyle="1" w:styleId="14">
    <w:name w:val="正文1"/>
    <w:basedOn w:val="a3"/>
    <w:qFormat/>
    <w:pPr>
      <w:spacing w:line="300" w:lineRule="auto"/>
      <w:ind w:firstLineChars="200" w:firstLine="200"/>
    </w:pPr>
    <w:rPr>
      <w:rFonts w:ascii="Times New Roman" w:eastAsia="宋体" w:hAnsi="Times New Roman" w:cs="Times New Roman"/>
      <w:sz w:val="24"/>
      <w:szCs w:val="20"/>
    </w:rPr>
  </w:style>
  <w:style w:type="paragraph" w:customStyle="1" w:styleId="15">
    <w:name w:val="标书正文1"/>
    <w:basedOn w:val="a3"/>
    <w:qFormat/>
    <w:pPr>
      <w:spacing w:line="520" w:lineRule="exact"/>
    </w:pPr>
    <w:rPr>
      <w:rFonts w:ascii="Times New Roman" w:eastAsia="宋体" w:hAnsi="Times New Roman" w:cs="Times New Roman"/>
      <w:sz w:val="28"/>
      <w:szCs w:val="20"/>
    </w:rPr>
  </w:style>
  <w:style w:type="paragraph" w:customStyle="1" w:styleId="CharCharCharCharCharCharChar">
    <w:name w:val="Char Char Char Char Char Char Char"/>
    <w:basedOn w:val="a3"/>
    <w:rPr>
      <w:rFonts w:ascii="Tahoma" w:eastAsia="宋体" w:hAnsi="Tahoma" w:cs="Times New Roman"/>
      <w:sz w:val="24"/>
      <w:szCs w:val="20"/>
    </w:rPr>
  </w:style>
  <w:style w:type="paragraph" w:customStyle="1" w:styleId="afffb">
    <w:name w:val="正文（首行不缩进）"/>
    <w:basedOn w:val="a3"/>
    <w:qFormat/>
    <w:pPr>
      <w:autoSpaceDE w:val="0"/>
      <w:autoSpaceDN w:val="0"/>
      <w:adjustRightInd w:val="0"/>
      <w:spacing w:line="360" w:lineRule="auto"/>
      <w:jc w:val="left"/>
    </w:pPr>
    <w:rPr>
      <w:rFonts w:ascii="Times New Roman" w:eastAsia="宋体" w:hAnsi="Times New Roman" w:cs="Times New Roman"/>
      <w:kern w:val="0"/>
      <w:szCs w:val="20"/>
    </w:rPr>
  </w:style>
  <w:style w:type="paragraph" w:customStyle="1" w:styleId="afffc">
    <w:name w:val="标准正文"/>
    <w:basedOn w:val="af0"/>
    <w:qFormat/>
    <w:pPr>
      <w:spacing w:before="60" w:after="60" w:line="360" w:lineRule="auto"/>
      <w:ind w:leftChars="0" w:left="0" w:firstLineChars="0" w:firstLine="482"/>
      <w:jc w:val="both"/>
    </w:pPr>
    <w:rPr>
      <w:b w:val="0"/>
      <w:smallCaps w:val="0"/>
      <w:kern w:val="2"/>
      <w:sz w:val="24"/>
      <w:lang w:eastAsia="zh-CN"/>
    </w:rPr>
  </w:style>
  <w:style w:type="paragraph" w:customStyle="1" w:styleId="AANumbering">
    <w:name w:val="AA Numbering"/>
    <w:basedOn w:val="a3"/>
    <w:qFormat/>
    <w:pPr>
      <w:widowControl/>
      <w:tabs>
        <w:tab w:val="left" w:pos="1134"/>
        <w:tab w:val="left" w:pos="1280"/>
      </w:tabs>
      <w:adjustRightInd w:val="0"/>
      <w:snapToGrid w:val="0"/>
      <w:spacing w:line="280" w:lineRule="atLeast"/>
      <w:jc w:val="left"/>
    </w:pPr>
    <w:rPr>
      <w:rFonts w:ascii="Times New Roman" w:eastAsia="PMingLiU" w:hAnsi="Times New Roman" w:cs="Times New Roman"/>
      <w:kern w:val="0"/>
      <w:sz w:val="24"/>
      <w:szCs w:val="20"/>
      <w:lang w:eastAsia="zh-TW"/>
    </w:rPr>
  </w:style>
  <w:style w:type="paragraph" w:customStyle="1" w:styleId="a0">
    <w:name w:val="表号"/>
    <w:basedOn w:val="a3"/>
    <w:qFormat/>
    <w:pPr>
      <w:numPr>
        <w:numId w:val="6"/>
      </w:numPr>
      <w:tabs>
        <w:tab w:val="left" w:pos="648"/>
      </w:tabs>
      <w:autoSpaceDE w:val="0"/>
      <w:autoSpaceDN w:val="0"/>
      <w:adjustRightInd w:val="0"/>
      <w:spacing w:before="210" w:after="210"/>
      <w:ind w:left="425" w:hanging="137"/>
      <w:jc w:val="center"/>
    </w:pPr>
    <w:rPr>
      <w:rFonts w:ascii="Times New Roman" w:eastAsia="宋体" w:hAnsi="Times New Roman" w:cs="Times New Roman"/>
      <w:kern w:val="0"/>
      <w:szCs w:val="20"/>
      <w:lang w:eastAsia="en-US"/>
    </w:rPr>
  </w:style>
  <w:style w:type="paragraph" w:customStyle="1" w:styleId="320">
    <w:name w:val="标题3——2"/>
    <w:basedOn w:val="30"/>
    <w:next w:val="aff7"/>
    <w:qFormat/>
    <w:pPr>
      <w:widowControl w:val="0"/>
      <w:tabs>
        <w:tab w:val="left" w:pos="1280"/>
        <w:tab w:val="right" w:leader="dot" w:pos="8777"/>
      </w:tabs>
      <w:spacing w:beforeLines="100" w:before="312" w:after="0" w:line="240" w:lineRule="auto"/>
      <w:ind w:left="851" w:firstLineChars="0" w:hanging="851"/>
      <w:jc w:val="both"/>
      <w:outlineLvl w:val="9"/>
    </w:pPr>
    <w:rPr>
      <w:rFonts w:ascii="黑体" w:hAnsi="宋体"/>
      <w:bCs w:val="0"/>
      <w:sz w:val="30"/>
      <w:szCs w:val="20"/>
    </w:rPr>
  </w:style>
  <w:style w:type="paragraph" w:customStyle="1" w:styleId="StyleHeading3h3Heading3-oldLevel3HeadH3level3PIM3se">
    <w:name w:val="Style Heading 3h3Heading 3 - oldLevel 3 HeadH3level_3PIM 3se..."/>
    <w:basedOn w:val="30"/>
    <w:qFormat/>
    <w:pPr>
      <w:widowControl w:val="0"/>
      <w:numPr>
        <w:ilvl w:val="2"/>
        <w:numId w:val="7"/>
      </w:numPr>
      <w:tabs>
        <w:tab w:val="left" w:pos="709"/>
        <w:tab w:val="left" w:pos="1620"/>
      </w:tabs>
      <w:spacing w:before="260" w:after="260" w:line="413" w:lineRule="auto"/>
      <w:ind w:firstLineChars="0" w:firstLine="0"/>
      <w:jc w:val="both"/>
    </w:pPr>
    <w:rPr>
      <w:rFonts w:ascii="Times New Roman" w:eastAsia="宋体" w:hAnsi="Times New Roman"/>
      <w:bCs w:val="0"/>
      <w:sz w:val="32"/>
      <w:szCs w:val="20"/>
    </w:rPr>
  </w:style>
  <w:style w:type="paragraph" w:customStyle="1" w:styleId="16">
    <w:name w:val="文本1"/>
    <w:basedOn w:val="a3"/>
    <w:qFormat/>
    <w:pPr>
      <w:adjustRightInd w:val="0"/>
      <w:spacing w:line="312" w:lineRule="atLeast"/>
      <w:jc w:val="center"/>
      <w:textAlignment w:val="baseline"/>
    </w:pPr>
    <w:rPr>
      <w:rFonts w:ascii="Times New Roman" w:eastAsia="宋体" w:hAnsi="Times New Roman" w:cs="Times New Roman"/>
      <w:kern w:val="0"/>
      <w:sz w:val="18"/>
      <w:szCs w:val="20"/>
    </w:rPr>
  </w:style>
  <w:style w:type="paragraph" w:customStyle="1" w:styleId="00">
    <w:name w:val="00"/>
    <w:basedOn w:val="a3"/>
    <w:qFormat/>
    <w:pPr>
      <w:autoSpaceDE w:val="0"/>
      <w:autoSpaceDN w:val="0"/>
      <w:adjustRightInd w:val="0"/>
      <w:jc w:val="left"/>
    </w:pPr>
    <w:rPr>
      <w:rFonts w:ascii="黑体" w:eastAsia="黑体" w:hAnsi="Times New Roman" w:cs="Times New Roman"/>
      <w:b/>
      <w:kern w:val="0"/>
      <w:sz w:val="20"/>
      <w:szCs w:val="20"/>
    </w:rPr>
  </w:style>
  <w:style w:type="paragraph" w:customStyle="1" w:styleId="2e">
    <w:name w:val="正文字缩2字"/>
    <w:basedOn w:val="a3"/>
    <w:qFormat/>
    <w:pPr>
      <w:spacing w:before="60" w:after="60" w:line="360" w:lineRule="auto"/>
      <w:ind w:leftChars="200" w:left="200" w:firstLineChars="200" w:firstLine="200"/>
    </w:pPr>
    <w:rPr>
      <w:rFonts w:ascii="Times New Roman" w:eastAsia="宋体" w:hAnsi="Times New Roman" w:cs="Times New Roman"/>
      <w:sz w:val="24"/>
      <w:szCs w:val="20"/>
    </w:rPr>
  </w:style>
  <w:style w:type="paragraph" w:customStyle="1" w:styleId="afffd">
    <w:name w:val="图片文字"/>
    <w:basedOn w:val="a3"/>
    <w:pPr>
      <w:spacing w:line="240" w:lineRule="atLeast"/>
      <w:jc w:val="center"/>
    </w:pPr>
    <w:rPr>
      <w:rFonts w:ascii="Times New Roman" w:eastAsia="宋体" w:hAnsi="Times New Roman" w:cs="Times New Roman"/>
      <w:szCs w:val="20"/>
    </w:rPr>
  </w:style>
  <w:style w:type="paragraph" w:customStyle="1" w:styleId="afffe">
    <w:name w:val="正文 + 三号"/>
    <w:basedOn w:val="a3"/>
    <w:qFormat/>
    <w:rPr>
      <w:rFonts w:ascii="Times New Roman" w:eastAsia="宋体" w:hAnsi="Times New Roman" w:cs="Times New Roman"/>
      <w:szCs w:val="20"/>
    </w:rPr>
  </w:style>
  <w:style w:type="paragraph" w:customStyle="1" w:styleId="INFeature">
    <w:name w:val="IN Feature"/>
    <w:next w:val="INStep"/>
    <w:qFormat/>
    <w:pPr>
      <w:keepNext/>
      <w:keepLines/>
      <w:spacing w:before="240" w:after="240"/>
      <w:outlineLvl w:val="7"/>
    </w:pPr>
    <w:rPr>
      <w:rFonts w:ascii="Arial" w:eastAsia="黑体" w:hAnsi="Arial" w:cs="Times New Roman"/>
      <w:sz w:val="21"/>
    </w:rPr>
  </w:style>
  <w:style w:type="paragraph" w:customStyle="1" w:styleId="INStep">
    <w:name w:val="IN Step"/>
    <w:basedOn w:val="a3"/>
    <w:qFormat/>
    <w:pPr>
      <w:keepLines/>
      <w:widowControl/>
      <w:tabs>
        <w:tab w:val="left" w:pos="1134"/>
      </w:tabs>
      <w:spacing w:before="80" w:after="80" w:line="300" w:lineRule="auto"/>
      <w:ind w:left="1134" w:hanging="907"/>
      <w:outlineLvl w:val="8"/>
    </w:pPr>
    <w:rPr>
      <w:rFonts w:ascii="Arial" w:eastAsia="宋体" w:hAnsi="Arial" w:cs="Times New Roman"/>
      <w:kern w:val="0"/>
      <w:szCs w:val="20"/>
    </w:rPr>
  </w:style>
  <w:style w:type="paragraph" w:customStyle="1" w:styleId="17">
    <w:name w:val="首行缩进 1"/>
    <w:basedOn w:val="a3"/>
    <w:qFormat/>
    <w:pPr>
      <w:spacing w:after="120" w:line="360" w:lineRule="auto"/>
      <w:ind w:firstLineChars="200" w:firstLine="200"/>
    </w:pPr>
    <w:rPr>
      <w:rFonts w:ascii="Times New Roman" w:eastAsia="宋体" w:hAnsi="Times New Roman" w:cs="Times New Roman"/>
      <w:sz w:val="24"/>
      <w:szCs w:val="20"/>
    </w:rPr>
  </w:style>
  <w:style w:type="paragraph" w:customStyle="1" w:styleId="affff">
    <w:name w:val="一级条标题"/>
    <w:basedOn w:val="a"/>
    <w:next w:val="affff0"/>
    <w:qFormat/>
    <w:pPr>
      <w:numPr>
        <w:numId w:val="0"/>
      </w:numPr>
      <w:spacing w:beforeLines="0" w:before="0" w:afterLines="0" w:after="0"/>
      <w:ind w:left="525"/>
      <w:outlineLvl w:val="2"/>
    </w:pPr>
    <w:rPr>
      <w:sz w:val="21"/>
    </w:rPr>
  </w:style>
  <w:style w:type="paragraph" w:customStyle="1" w:styleId="a">
    <w:name w:val="章标题"/>
    <w:next w:val="a3"/>
    <w:qFormat/>
    <w:pPr>
      <w:numPr>
        <w:ilvl w:val="1"/>
        <w:numId w:val="8"/>
      </w:numPr>
      <w:spacing w:beforeLines="50" w:before="156" w:afterLines="50" w:after="156"/>
      <w:ind w:left="0"/>
      <w:jc w:val="both"/>
      <w:outlineLvl w:val="1"/>
    </w:pPr>
    <w:rPr>
      <w:rFonts w:ascii="黑体" w:eastAsia="黑体" w:hAnsi="Times New Roman" w:cs="Times New Roman"/>
      <w:sz w:val="24"/>
    </w:rPr>
  </w:style>
  <w:style w:type="paragraph" w:customStyle="1" w:styleId="affff0">
    <w:name w:val="段"/>
    <w:qFormat/>
    <w:pPr>
      <w:autoSpaceDE w:val="0"/>
      <w:autoSpaceDN w:val="0"/>
      <w:ind w:firstLineChars="200" w:firstLine="200"/>
      <w:jc w:val="both"/>
    </w:pPr>
    <w:rPr>
      <w:rFonts w:ascii="宋体" w:eastAsia="宋体" w:hAnsi="Times New Roman" w:cs="Times New Roman"/>
      <w:sz w:val="21"/>
    </w:rPr>
  </w:style>
  <w:style w:type="paragraph" w:customStyle="1" w:styleId="Char2CharCharCharCharCharChar">
    <w:name w:val="Char2 Char Char Char Char Char Char"/>
    <w:basedOn w:val="a3"/>
    <w:qFormat/>
    <w:rPr>
      <w:rFonts w:ascii="仿宋_GB2312" w:eastAsia="宋体" w:hAnsi="Times New Roman" w:cs="Times New Roman"/>
      <w:b/>
      <w:sz w:val="30"/>
      <w:szCs w:val="20"/>
    </w:rPr>
  </w:style>
  <w:style w:type="paragraph" w:customStyle="1" w:styleId="CSS1Char">
    <w:name w:val="CSS1级正文 Char"/>
    <w:basedOn w:val="ae"/>
    <w:qFormat/>
    <w:pPr>
      <w:adjustRightInd w:val="0"/>
      <w:snapToGrid w:val="0"/>
      <w:spacing w:after="0" w:line="360" w:lineRule="auto"/>
      <w:ind w:firstLineChars="0" w:firstLine="480"/>
      <w:jc w:val="both"/>
    </w:pPr>
    <w:rPr>
      <w:rFonts w:ascii="Times New Roman" w:eastAsia="宋体" w:hAnsi="Times New Roman"/>
      <w:sz w:val="24"/>
      <w:lang w:eastAsia="zh-CN"/>
    </w:rPr>
  </w:style>
  <w:style w:type="paragraph" w:customStyle="1" w:styleId="54">
    <w:name w:val="标题5"/>
    <w:basedOn w:val="a3"/>
    <w:qFormat/>
    <w:pPr>
      <w:tabs>
        <w:tab w:val="left" w:pos="0"/>
      </w:tabs>
      <w:autoSpaceDE w:val="0"/>
      <w:autoSpaceDN w:val="0"/>
      <w:adjustRightInd w:val="0"/>
      <w:snapToGrid w:val="0"/>
      <w:spacing w:line="320" w:lineRule="atLeast"/>
    </w:pPr>
    <w:rPr>
      <w:rFonts w:ascii="宋体" w:eastAsia="宋体" w:hAnsi="Times New Roman" w:cs="Times New Roman"/>
      <w:kern w:val="0"/>
      <w:szCs w:val="20"/>
    </w:rPr>
  </w:style>
  <w:style w:type="paragraph" w:customStyle="1" w:styleId="affff1">
    <w:name w:val="表头"/>
    <w:basedOn w:val="affff2"/>
    <w:qFormat/>
    <w:pPr>
      <w:jc w:val="center"/>
    </w:pPr>
    <w:rPr>
      <w:b/>
      <w:bCs/>
    </w:rPr>
  </w:style>
  <w:style w:type="paragraph" w:customStyle="1" w:styleId="affff2">
    <w:name w:val="表格正文"/>
    <w:basedOn w:val="a3"/>
    <w:qFormat/>
    <w:rPr>
      <w:rFonts w:ascii="Calibri" w:eastAsia="仿宋" w:hAnsi="Calibri" w:cs="宋体"/>
      <w:sz w:val="24"/>
      <w:szCs w:val="20"/>
    </w:rPr>
  </w:style>
  <w:style w:type="paragraph" w:customStyle="1" w:styleId="TableTextCharChar">
    <w:name w:val="Table Text Char Char"/>
    <w:qFormat/>
    <w:pPr>
      <w:snapToGrid w:val="0"/>
      <w:spacing w:before="80" w:after="80"/>
    </w:pPr>
    <w:rPr>
      <w:rFonts w:ascii="Arial" w:eastAsia="宋体" w:hAnsi="Arial" w:cs="Times New Roman"/>
      <w:kern w:val="2"/>
      <w:sz w:val="18"/>
    </w:rPr>
  </w:style>
  <w:style w:type="paragraph" w:customStyle="1" w:styleId="affff3">
    <w:name w:val="二级条标题"/>
    <w:basedOn w:val="affff"/>
    <w:next w:val="affff0"/>
    <w:qFormat/>
    <w:pPr>
      <w:ind w:left="840"/>
      <w:outlineLvl w:val="3"/>
    </w:pPr>
  </w:style>
  <w:style w:type="paragraph" w:customStyle="1" w:styleId="ItemList">
    <w:name w:val="Item List"/>
    <w:qFormat/>
    <w:pPr>
      <w:numPr>
        <w:numId w:val="9"/>
      </w:numPr>
      <w:tabs>
        <w:tab w:val="left" w:pos="1644"/>
      </w:tabs>
      <w:spacing w:line="300" w:lineRule="auto"/>
      <w:jc w:val="both"/>
    </w:pPr>
    <w:rPr>
      <w:rFonts w:ascii="Arial" w:eastAsia="宋体" w:hAnsi="Arial" w:cs="Times New Roman"/>
      <w:sz w:val="21"/>
    </w:rPr>
  </w:style>
  <w:style w:type="paragraph" w:customStyle="1" w:styleId="affff4">
    <w:name w:val="表头文本"/>
    <w:qFormat/>
    <w:pPr>
      <w:jc w:val="center"/>
    </w:pPr>
    <w:rPr>
      <w:rFonts w:ascii="Arial" w:eastAsia="宋体" w:hAnsi="Arial" w:cs="Times New Roman"/>
      <w:b/>
      <w:sz w:val="21"/>
    </w:rPr>
  </w:style>
  <w:style w:type="paragraph" w:customStyle="1" w:styleId="affff5">
    <w:name w:val="列表项目"/>
    <w:basedOn w:val="a3"/>
    <w:qFormat/>
    <w:pPr>
      <w:tabs>
        <w:tab w:val="left" w:pos="420"/>
      </w:tabs>
      <w:spacing w:line="288" w:lineRule="auto"/>
      <w:ind w:leftChars="200" w:left="840" w:hangingChars="200" w:hanging="420"/>
    </w:pPr>
    <w:rPr>
      <w:rFonts w:ascii="Times New Roman" w:eastAsia="宋体" w:hAnsi="Times New Roman" w:cs="Times New Roman"/>
      <w:szCs w:val="20"/>
    </w:rPr>
  </w:style>
  <w:style w:type="paragraph" w:customStyle="1" w:styleId="Char1CharCharChar1">
    <w:name w:val="Char1 Char Char Char1"/>
    <w:basedOn w:val="a3"/>
    <w:rPr>
      <w:rFonts w:ascii="Tahoma" w:eastAsia="宋体" w:hAnsi="Tahoma" w:cs="Times New Roman"/>
      <w:sz w:val="30"/>
      <w:szCs w:val="20"/>
    </w:rPr>
  </w:style>
  <w:style w:type="paragraph" w:customStyle="1" w:styleId="45">
    <w:name w:val="样式4"/>
    <w:basedOn w:val="4"/>
    <w:qFormat/>
    <w:pPr>
      <w:widowControl w:val="0"/>
      <w:tabs>
        <w:tab w:val="clear" w:pos="720"/>
      </w:tabs>
      <w:adjustRightInd w:val="0"/>
      <w:snapToGrid w:val="0"/>
      <w:spacing w:before="280" w:after="290" w:line="372" w:lineRule="auto"/>
      <w:ind w:firstLineChars="0" w:firstLine="0"/>
      <w:jc w:val="both"/>
    </w:pPr>
    <w:rPr>
      <w:sz w:val="28"/>
      <w:szCs w:val="20"/>
    </w:rPr>
  </w:style>
  <w:style w:type="paragraph" w:customStyle="1" w:styleId="xl27">
    <w:name w:val="xl27"/>
    <w:basedOn w:val="a3"/>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Cs w:val="20"/>
    </w:rPr>
  </w:style>
  <w:style w:type="paragraph" w:customStyle="1" w:styleId="074">
    <w:name w:val="标书正文:  0.74 厘米"/>
    <w:basedOn w:val="a3"/>
    <w:qFormat/>
    <w:pPr>
      <w:snapToGrid w:val="0"/>
      <w:spacing w:line="360" w:lineRule="auto"/>
      <w:ind w:firstLine="420"/>
    </w:pPr>
    <w:rPr>
      <w:rFonts w:ascii="Times New Roman" w:eastAsia="宋体" w:hAnsi="Times New Roman" w:cs="Times New Roman"/>
      <w:sz w:val="24"/>
      <w:szCs w:val="20"/>
    </w:rPr>
  </w:style>
  <w:style w:type="paragraph" w:customStyle="1" w:styleId="Title-Date">
    <w:name w:val="Title - Date"/>
    <w:basedOn w:val="aff3"/>
    <w:next w:val="a3"/>
    <w:qFormat/>
    <w:pPr>
      <w:spacing w:after="720" w:line="360" w:lineRule="auto"/>
      <w:ind w:firstLineChars="0" w:firstLine="0"/>
      <w:outlineLvl w:val="9"/>
    </w:pPr>
    <w:rPr>
      <w:rFonts w:eastAsia="宋体" w:cs="Times New Roman"/>
      <w:bCs w:val="0"/>
      <w:smallCaps/>
      <w:kern w:val="28"/>
      <w:sz w:val="28"/>
      <w:szCs w:val="20"/>
      <w:lang w:eastAsia="en-US"/>
    </w:rPr>
  </w:style>
  <w:style w:type="paragraph" w:customStyle="1" w:styleId="ParaCharCharCharCharCharCharChar">
    <w:name w:val="默认段落字体 Para Char Char Char Char Char Char Char"/>
    <w:basedOn w:val="a3"/>
    <w:qFormat/>
    <w:rPr>
      <w:rFonts w:ascii="Tahoma" w:eastAsia="宋体" w:hAnsi="Tahoma" w:cs="Times New Roman"/>
      <w:sz w:val="24"/>
      <w:szCs w:val="20"/>
    </w:rPr>
  </w:style>
  <w:style w:type="paragraph" w:customStyle="1" w:styleId="affff6">
    <w:name w:val="文档正文"/>
    <w:basedOn w:val="a3"/>
    <w:pPr>
      <w:adjustRightInd w:val="0"/>
      <w:snapToGrid w:val="0"/>
      <w:spacing w:line="440" w:lineRule="exact"/>
      <w:ind w:firstLine="567"/>
      <w:textAlignment w:val="baseline"/>
    </w:pPr>
    <w:rPr>
      <w:rFonts w:ascii="Arial Narrow" w:eastAsia="宋体" w:hAnsi="Arial Narrow" w:cs="Times New Roman"/>
      <w:kern w:val="0"/>
      <w:sz w:val="24"/>
      <w:szCs w:val="20"/>
    </w:rPr>
  </w:style>
  <w:style w:type="paragraph" w:customStyle="1" w:styleId="Char2">
    <w:name w:val="Char"/>
    <w:basedOn w:val="a3"/>
    <w:qFormat/>
    <w:pPr>
      <w:spacing w:line="240" w:lineRule="atLeast"/>
      <w:ind w:left="420" w:firstLine="420"/>
    </w:pPr>
    <w:rPr>
      <w:rFonts w:ascii="Times New Roman" w:eastAsia="宋体" w:hAnsi="Times New Roman" w:cs="Times New Roman"/>
      <w:kern w:val="0"/>
      <w:szCs w:val="20"/>
    </w:rPr>
  </w:style>
  <w:style w:type="paragraph" w:customStyle="1" w:styleId="CharChar14CharChar">
    <w:name w:val="Char Char14 Char Char"/>
    <w:basedOn w:val="a3"/>
    <w:qFormat/>
    <w:rPr>
      <w:rFonts w:ascii="Times New Roman" w:eastAsia="宋体" w:hAnsi="Times New Roman" w:cs="Times New Roman"/>
      <w:szCs w:val="24"/>
    </w:rPr>
  </w:style>
  <w:style w:type="paragraph" w:customStyle="1" w:styleId="ItemStepinTable">
    <w:name w:val="Item Step in Table"/>
    <w:qFormat/>
    <w:pPr>
      <w:numPr>
        <w:numId w:val="8"/>
      </w:numPr>
      <w:tabs>
        <w:tab w:val="left" w:pos="397"/>
      </w:tabs>
      <w:spacing w:before="40" w:after="40"/>
      <w:jc w:val="both"/>
    </w:pPr>
    <w:rPr>
      <w:rFonts w:ascii="Arial" w:eastAsia="宋体" w:hAnsi="Arial" w:cs="Times New Roman"/>
      <w:sz w:val="18"/>
    </w:rPr>
  </w:style>
  <w:style w:type="paragraph" w:customStyle="1" w:styleId="18">
    <w:name w:val="小标题 1"/>
    <w:basedOn w:val="a3"/>
    <w:qFormat/>
    <w:pPr>
      <w:autoSpaceDE w:val="0"/>
      <w:autoSpaceDN w:val="0"/>
      <w:adjustRightInd w:val="0"/>
      <w:spacing w:line="360" w:lineRule="atLeast"/>
    </w:pPr>
    <w:rPr>
      <w:rFonts w:ascii="文鼎粗黑" w:eastAsia="文鼎粗黑" w:hAnsi="Times New Roman" w:cs="Times New Roman"/>
      <w:kern w:val="0"/>
      <w:sz w:val="22"/>
      <w:szCs w:val="20"/>
    </w:rPr>
  </w:style>
  <w:style w:type="paragraph" w:customStyle="1" w:styleId="affff7">
    <w:name w:val="项目"/>
    <w:basedOn w:val="a3"/>
    <w:qFormat/>
    <w:pPr>
      <w:tabs>
        <w:tab w:val="left" w:pos="1280"/>
      </w:tabs>
      <w:spacing w:before="120" w:after="120" w:line="360" w:lineRule="auto"/>
      <w:ind w:left="-7" w:firstLine="567"/>
      <w:jc w:val="left"/>
      <w:textAlignment w:val="baseline"/>
    </w:pPr>
    <w:rPr>
      <w:rFonts w:ascii="宋体" w:eastAsia="宋体" w:hAnsi="Times New Roman" w:cs="Times New Roman"/>
      <w:kern w:val="0"/>
      <w:sz w:val="24"/>
      <w:szCs w:val="20"/>
    </w:rPr>
  </w:style>
  <w:style w:type="paragraph" w:customStyle="1" w:styleId="a1">
    <w:name w:val="操作步骤"/>
    <w:basedOn w:val="a3"/>
    <w:qFormat/>
    <w:pPr>
      <w:numPr>
        <w:numId w:val="10"/>
      </w:numPr>
      <w:tabs>
        <w:tab w:val="left" w:pos="425"/>
      </w:tabs>
      <w:autoSpaceDE w:val="0"/>
      <w:autoSpaceDN w:val="0"/>
      <w:adjustRightInd w:val="0"/>
      <w:snapToGrid w:val="0"/>
      <w:spacing w:line="40" w:lineRule="atLeast"/>
      <w:textAlignment w:val="bottom"/>
    </w:pPr>
    <w:rPr>
      <w:rFonts w:ascii="昆仑楷体" w:eastAsia="楷体_GB2312" w:hAnsi="Times New Roman" w:cs="Times New Roman"/>
      <w:kern w:val="0"/>
      <w:szCs w:val="20"/>
    </w:rPr>
  </w:style>
  <w:style w:type="paragraph" w:customStyle="1" w:styleId="affff8">
    <w:name w:val="表头样式"/>
    <w:basedOn w:val="a3"/>
    <w:qFormat/>
    <w:pPr>
      <w:autoSpaceDE w:val="0"/>
      <w:autoSpaceDN w:val="0"/>
      <w:adjustRightInd w:val="0"/>
      <w:spacing w:line="360" w:lineRule="auto"/>
      <w:jc w:val="left"/>
    </w:pPr>
    <w:rPr>
      <w:rFonts w:ascii="Times New Roman" w:eastAsia="宋体" w:hAnsi="Times New Roman" w:cs="Times New Roman"/>
      <w:b/>
      <w:kern w:val="0"/>
      <w:szCs w:val="20"/>
    </w:rPr>
  </w:style>
  <w:style w:type="paragraph" w:customStyle="1" w:styleId="CharCharCharCharCharChar">
    <w:name w:val="Char Char 字元 字元 字元 Char Char Char Char"/>
    <w:basedOn w:val="a3"/>
    <w:qFormat/>
    <w:pPr>
      <w:adjustRightInd w:val="0"/>
      <w:spacing w:line="360" w:lineRule="auto"/>
    </w:pPr>
    <w:rPr>
      <w:rFonts w:ascii="Times New Roman" w:eastAsia="宋体" w:hAnsi="Times New Roman" w:cs="Times New Roman"/>
      <w:kern w:val="0"/>
      <w:sz w:val="24"/>
      <w:szCs w:val="20"/>
    </w:rPr>
  </w:style>
  <w:style w:type="paragraph" w:customStyle="1" w:styleId="affff9">
    <w:name w:val="文章正文"/>
    <w:basedOn w:val="a3"/>
    <w:qFormat/>
    <w:pPr>
      <w:ind w:firstLineChars="200" w:firstLine="560"/>
    </w:pPr>
    <w:rPr>
      <w:rFonts w:ascii="仿宋_GB2312" w:eastAsia="仿宋_GB2312" w:hAnsi="宋体" w:cs="Times New Roman"/>
      <w:color w:val="000000"/>
      <w:sz w:val="28"/>
      <w:szCs w:val="20"/>
    </w:rPr>
  </w:style>
  <w:style w:type="paragraph" w:customStyle="1" w:styleId="GB23122">
    <w:name w:val="样式 仿宋_GB2312 首行缩进:  2 字符"/>
    <w:basedOn w:val="a3"/>
    <w:qFormat/>
    <w:pPr>
      <w:spacing w:line="600" w:lineRule="exact"/>
      <w:ind w:firstLineChars="150" w:firstLine="420"/>
      <w:jc w:val="left"/>
    </w:pPr>
    <w:rPr>
      <w:rFonts w:ascii="仿宋_GB2312" w:eastAsia="仿宋_GB2312" w:hAnsi="Arial" w:cs="Times New Roman"/>
      <w:color w:val="000000"/>
      <w:kern w:val="0"/>
      <w:sz w:val="28"/>
      <w:szCs w:val="20"/>
      <w:lang w:val="zh-CN"/>
    </w:rPr>
  </w:style>
  <w:style w:type="paragraph" w:customStyle="1" w:styleId="412">
    <w:name w:val="样式 正文缩进正文（首行缩进两字）表正文正文非缩进特点标题4段1 + 首行缩进:  2 字符"/>
    <w:basedOn w:val="a7"/>
    <w:qFormat/>
    <w:pPr>
      <w:widowControl w:val="0"/>
      <w:ind w:firstLine="480"/>
      <w:jc w:val="both"/>
    </w:pPr>
    <w:rPr>
      <w:rFonts w:eastAsia="宋体"/>
      <w:szCs w:val="20"/>
    </w:rPr>
  </w:style>
  <w:style w:type="paragraph" w:customStyle="1" w:styleId="TableHeading">
    <w:name w:val="Table Heading"/>
    <w:pPr>
      <w:keepNext/>
      <w:snapToGrid w:val="0"/>
      <w:spacing w:before="80" w:after="80"/>
      <w:jc w:val="center"/>
    </w:pPr>
    <w:rPr>
      <w:rFonts w:ascii="Arial" w:eastAsia="黑体" w:hAnsi="Arial" w:cs="Times New Roman"/>
      <w:sz w:val="18"/>
    </w:rPr>
  </w:style>
  <w:style w:type="paragraph" w:customStyle="1" w:styleId="affffa">
    <w:name w:val="表文字"/>
    <w:qFormat/>
    <w:rPr>
      <w:rFonts w:ascii="宋体" w:eastAsia="宋体" w:hAnsi="Times New Roman" w:cs="Times New Roman"/>
      <w:kern w:val="2"/>
    </w:rPr>
  </w:style>
  <w:style w:type="paragraph" w:customStyle="1" w:styleId="0740">
    <w:name w:val="样式 首行缩进:  0.74 厘米"/>
    <w:basedOn w:val="a3"/>
    <w:qFormat/>
    <w:pPr>
      <w:spacing w:line="360" w:lineRule="auto"/>
      <w:ind w:firstLine="420"/>
    </w:pPr>
    <w:rPr>
      <w:rFonts w:ascii="Times New Roman" w:eastAsia="宋体" w:hAnsi="Times New Roman" w:cs="Times New Roman"/>
      <w:sz w:val="24"/>
      <w:szCs w:val="20"/>
    </w:rPr>
  </w:style>
  <w:style w:type="paragraph" w:customStyle="1" w:styleId="211">
    <w:name w:val="正文文本 21"/>
    <w:basedOn w:val="a3"/>
    <w:qFormat/>
    <w:pPr>
      <w:adjustRightInd w:val="0"/>
      <w:spacing w:before="120" w:line="360" w:lineRule="auto"/>
      <w:ind w:firstLine="480"/>
      <w:textAlignment w:val="baseline"/>
    </w:pPr>
    <w:rPr>
      <w:rFonts w:ascii="Times New Roman" w:eastAsia="宋体" w:hAnsi="Times New Roman" w:cs="Times New Roman"/>
      <w:sz w:val="24"/>
      <w:szCs w:val="20"/>
    </w:rPr>
  </w:style>
  <w:style w:type="paragraph" w:customStyle="1" w:styleId="tabletext0">
    <w:name w:val="tabletext"/>
    <w:basedOn w:val="a3"/>
    <w:qFormat/>
    <w:pPr>
      <w:widowControl/>
      <w:spacing w:before="100" w:beforeAutospacing="1" w:after="100" w:afterAutospacing="1"/>
      <w:jc w:val="left"/>
    </w:pPr>
    <w:rPr>
      <w:rFonts w:ascii="宋体" w:eastAsia="宋体" w:hAnsi="宋体" w:cs="宋体"/>
      <w:kern w:val="0"/>
      <w:sz w:val="24"/>
      <w:szCs w:val="24"/>
    </w:rPr>
  </w:style>
  <w:style w:type="paragraph" w:customStyle="1" w:styleId="bt">
    <w:name w:val="bt"/>
    <w:basedOn w:val="a3"/>
    <w:next w:val="ae"/>
    <w:qFormat/>
    <w:pPr>
      <w:overflowPunct w:val="0"/>
      <w:autoSpaceDE w:val="0"/>
      <w:autoSpaceDN w:val="0"/>
      <w:adjustRightInd w:val="0"/>
      <w:snapToGrid w:val="0"/>
      <w:spacing w:before="100" w:after="100" w:line="240" w:lineRule="atLeast"/>
      <w:ind w:left="2880" w:hanging="360"/>
      <w:textAlignment w:val="baseline"/>
    </w:pPr>
    <w:rPr>
      <w:rFonts w:ascii="宋体" w:eastAsia="宋体" w:hAnsi="Times New Roman" w:cs="Times New Roman"/>
      <w:kern w:val="0"/>
      <w:sz w:val="20"/>
      <w:szCs w:val="20"/>
    </w:rPr>
  </w:style>
  <w:style w:type="paragraph" w:customStyle="1" w:styleId="605">
    <w:name w:val="样式 标题 6第五层条 + 三号 段前: 0.5 行"/>
    <w:basedOn w:val="6"/>
    <w:qFormat/>
    <w:pPr>
      <w:widowControl/>
      <w:adjustRightInd/>
      <w:snapToGrid/>
      <w:spacing w:beforeLines="50" w:before="156"/>
      <w:jc w:val="left"/>
    </w:pPr>
    <w:rPr>
      <w:snapToGrid w:val="0"/>
      <w:kern w:val="24"/>
      <w:sz w:val="28"/>
    </w:rPr>
  </w:style>
  <w:style w:type="paragraph" w:customStyle="1" w:styleId="PullQuote">
    <w:name w:val="Pull Quote"/>
    <w:basedOn w:val="a3"/>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rFonts w:ascii="Times New Roman" w:eastAsia="宋体" w:hAnsi="Times New Roman" w:cs="Times New Roman"/>
      <w:b/>
      <w:i/>
      <w:sz w:val="24"/>
      <w:szCs w:val="20"/>
    </w:rPr>
  </w:style>
  <w:style w:type="paragraph" w:customStyle="1" w:styleId="text">
    <w:name w:val="text"/>
    <w:basedOn w:val="a3"/>
    <w:qFormat/>
    <w:pPr>
      <w:widowControl/>
      <w:spacing w:before="100" w:beforeAutospacing="1" w:after="100" w:afterAutospacing="1"/>
      <w:jc w:val="left"/>
    </w:pPr>
    <w:rPr>
      <w:rFonts w:ascii="宋体" w:eastAsia="宋体" w:hAnsi="宋体" w:cs="宋体"/>
      <w:kern w:val="0"/>
      <w:sz w:val="24"/>
      <w:szCs w:val="24"/>
    </w:rPr>
  </w:style>
  <w:style w:type="paragraph" w:customStyle="1" w:styleId="20257">
    <w:name w:val="样式 样式 正文首行缩进 2 + 左  0 字符 + 首行缩进:  2.57 字符"/>
    <w:basedOn w:val="a3"/>
    <w:next w:val="a3"/>
    <w:qFormat/>
    <w:pPr>
      <w:adjustRightInd w:val="0"/>
      <w:snapToGrid w:val="0"/>
      <w:spacing w:after="120"/>
      <w:ind w:firstLineChars="257" w:firstLine="540"/>
    </w:pPr>
    <w:rPr>
      <w:rFonts w:ascii="Times New Roman" w:eastAsia="宋体" w:hAnsi="Times New Roman" w:cs="Times New Roman"/>
      <w:szCs w:val="20"/>
    </w:rPr>
  </w:style>
  <w:style w:type="paragraph" w:customStyle="1" w:styleId="CharCharChar">
    <w:name w:val="Char Char Char"/>
    <w:basedOn w:val="a3"/>
    <w:qFormat/>
    <w:rPr>
      <w:rFonts w:ascii="Tahoma" w:eastAsia="宋体" w:hAnsi="Tahoma" w:cs="Times New Roman"/>
      <w:sz w:val="24"/>
      <w:szCs w:val="20"/>
    </w:rPr>
  </w:style>
  <w:style w:type="paragraph" w:customStyle="1" w:styleId="affffb">
    <w:name w:val="图例"/>
    <w:basedOn w:val="a3"/>
    <w:qFormat/>
    <w:pPr>
      <w:spacing w:before="120" w:after="120" w:line="360" w:lineRule="auto"/>
      <w:jc w:val="center"/>
    </w:pPr>
    <w:rPr>
      <w:rFonts w:ascii="Times New Roman" w:eastAsia="仿宋_GB2312" w:hAnsi="Times New Roman" w:cs="Times New Roman"/>
      <w:b/>
      <w:sz w:val="24"/>
      <w:szCs w:val="20"/>
    </w:rPr>
  </w:style>
  <w:style w:type="paragraph" w:customStyle="1" w:styleId="46">
    <w:name w:val="附录4"/>
    <w:basedOn w:val="a3"/>
    <w:next w:val="a3"/>
    <w:qFormat/>
    <w:pPr>
      <w:widowControl/>
      <w:tabs>
        <w:tab w:val="left" w:pos="1134"/>
      </w:tabs>
      <w:spacing w:line="300" w:lineRule="auto"/>
      <w:ind w:left="1361" w:hanging="1361"/>
      <w:outlineLvl w:val="3"/>
    </w:pPr>
    <w:rPr>
      <w:rFonts w:ascii="Arial" w:eastAsia="黑体" w:hAnsi="Arial" w:cs="Times New Roman"/>
      <w:kern w:val="0"/>
      <w:sz w:val="28"/>
      <w:szCs w:val="20"/>
    </w:rPr>
  </w:style>
  <w:style w:type="paragraph" w:customStyle="1" w:styleId="CharChar1">
    <w:name w:val="Char Char1"/>
    <w:basedOn w:val="a3"/>
    <w:qFormat/>
    <w:pPr>
      <w:widowControl/>
      <w:spacing w:after="160" w:line="240" w:lineRule="exact"/>
      <w:jc w:val="left"/>
    </w:pPr>
    <w:rPr>
      <w:rFonts w:ascii="Verdana" w:eastAsia="宋体" w:hAnsi="Verdana" w:cs="Times New Roman"/>
      <w:kern w:val="0"/>
      <w:sz w:val="20"/>
      <w:szCs w:val="20"/>
      <w:lang w:eastAsia="en-US"/>
    </w:rPr>
  </w:style>
  <w:style w:type="paragraph" w:customStyle="1" w:styleId="affffc">
    <w:name w:val="正文（缩进）"/>
    <w:basedOn w:val="a3"/>
    <w:next w:val="a3"/>
    <w:qFormat/>
    <w:pPr>
      <w:widowControl/>
      <w:spacing w:before="156" w:after="156" w:line="360" w:lineRule="auto"/>
      <w:ind w:firstLineChars="200" w:firstLine="480"/>
      <w:jc w:val="left"/>
    </w:pPr>
    <w:rPr>
      <w:rFonts w:ascii="仿宋" w:eastAsia="宋体" w:hAnsi="仿宋" w:cs="Times New Roman"/>
      <w:sz w:val="28"/>
      <w:szCs w:val="24"/>
      <w:lang w:bidi="th-TH"/>
    </w:rPr>
  </w:style>
  <w:style w:type="paragraph" w:customStyle="1" w:styleId="Char10">
    <w:name w:val="Char1"/>
    <w:basedOn w:val="a3"/>
    <w:qFormat/>
    <w:rPr>
      <w:rFonts w:ascii="Times New Roman" w:eastAsia="宋体" w:hAnsi="Times New Roman" w:cs="Times New Roman"/>
      <w:szCs w:val="20"/>
    </w:rPr>
  </w:style>
  <w:style w:type="paragraph" w:customStyle="1" w:styleId="affffd">
    <w:name w:val="关键词"/>
    <w:basedOn w:val="a3"/>
    <w:next w:val="a3"/>
    <w:qFormat/>
    <w:pPr>
      <w:spacing w:line="360" w:lineRule="auto"/>
    </w:pPr>
    <w:rPr>
      <w:rFonts w:ascii="Times New Roman" w:eastAsia="黑体" w:hAnsi="Times New Roman" w:cs="Times New Roman"/>
      <w:sz w:val="20"/>
      <w:szCs w:val="20"/>
    </w:rPr>
  </w:style>
  <w:style w:type="paragraph" w:customStyle="1" w:styleId="CharChar1Char">
    <w:name w:val="Char Char1 Char"/>
    <w:basedOn w:val="a3"/>
    <w:qFormat/>
    <w:rPr>
      <w:rFonts w:ascii="Tahoma" w:eastAsia="宋体" w:hAnsi="Tahoma" w:cs="Times New Roman"/>
      <w:sz w:val="24"/>
      <w:szCs w:val="24"/>
    </w:rPr>
  </w:style>
  <w:style w:type="paragraph" w:customStyle="1" w:styleId="BodyText">
    <w:name w:val="BodyText"/>
    <w:basedOn w:val="a3"/>
    <w:qFormat/>
    <w:pPr>
      <w:spacing w:after="120"/>
      <w:textAlignment w:val="baseline"/>
    </w:pPr>
    <w:rPr>
      <w:rFonts w:ascii="Times New Roman" w:eastAsia="宋体" w:hAnsi="Times New Roman" w:cs="Times New Roman"/>
      <w:sz w:val="28"/>
      <w:szCs w:val="20"/>
    </w:rPr>
  </w:style>
  <w:style w:type="paragraph" w:customStyle="1" w:styleId="affffe">
    <w:name w:val="_"/>
    <w:basedOn w:val="a3"/>
    <w:qFormat/>
    <w:pPr>
      <w:adjustRightInd w:val="0"/>
      <w:spacing w:line="360" w:lineRule="auto"/>
      <w:ind w:left="480" w:firstLineChars="200" w:firstLine="200"/>
      <w:textAlignment w:val="baseline"/>
    </w:pPr>
    <w:rPr>
      <w:rFonts w:ascii="Times New Roman" w:eastAsia="宋体" w:hAnsi="Times New Roman" w:cs="Times New Roman"/>
      <w:kern w:val="0"/>
      <w:sz w:val="24"/>
      <w:szCs w:val="20"/>
    </w:rPr>
  </w:style>
  <w:style w:type="paragraph" w:customStyle="1" w:styleId="afffff">
    <w:name w:val="段落正文"/>
    <w:basedOn w:val="a3"/>
    <w:qFormat/>
    <w:pPr>
      <w:spacing w:beforeLines="50" w:before="156" w:line="360" w:lineRule="auto"/>
      <w:ind w:firstLineChars="200" w:firstLine="200"/>
    </w:pPr>
    <w:rPr>
      <w:rFonts w:ascii="Times New Roman" w:eastAsia="宋体" w:hAnsi="Times New Roman" w:cs="Times New Roman"/>
      <w:spacing w:val="2"/>
      <w:sz w:val="24"/>
      <w:szCs w:val="20"/>
    </w:rPr>
  </w:style>
  <w:style w:type="paragraph" w:customStyle="1" w:styleId="Char3">
    <w:name w:val="段 Char"/>
    <w:qFormat/>
    <w:pPr>
      <w:autoSpaceDE w:val="0"/>
      <w:autoSpaceDN w:val="0"/>
      <w:ind w:firstLineChars="200" w:firstLine="200"/>
      <w:jc w:val="both"/>
    </w:pPr>
    <w:rPr>
      <w:rFonts w:ascii="宋体" w:eastAsia="宋体" w:hAnsi="Times New Roman" w:cs="Times New Roman"/>
      <w:sz w:val="21"/>
    </w:rPr>
  </w:style>
  <w:style w:type="paragraph" w:customStyle="1" w:styleId="TableDescription">
    <w:name w:val="Table Description"/>
    <w:next w:val="a3"/>
    <w:qFormat/>
    <w:pPr>
      <w:keepNext/>
      <w:snapToGrid w:val="0"/>
      <w:spacing w:before="160" w:after="80"/>
      <w:ind w:left="1134"/>
      <w:jc w:val="center"/>
    </w:pPr>
    <w:rPr>
      <w:rFonts w:ascii="Arial" w:eastAsia="黑体" w:hAnsi="Arial" w:cs="Times New Roman"/>
      <w:sz w:val="18"/>
    </w:rPr>
  </w:style>
  <w:style w:type="paragraph" w:customStyle="1" w:styleId="19">
    <w:name w:val="1.正文"/>
    <w:basedOn w:val="a3"/>
    <w:pPr>
      <w:spacing w:line="360" w:lineRule="auto"/>
      <w:ind w:leftChars="225" w:left="540" w:firstLineChars="225" w:firstLine="540"/>
    </w:pPr>
    <w:rPr>
      <w:rFonts w:ascii="Times New Roman" w:eastAsia="宋体" w:hAnsi="Times New Roman" w:cs="Times New Roman"/>
      <w:sz w:val="24"/>
      <w:szCs w:val="20"/>
    </w:rPr>
  </w:style>
  <w:style w:type="paragraph" w:customStyle="1" w:styleId="CharCharCharCharChar">
    <w:name w:val="文档正文 Char Char Char Char Char"/>
    <w:basedOn w:val="a3"/>
    <w:qFormat/>
    <w:pPr>
      <w:adjustRightInd w:val="0"/>
      <w:spacing w:line="440" w:lineRule="exact"/>
      <w:ind w:firstLine="420"/>
      <w:textAlignment w:val="baseline"/>
    </w:pPr>
    <w:rPr>
      <w:rFonts w:ascii="Arial Narrow" w:eastAsia="宋体" w:hAnsi="Arial Narrow" w:cs="Times New Roman"/>
      <w:kern w:val="0"/>
      <w:sz w:val="24"/>
      <w:szCs w:val="20"/>
    </w:rPr>
  </w:style>
  <w:style w:type="paragraph" w:customStyle="1" w:styleId="CharCharChar1CharCharCharCharCharCharCharCharCharCharCharCharChar">
    <w:name w:val="Char Char Char1 Char Char Char Char Char Char Char Char Char Char Char Char Char"/>
    <w:basedOn w:val="a3"/>
    <w:qFormat/>
    <w:pPr>
      <w:widowControl/>
      <w:spacing w:after="160" w:line="240" w:lineRule="exact"/>
      <w:jc w:val="left"/>
    </w:pPr>
    <w:rPr>
      <w:rFonts w:ascii="Verdana" w:eastAsia="宋体" w:hAnsi="Verdana" w:cs="Times New Roman"/>
      <w:kern w:val="0"/>
      <w:sz w:val="18"/>
      <w:szCs w:val="20"/>
      <w:lang w:eastAsia="en-US"/>
    </w:rPr>
  </w:style>
  <w:style w:type="paragraph" w:customStyle="1" w:styleId="1a">
    <w:name w:val="样式1"/>
    <w:basedOn w:val="4"/>
    <w:qFormat/>
    <w:pPr>
      <w:widowControl w:val="0"/>
      <w:spacing w:before="500" w:after="260" w:line="560" w:lineRule="atLeast"/>
      <w:ind w:left="420" w:firstLineChars="0" w:hanging="420"/>
      <w:jc w:val="both"/>
    </w:pPr>
    <w:rPr>
      <w:sz w:val="28"/>
      <w:szCs w:val="20"/>
    </w:rPr>
  </w:style>
  <w:style w:type="paragraph" w:customStyle="1" w:styleId="Title-Revision">
    <w:name w:val="Title - Revision"/>
    <w:basedOn w:val="aff3"/>
    <w:qFormat/>
    <w:pPr>
      <w:spacing w:before="720" w:after="240" w:line="360" w:lineRule="auto"/>
      <w:ind w:firstLineChars="0" w:firstLine="0"/>
      <w:outlineLvl w:val="9"/>
    </w:pPr>
    <w:rPr>
      <w:rFonts w:eastAsia="宋体" w:cs="Times New Roman"/>
      <w:bCs w:val="0"/>
      <w:smallCaps/>
      <w:kern w:val="28"/>
      <w:sz w:val="36"/>
      <w:szCs w:val="20"/>
      <w:lang w:eastAsia="en-US"/>
    </w:rPr>
  </w:style>
  <w:style w:type="paragraph" w:customStyle="1" w:styleId="16615">
    <w:name w:val="样式 标题 1 + 居中 段前: 6 磅 段后: 6 磅 行距: 1.5 倍行距"/>
    <w:basedOn w:val="1"/>
    <w:qFormat/>
    <w:pPr>
      <w:widowControl w:val="0"/>
      <w:adjustRightInd w:val="0"/>
      <w:snapToGrid w:val="0"/>
      <w:spacing w:before="120" w:after="120" w:line="360" w:lineRule="auto"/>
      <w:ind w:firstLineChars="0" w:firstLine="0"/>
      <w:jc w:val="center"/>
    </w:pPr>
    <w:rPr>
      <w:rFonts w:eastAsia="宋体"/>
      <w:bCs w:val="0"/>
      <w:szCs w:val="20"/>
    </w:rPr>
  </w:style>
  <w:style w:type="paragraph" w:customStyle="1" w:styleId="CharCharCharCharCharCharCharCharCharCharCharCharCharCharCharChar">
    <w:name w:val="Char Char Char Char Char Char Char Char Char Char Char Char Char Char Char Char"/>
    <w:basedOn w:val="a3"/>
    <w:qFormat/>
    <w:pPr>
      <w:tabs>
        <w:tab w:val="left" w:pos="360"/>
      </w:tabs>
    </w:pPr>
    <w:rPr>
      <w:rFonts w:ascii="Times New Roman" w:eastAsia="宋体" w:hAnsi="Times New Roman" w:cs="Times New Roman"/>
      <w:sz w:val="24"/>
      <w:szCs w:val="20"/>
    </w:rPr>
  </w:style>
  <w:style w:type="paragraph" w:customStyle="1" w:styleId="afffff0">
    <w:name w:val="摘要"/>
    <w:basedOn w:val="a3"/>
    <w:next w:val="23"/>
    <w:qFormat/>
    <w:pPr>
      <w:spacing w:line="360" w:lineRule="auto"/>
    </w:pPr>
    <w:rPr>
      <w:rFonts w:ascii="Times New Roman" w:eastAsia="黑体" w:hAnsi="Times New Roman" w:cs="Times New Roman"/>
      <w:sz w:val="20"/>
      <w:szCs w:val="20"/>
    </w:rPr>
  </w:style>
  <w:style w:type="paragraph" w:customStyle="1" w:styleId="afffff1">
    <w:name w:val="标题无"/>
    <w:basedOn w:val="a3"/>
    <w:qFormat/>
    <w:pPr>
      <w:spacing w:line="360" w:lineRule="auto"/>
    </w:pPr>
    <w:rPr>
      <w:rFonts w:ascii="Times New Roman" w:eastAsia="宋体" w:hAnsi="Times New Roman" w:cs="Times New Roman"/>
      <w:sz w:val="24"/>
      <w:szCs w:val="20"/>
    </w:rPr>
  </w:style>
  <w:style w:type="paragraph" w:customStyle="1" w:styleId="style1">
    <w:name w:val="style1"/>
    <w:basedOn w:val="a3"/>
    <w:qFormat/>
    <w:pPr>
      <w:widowControl/>
      <w:spacing w:before="100" w:beforeAutospacing="1" w:after="100" w:afterAutospacing="1"/>
      <w:jc w:val="left"/>
    </w:pPr>
    <w:rPr>
      <w:rFonts w:ascii="宋体" w:eastAsia="宋体" w:hAnsi="宋体" w:cs="Times New Roman"/>
      <w:kern w:val="0"/>
      <w:szCs w:val="20"/>
    </w:rPr>
  </w:style>
  <w:style w:type="paragraph" w:customStyle="1" w:styleId="afffff2">
    <w:name w:val="缺省文本"/>
    <w:basedOn w:val="a3"/>
    <w:pPr>
      <w:tabs>
        <w:tab w:val="left" w:pos="1260"/>
      </w:tabs>
      <w:autoSpaceDE w:val="0"/>
      <w:autoSpaceDN w:val="0"/>
      <w:adjustRightInd w:val="0"/>
      <w:spacing w:line="360" w:lineRule="auto"/>
      <w:jc w:val="left"/>
    </w:pPr>
    <w:rPr>
      <w:rFonts w:ascii="Times New Roman" w:eastAsia="宋体" w:hAnsi="Times New Roman" w:cs="Times New Roman"/>
      <w:kern w:val="0"/>
      <w:sz w:val="24"/>
      <w:szCs w:val="20"/>
    </w:rPr>
  </w:style>
  <w:style w:type="paragraph" w:customStyle="1" w:styleId="TableContents">
    <w:name w:val="Table Contents"/>
    <w:basedOn w:val="ae"/>
    <w:qFormat/>
    <w:pPr>
      <w:suppressAutoHyphens/>
      <w:spacing w:after="0" w:line="240" w:lineRule="auto"/>
      <w:ind w:firstLineChars="0" w:firstLine="0"/>
    </w:pPr>
    <w:rPr>
      <w:rFonts w:ascii="Times New Roman" w:eastAsia="Times New Roman" w:hAnsi="Times New Roman"/>
      <w:kern w:val="0"/>
      <w:sz w:val="24"/>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rPr>
  </w:style>
  <w:style w:type="paragraph" w:customStyle="1" w:styleId="CharCharCharCharChar0">
    <w:name w:val="Char Char Char Char Char"/>
    <w:basedOn w:val="a3"/>
    <w:qFormat/>
    <w:pPr>
      <w:tabs>
        <w:tab w:val="left" w:pos="425"/>
      </w:tabs>
    </w:pPr>
    <w:rPr>
      <w:rFonts w:ascii="Tahoma" w:eastAsia="宋体" w:hAnsi="Tahoma" w:cs="Times New Roman"/>
      <w:sz w:val="24"/>
      <w:szCs w:val="20"/>
    </w:rPr>
  </w:style>
  <w:style w:type="paragraph" w:customStyle="1" w:styleId="CharCharCharCharCharChar1Char">
    <w:name w:val="Char Char Char Char Char Char1 Char"/>
    <w:basedOn w:val="a3"/>
    <w:qFormat/>
    <w:pPr>
      <w:widowControl/>
      <w:spacing w:after="160" w:line="240" w:lineRule="exact"/>
      <w:jc w:val="left"/>
    </w:pPr>
    <w:rPr>
      <w:rFonts w:ascii="Verdana" w:eastAsia="宋体" w:hAnsi="Verdana" w:cs="Times New Roman"/>
      <w:kern w:val="0"/>
      <w:szCs w:val="20"/>
      <w:lang w:eastAsia="en-US"/>
    </w:rPr>
  </w:style>
  <w:style w:type="paragraph" w:customStyle="1" w:styleId="afffff3">
    <w:name w:val="af"/>
    <w:basedOn w:val="a3"/>
    <w:qFormat/>
    <w:pPr>
      <w:widowControl/>
      <w:spacing w:line="300" w:lineRule="atLeast"/>
      <w:jc w:val="left"/>
    </w:pPr>
    <w:rPr>
      <w:rFonts w:ascii="宋体" w:eastAsia="宋体" w:hAnsi="宋体" w:cs="Times New Roman"/>
      <w:kern w:val="0"/>
      <w:sz w:val="18"/>
      <w:szCs w:val="20"/>
    </w:rPr>
  </w:style>
  <w:style w:type="paragraph" w:customStyle="1" w:styleId="xl23">
    <w:name w:val="xl23"/>
    <w:basedOn w:val="a3"/>
    <w:qFormat/>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CharCharCharChar">
    <w:name w:val="文档正文 Char Char Char Char"/>
    <w:basedOn w:val="a3"/>
    <w:qFormat/>
    <w:pPr>
      <w:adjustRightInd w:val="0"/>
      <w:spacing w:line="440" w:lineRule="exact"/>
      <w:ind w:firstLine="420"/>
      <w:textAlignment w:val="baseline"/>
    </w:pPr>
    <w:rPr>
      <w:rFonts w:ascii="Arial Narrow" w:eastAsia="宋体" w:hAnsi="Arial Narrow" w:cs="Times New Roman"/>
      <w:kern w:val="0"/>
      <w:sz w:val="24"/>
      <w:szCs w:val="20"/>
    </w:rPr>
  </w:style>
  <w:style w:type="paragraph" w:customStyle="1" w:styleId="2f">
    <w:name w:val="附录2"/>
    <w:basedOn w:val="a3"/>
    <w:next w:val="a3"/>
    <w:qFormat/>
    <w:pPr>
      <w:tabs>
        <w:tab w:val="left" w:pos="420"/>
        <w:tab w:val="left" w:pos="624"/>
      </w:tabs>
      <w:ind w:left="420" w:hanging="420"/>
      <w:outlineLvl w:val="1"/>
    </w:pPr>
    <w:rPr>
      <w:rFonts w:ascii="黑体" w:eastAsia="黑体" w:hAnsi="黑体" w:cs="Times New Roman"/>
      <w:b/>
      <w:sz w:val="32"/>
      <w:szCs w:val="20"/>
    </w:rPr>
  </w:style>
  <w:style w:type="paragraph" w:customStyle="1" w:styleId="220">
    <w:name w:val="样式 正文首行缩进 2 + 首行缩进:  2 字符"/>
    <w:basedOn w:val="a3"/>
    <w:qFormat/>
    <w:pPr>
      <w:numPr>
        <w:numId w:val="11"/>
      </w:numPr>
      <w:tabs>
        <w:tab w:val="left" w:pos="987"/>
      </w:tabs>
      <w:adjustRightInd w:val="0"/>
      <w:snapToGrid w:val="0"/>
      <w:spacing w:line="360" w:lineRule="auto"/>
    </w:pPr>
    <w:rPr>
      <w:rFonts w:ascii="Arial" w:eastAsia="宋体" w:hAnsi="Arial" w:cs="Times New Roman"/>
      <w:b/>
      <w:sz w:val="24"/>
      <w:szCs w:val="20"/>
    </w:rPr>
  </w:style>
  <w:style w:type="paragraph" w:customStyle="1" w:styleId="Char20">
    <w:name w:val="Char2"/>
    <w:basedOn w:val="a3"/>
    <w:qFormat/>
    <w:pPr>
      <w:spacing w:line="240" w:lineRule="atLeast"/>
      <w:ind w:left="420" w:firstLine="420"/>
    </w:pPr>
    <w:rPr>
      <w:rFonts w:ascii="Times New Roman" w:eastAsia="宋体" w:hAnsi="Times New Roman" w:cs="Times New Roman"/>
      <w:kern w:val="0"/>
      <w:szCs w:val="20"/>
    </w:rPr>
  </w:style>
  <w:style w:type="paragraph" w:customStyle="1" w:styleId="afffff4">
    <w:name w:val="二级列表"/>
    <w:basedOn w:val="afffff"/>
    <w:next w:val="afffff"/>
    <w:qFormat/>
    <w:pPr>
      <w:tabs>
        <w:tab w:val="left" w:pos="2120"/>
      </w:tabs>
      <w:ind w:firstLineChars="0" w:firstLine="0"/>
    </w:pPr>
    <w:rPr>
      <w:b/>
    </w:rPr>
  </w:style>
  <w:style w:type="paragraph" w:customStyle="1" w:styleId="afffff5">
    <w:name w:val="司法正文"/>
    <w:qFormat/>
    <w:pPr>
      <w:widowControl w:val="0"/>
      <w:ind w:firstLineChars="200" w:firstLine="200"/>
      <w:jc w:val="both"/>
    </w:pPr>
    <w:rPr>
      <w:rFonts w:ascii="Times New Roman" w:eastAsia="仿宋_GB2312" w:hAnsi="Times New Roman" w:cs="Times New Roman"/>
      <w:sz w:val="32"/>
    </w:rPr>
  </w:style>
  <w:style w:type="paragraph" w:customStyle="1" w:styleId="afffff6">
    <w:name w:val="表格文本"/>
    <w:qFormat/>
    <w:pPr>
      <w:tabs>
        <w:tab w:val="decimal" w:pos="0"/>
      </w:tabs>
    </w:pPr>
    <w:rPr>
      <w:rFonts w:ascii="Arial" w:eastAsia="宋体" w:hAnsi="Arial" w:cs="Times New Roman"/>
      <w:sz w:val="21"/>
    </w:rPr>
  </w:style>
  <w:style w:type="paragraph" w:customStyle="1" w:styleId="212">
    <w:name w:val="正文文本缩进 21"/>
    <w:basedOn w:val="a3"/>
    <w:qFormat/>
    <w:pPr>
      <w:adjustRightInd w:val="0"/>
      <w:spacing w:before="120"/>
      <w:ind w:firstLine="420"/>
      <w:textAlignment w:val="baseline"/>
    </w:pPr>
    <w:rPr>
      <w:rFonts w:ascii="Times New Roman" w:eastAsia="宋体" w:hAnsi="Times New Roman" w:cs="Times New Roman"/>
      <w:sz w:val="24"/>
      <w:szCs w:val="20"/>
    </w:rPr>
  </w:style>
  <w:style w:type="paragraph" w:customStyle="1" w:styleId="5">
    <w:name w:val="标题 5（有编号）（绿盟科技）"/>
    <w:basedOn w:val="a3"/>
    <w:next w:val="afffff7"/>
    <w:qFormat/>
    <w:pPr>
      <w:keepNext/>
      <w:keepLines/>
      <w:numPr>
        <w:ilvl w:val="4"/>
        <w:numId w:val="12"/>
      </w:numPr>
      <w:tabs>
        <w:tab w:val="left" w:pos="0"/>
      </w:tabs>
      <w:spacing w:before="280" w:after="156" w:line="377" w:lineRule="auto"/>
      <w:outlineLvl w:val="4"/>
    </w:pPr>
    <w:rPr>
      <w:rFonts w:ascii="Arial" w:eastAsia="黑体" w:hAnsi="Arial" w:cs="Times New Roman"/>
      <w:b/>
      <w:sz w:val="28"/>
      <w:szCs w:val="28"/>
    </w:rPr>
  </w:style>
  <w:style w:type="paragraph" w:customStyle="1" w:styleId="afffff7">
    <w:name w:val="正文（绿盟科技）"/>
    <w:qFormat/>
    <w:pPr>
      <w:spacing w:line="300" w:lineRule="auto"/>
    </w:pPr>
    <w:rPr>
      <w:rFonts w:ascii="Arial" w:eastAsia="宋体" w:hAnsi="Arial" w:cs="黑体"/>
      <w:sz w:val="21"/>
      <w:szCs w:val="21"/>
    </w:rPr>
  </w:style>
  <w:style w:type="paragraph" w:customStyle="1" w:styleId="afffff8">
    <w:name w:val="没有缩进（为图形使用）"/>
    <w:basedOn w:val="a3"/>
    <w:qFormat/>
    <w:pPr>
      <w:spacing w:before="120" w:after="120" w:line="360" w:lineRule="auto"/>
    </w:pPr>
    <w:rPr>
      <w:rFonts w:ascii="Times New Roman" w:eastAsia="宋体" w:hAnsi="Times New Roman" w:cs="Times New Roman"/>
      <w:sz w:val="24"/>
      <w:szCs w:val="20"/>
    </w:rPr>
  </w:style>
  <w:style w:type="paragraph" w:customStyle="1" w:styleId="FigureDescription">
    <w:name w:val="Figure Description"/>
    <w:next w:val="a3"/>
    <w:qFormat/>
    <w:pPr>
      <w:snapToGrid w:val="0"/>
      <w:spacing w:before="80" w:after="320"/>
      <w:ind w:left="1134"/>
      <w:jc w:val="center"/>
    </w:pPr>
    <w:rPr>
      <w:rFonts w:ascii="Arial" w:eastAsia="黑体" w:hAnsi="Arial" w:cs="Times New Roman"/>
      <w:sz w:val="18"/>
    </w:rPr>
  </w:style>
  <w:style w:type="paragraph" w:customStyle="1" w:styleId="afffff9">
    <w:name w:val="表格内文字"/>
    <w:basedOn w:val="af3"/>
    <w:qFormat/>
    <w:pPr>
      <w:widowControl w:val="0"/>
      <w:snapToGrid/>
      <w:spacing w:line="240" w:lineRule="auto"/>
      <w:ind w:firstLineChars="0" w:firstLine="0"/>
      <w:jc w:val="both"/>
    </w:pPr>
    <w:rPr>
      <w:rFonts w:hAnsi="Courier New"/>
      <w:color w:val="000000"/>
      <w:sz w:val="21"/>
      <w:lang w:val="en-GB"/>
    </w:rPr>
  </w:style>
  <w:style w:type="paragraph" w:customStyle="1" w:styleId="20">
    <w:name w:val="样式2"/>
    <w:basedOn w:val="4"/>
    <w:qFormat/>
    <w:pPr>
      <w:widowControl w:val="0"/>
      <w:numPr>
        <w:numId w:val="13"/>
      </w:numPr>
      <w:spacing w:before="560" w:after="290" w:line="400" w:lineRule="exact"/>
      <w:ind w:firstLineChars="0" w:firstLine="0"/>
      <w:jc w:val="center"/>
      <w:outlineLvl w:val="0"/>
    </w:pPr>
    <w:rPr>
      <w:b w:val="0"/>
      <w:sz w:val="44"/>
      <w:szCs w:val="20"/>
    </w:rPr>
  </w:style>
  <w:style w:type="paragraph" w:customStyle="1" w:styleId="1b">
    <w:name w:val="附录1"/>
    <w:basedOn w:val="a3"/>
    <w:next w:val="a3"/>
    <w:qFormat/>
    <w:pPr>
      <w:tabs>
        <w:tab w:val="left" w:pos="1304"/>
      </w:tabs>
      <w:ind w:left="425" w:hanging="425"/>
      <w:outlineLvl w:val="0"/>
    </w:pPr>
    <w:rPr>
      <w:rFonts w:ascii="黑体" w:eastAsia="黑体" w:hAnsi="黑体" w:cs="Times New Roman"/>
      <w:b/>
      <w:sz w:val="44"/>
      <w:szCs w:val="20"/>
    </w:rPr>
  </w:style>
  <w:style w:type="paragraph" w:customStyle="1" w:styleId="2f0">
    <w:name w:val="标题2"/>
    <w:basedOn w:val="23"/>
    <w:qFormat/>
    <w:pPr>
      <w:keepNext w:val="0"/>
      <w:keepLines w:val="0"/>
      <w:widowControl w:val="0"/>
      <w:spacing w:before="0" w:after="0" w:line="360" w:lineRule="auto"/>
      <w:ind w:firstLineChars="196" w:firstLine="574"/>
      <w:jc w:val="both"/>
      <w:outlineLvl w:val="9"/>
    </w:pPr>
    <w:rPr>
      <w:rFonts w:eastAsia="宋体"/>
      <w:spacing w:val="6"/>
      <w:sz w:val="28"/>
      <w:szCs w:val="20"/>
      <w:u w:val="single"/>
    </w:rPr>
  </w:style>
  <w:style w:type="paragraph" w:customStyle="1" w:styleId="3a">
    <w:name w:val="附录3"/>
    <w:basedOn w:val="a3"/>
    <w:next w:val="a3"/>
    <w:qFormat/>
    <w:pPr>
      <w:tabs>
        <w:tab w:val="left" w:pos="851"/>
      </w:tabs>
      <w:ind w:left="425" w:hanging="425"/>
      <w:outlineLvl w:val="2"/>
    </w:pPr>
    <w:rPr>
      <w:rFonts w:ascii="Times New Roman" w:eastAsia="黑体" w:hAnsi="Times New Roman" w:cs="Times New Roman"/>
      <w:b/>
      <w:sz w:val="32"/>
      <w:szCs w:val="20"/>
    </w:rPr>
  </w:style>
  <w:style w:type="paragraph" w:customStyle="1" w:styleId="47">
    <w:name w:val="正文4"/>
    <w:basedOn w:val="a3"/>
    <w:qFormat/>
    <w:pPr>
      <w:tabs>
        <w:tab w:val="left" w:pos="1275"/>
      </w:tabs>
      <w:spacing w:before="60" w:after="60" w:line="360" w:lineRule="auto"/>
      <w:ind w:leftChars="400" w:left="820" w:hanging="705"/>
    </w:pPr>
    <w:rPr>
      <w:rFonts w:ascii="Times New Roman" w:eastAsia="宋体" w:hAnsi="Times New Roman" w:cs="Times New Roman"/>
      <w:sz w:val="24"/>
      <w:szCs w:val="20"/>
    </w:rPr>
  </w:style>
  <w:style w:type="paragraph" w:customStyle="1" w:styleId="afffffa">
    <w:name w:val="正文表格"/>
    <w:basedOn w:val="a3"/>
    <w:qFormat/>
    <w:pPr>
      <w:adjustRightInd w:val="0"/>
      <w:spacing w:before="40" w:after="40"/>
    </w:pPr>
    <w:rPr>
      <w:rFonts w:ascii="Times New Roman" w:eastAsia="宋体" w:hAnsi="Times New Roman" w:cs="Times New Roman"/>
      <w:sz w:val="24"/>
      <w:szCs w:val="20"/>
    </w:rPr>
  </w:style>
  <w:style w:type="paragraph" w:styleId="afffffb">
    <w:name w:val="Quote"/>
    <w:basedOn w:val="a3"/>
    <w:next w:val="a3"/>
    <w:link w:val="afffffc"/>
    <w:qFormat/>
    <w:pPr>
      <w:wordWrap w:val="0"/>
      <w:spacing w:before="200" w:after="160"/>
      <w:ind w:left="864" w:right="864"/>
      <w:jc w:val="center"/>
    </w:pPr>
    <w:rPr>
      <w:rFonts w:ascii="Times New Roman" w:eastAsia="宋体" w:hAnsi="Times New Roman" w:cs="Times New Roman"/>
      <w:i/>
      <w:szCs w:val="20"/>
    </w:rPr>
  </w:style>
  <w:style w:type="character" w:customStyle="1" w:styleId="afffffc">
    <w:name w:val="引用 字符"/>
    <w:basedOn w:val="a4"/>
    <w:link w:val="afffffb"/>
    <w:qFormat/>
    <w:rPr>
      <w:rFonts w:ascii="Times New Roman" w:eastAsia="宋体" w:hAnsi="Times New Roman" w:cs="Times New Roman"/>
      <w:i/>
      <w:szCs w:val="20"/>
    </w:rPr>
  </w:style>
  <w:style w:type="paragraph" w:customStyle="1" w:styleId="ItemStep">
    <w:name w:val="Item Step"/>
    <w:qFormat/>
    <w:pPr>
      <w:tabs>
        <w:tab w:val="left" w:pos="1644"/>
      </w:tabs>
      <w:ind w:left="1644" w:hanging="510"/>
      <w:outlineLvl w:val="4"/>
    </w:pPr>
    <w:rPr>
      <w:rFonts w:ascii="Arial" w:eastAsia="宋体" w:hAnsi="Arial" w:cs="Times New Roman"/>
      <w:sz w:val="21"/>
    </w:rPr>
  </w:style>
  <w:style w:type="paragraph" w:customStyle="1" w:styleId="xl53">
    <w:name w:val="xl53"/>
    <w:basedOn w:val="a3"/>
    <w:qFormat/>
    <w:pPr>
      <w:widowControl/>
      <w:pBdr>
        <w:left w:val="single" w:sz="4" w:space="0" w:color="auto"/>
        <w:bottom w:val="single" w:sz="4" w:space="0" w:color="auto"/>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1c">
    <w:name w:val="表格1"/>
    <w:basedOn w:val="a3"/>
    <w:next w:val="a3"/>
    <w:qFormat/>
    <w:pPr>
      <w:kinsoku w:val="0"/>
      <w:wordWrap w:val="0"/>
      <w:overflowPunct w:val="0"/>
      <w:autoSpaceDE w:val="0"/>
      <w:autoSpaceDN w:val="0"/>
      <w:adjustRightInd w:val="0"/>
      <w:spacing w:line="288" w:lineRule="auto"/>
      <w:jc w:val="center"/>
      <w:textAlignment w:val="baseline"/>
    </w:pPr>
    <w:rPr>
      <w:rFonts w:ascii="宋体" w:eastAsia="宋体" w:hAnsi="Times New Roman" w:cs="Times New Roman"/>
      <w:kern w:val="0"/>
      <w:sz w:val="18"/>
      <w:szCs w:val="20"/>
    </w:rPr>
  </w:style>
  <w:style w:type="paragraph" w:customStyle="1" w:styleId="151">
    <w:name w:val="样式 行距: 1.5 倍行距1"/>
    <w:basedOn w:val="a3"/>
    <w:qFormat/>
    <w:pPr>
      <w:snapToGrid w:val="0"/>
    </w:pPr>
    <w:rPr>
      <w:rFonts w:ascii="Times New Roman" w:eastAsia="宋体" w:hAnsi="Times New Roman" w:cs="Times New Roman"/>
      <w:szCs w:val="20"/>
    </w:rPr>
  </w:style>
  <w:style w:type="paragraph" w:customStyle="1" w:styleId="Note">
    <w:name w:val="Note"/>
    <w:basedOn w:val="a3"/>
    <w:qFormat/>
    <w:pPr>
      <w:pBdr>
        <w:top w:val="single" w:sz="12" w:space="3" w:color="auto"/>
        <w:bottom w:val="single" w:sz="12" w:space="3" w:color="auto"/>
      </w:pBdr>
      <w:spacing w:line="360" w:lineRule="auto"/>
    </w:pPr>
    <w:rPr>
      <w:rFonts w:ascii="Times New Roman" w:eastAsia="宋体" w:hAnsi="Times New Roman" w:cs="Times New Roman"/>
      <w:sz w:val="24"/>
      <w:szCs w:val="20"/>
    </w:rPr>
  </w:style>
  <w:style w:type="paragraph" w:customStyle="1" w:styleId="1d">
    <w:name w:val="修订1"/>
    <w:qFormat/>
    <w:rPr>
      <w:rFonts w:ascii="Times New Roman" w:eastAsia="宋体" w:hAnsi="Times New Roman" w:cs="Times New Roman"/>
      <w:kern w:val="2"/>
      <w:sz w:val="21"/>
    </w:rPr>
  </w:style>
  <w:style w:type="paragraph" w:customStyle="1" w:styleId="3b">
    <w:name w:val="样式3"/>
    <w:basedOn w:val="1"/>
    <w:next w:val="1"/>
    <w:pPr>
      <w:widowControl w:val="0"/>
      <w:adjustRightInd w:val="0"/>
      <w:snapToGrid w:val="0"/>
      <w:spacing w:before="340" w:after="330" w:line="576" w:lineRule="auto"/>
      <w:ind w:firstLineChars="0" w:firstLine="0"/>
      <w:jc w:val="both"/>
    </w:pPr>
    <w:rPr>
      <w:bCs w:val="0"/>
      <w:sz w:val="44"/>
      <w:szCs w:val="20"/>
    </w:rPr>
  </w:style>
  <w:style w:type="paragraph" w:customStyle="1" w:styleId="afffffd">
    <w:name w:val="可研正文"/>
    <w:basedOn w:val="ae"/>
    <w:pPr>
      <w:adjustRightInd w:val="0"/>
      <w:snapToGrid w:val="0"/>
      <w:spacing w:after="0" w:line="440" w:lineRule="exact"/>
      <w:ind w:firstLineChars="0" w:firstLine="567"/>
      <w:jc w:val="both"/>
    </w:pPr>
    <w:rPr>
      <w:rFonts w:ascii="仿宋_GB2312" w:eastAsia="仿宋_GB2312" w:hAnsi="Times New Roman"/>
      <w:lang w:eastAsia="zh-CN"/>
    </w:rPr>
  </w:style>
  <w:style w:type="paragraph" w:customStyle="1" w:styleId="CharCharCharCharCharCharChar1">
    <w:name w:val="Char Char Char Char Char Char Char1"/>
    <w:basedOn w:val="a9"/>
    <w:qFormat/>
    <w:rPr>
      <w:rFonts w:ascii="宋体" w:hAnsi="Tahoma"/>
    </w:rPr>
  </w:style>
  <w:style w:type="paragraph" w:customStyle="1" w:styleId="afffffe">
    <w:name w:val="正文格式"/>
    <w:basedOn w:val="a3"/>
    <w:qFormat/>
    <w:pPr>
      <w:widowControl/>
      <w:adjustRightInd w:val="0"/>
      <w:snapToGrid w:val="0"/>
      <w:spacing w:before="60" w:line="360" w:lineRule="auto"/>
      <w:ind w:firstLineChars="200" w:firstLine="480"/>
      <w:jc w:val="left"/>
      <w:textAlignment w:val="baseline"/>
    </w:pPr>
    <w:rPr>
      <w:rFonts w:ascii="宋体" w:eastAsia="宋体" w:hAnsi="宋体" w:cs="Times New Roman"/>
      <w:color w:val="000000"/>
      <w:kern w:val="0"/>
      <w:sz w:val="24"/>
      <w:szCs w:val="20"/>
    </w:rPr>
  </w:style>
  <w:style w:type="paragraph" w:customStyle="1" w:styleId="Char4">
    <w:name w:val="正文格式 Char"/>
    <w:basedOn w:val="a3"/>
    <w:qFormat/>
    <w:pPr>
      <w:widowControl/>
      <w:adjustRightInd w:val="0"/>
      <w:spacing w:line="440" w:lineRule="atLeast"/>
      <w:ind w:firstLine="510"/>
      <w:textAlignment w:val="baseline"/>
    </w:pPr>
    <w:rPr>
      <w:rFonts w:ascii="Times New Roman" w:eastAsia="宋体" w:hAnsi="Times New Roman" w:cs="Times New Roman"/>
      <w:kern w:val="0"/>
      <w:sz w:val="24"/>
      <w:szCs w:val="20"/>
    </w:rPr>
  </w:style>
  <w:style w:type="paragraph" w:customStyle="1" w:styleId="xl40">
    <w:name w:val="xl40"/>
    <w:basedOn w:val="a3"/>
    <w:qFormat/>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0"/>
    </w:rPr>
  </w:style>
  <w:style w:type="paragraph" w:customStyle="1" w:styleId="affffff">
    <w:name w:val="编号正文"/>
    <w:basedOn w:val="affff6"/>
    <w:pPr>
      <w:snapToGrid/>
      <w:spacing w:line="360" w:lineRule="auto"/>
      <w:ind w:left="1407" w:hanging="1047"/>
      <w:jc w:val="left"/>
    </w:pPr>
    <w:rPr>
      <w:rFonts w:eastAsia="仿宋_GB2312"/>
    </w:rPr>
  </w:style>
  <w:style w:type="paragraph" w:customStyle="1" w:styleId="TableTextChar1">
    <w:name w:val="Table Text Char1"/>
    <w:qFormat/>
    <w:pPr>
      <w:snapToGrid w:val="0"/>
      <w:spacing w:before="80" w:after="80"/>
    </w:pPr>
    <w:rPr>
      <w:rFonts w:ascii="Arial" w:eastAsia="宋体" w:hAnsi="Arial" w:cs="Times New Roman"/>
      <w:kern w:val="2"/>
      <w:sz w:val="18"/>
    </w:rPr>
  </w:style>
  <w:style w:type="paragraph" w:customStyle="1" w:styleId="affffff0">
    <w:name w:val="简单回函地址"/>
    <w:basedOn w:val="a3"/>
    <w:qFormat/>
    <w:pPr>
      <w:adjustRightInd w:val="0"/>
      <w:snapToGrid w:val="0"/>
      <w:spacing w:line="360" w:lineRule="auto"/>
    </w:pPr>
    <w:rPr>
      <w:rFonts w:ascii="Times New Roman" w:eastAsia="宋体" w:hAnsi="Times New Roman" w:cs="Times New Roman"/>
      <w:sz w:val="24"/>
      <w:szCs w:val="20"/>
    </w:rPr>
  </w:style>
  <w:style w:type="paragraph" w:customStyle="1" w:styleId="content">
    <w:name w:val="content"/>
    <w:basedOn w:val="a3"/>
    <w:qFormat/>
    <w:pPr>
      <w:widowControl/>
      <w:spacing w:before="100" w:beforeAutospacing="1" w:after="100" w:afterAutospacing="1" w:line="280" w:lineRule="atLeast"/>
      <w:ind w:firstLine="375"/>
      <w:jc w:val="left"/>
    </w:pPr>
    <w:rPr>
      <w:rFonts w:ascii="宋体" w:eastAsia="宋体" w:hAnsi="宋体" w:cs="Times New Roman"/>
      <w:color w:val="000000"/>
      <w:kern w:val="0"/>
      <w:sz w:val="18"/>
      <w:szCs w:val="20"/>
    </w:rPr>
  </w:style>
  <w:style w:type="paragraph" w:customStyle="1" w:styleId="1Heading0SectionHeadPIM1H1h11stlevell11H1">
    <w:name w:val="样式 标题 1章标题Heading 0Section HeadPIM 1H1h11st levell11H1..."/>
    <w:basedOn w:val="1"/>
    <w:qFormat/>
    <w:pPr>
      <w:pageBreakBefore/>
      <w:widowControl w:val="0"/>
      <w:tabs>
        <w:tab w:val="left" w:pos="432"/>
      </w:tabs>
      <w:autoSpaceDE w:val="0"/>
      <w:autoSpaceDN w:val="0"/>
      <w:adjustRightInd w:val="0"/>
      <w:snapToGrid w:val="0"/>
      <w:spacing w:before="340" w:after="330" w:line="578" w:lineRule="atLeast"/>
      <w:ind w:firstLineChars="0" w:firstLine="0"/>
      <w:jc w:val="both"/>
      <w:textAlignment w:val="bottom"/>
    </w:pPr>
    <w:rPr>
      <w:rFonts w:ascii="宋体" w:hAnsi="宋体"/>
      <w:bCs w:val="0"/>
      <w:sz w:val="36"/>
      <w:szCs w:val="20"/>
    </w:rPr>
  </w:style>
  <w:style w:type="paragraph" w:customStyle="1" w:styleId="1e">
    <w:name w:val="文本框样式1"/>
    <w:basedOn w:val="a3"/>
    <w:qFormat/>
    <w:pPr>
      <w:adjustRightInd w:val="0"/>
      <w:snapToGrid w:val="0"/>
      <w:spacing w:before="60" w:line="180" w:lineRule="exact"/>
      <w:jc w:val="center"/>
    </w:pPr>
    <w:rPr>
      <w:rFonts w:ascii="Times New Roman" w:eastAsia="宋体" w:hAnsi="Times New Roman" w:cs="Times New Roman"/>
      <w:szCs w:val="20"/>
    </w:rPr>
  </w:style>
  <w:style w:type="paragraph" w:customStyle="1" w:styleId="CharCharCharChar0">
    <w:name w:val="Char Char Char Char"/>
    <w:basedOn w:val="a3"/>
    <w:qFormat/>
    <w:pPr>
      <w:pageBreakBefore/>
      <w:widowControl/>
      <w:spacing w:after="160" w:line="240" w:lineRule="exact"/>
      <w:jc w:val="left"/>
    </w:pPr>
    <w:rPr>
      <w:rFonts w:ascii="Verdana" w:eastAsia="宋体" w:hAnsi="Verdana" w:cs="Times New Roman"/>
      <w:kern w:val="0"/>
      <w:sz w:val="20"/>
      <w:szCs w:val="20"/>
      <w:lang w:eastAsia="en-US"/>
    </w:rPr>
  </w:style>
  <w:style w:type="paragraph" w:customStyle="1" w:styleId="1xz">
    <w:name w:val="样式1xz"/>
    <w:basedOn w:val="a3"/>
    <w:qFormat/>
    <w:pPr>
      <w:tabs>
        <w:tab w:val="left" w:pos="1050"/>
        <w:tab w:val="right" w:leader="dot" w:pos="8296"/>
      </w:tabs>
    </w:pPr>
    <w:rPr>
      <w:rFonts w:ascii="Times New Roman" w:eastAsia="宋体" w:hAnsi="Times New Roman" w:cs="Times New Roman"/>
      <w:caps/>
      <w:spacing w:val="20"/>
      <w:sz w:val="24"/>
      <w:szCs w:val="20"/>
    </w:rPr>
  </w:style>
  <w:style w:type="paragraph" w:customStyle="1" w:styleId="affffff1">
    <w:name w:val="内容标题"/>
    <w:basedOn w:val="a9"/>
    <w:qFormat/>
    <w:rPr>
      <w:rFonts w:ascii="Tahoma" w:hAnsi="Tahoma"/>
      <w:sz w:val="24"/>
    </w:rPr>
  </w:style>
  <w:style w:type="paragraph" w:customStyle="1" w:styleId="ParaCharCharCharCharCharCharCharCharChar1CharCharCharChar">
    <w:name w:val="默认段落字体 Para Char Char Char Char Char Char Char Char Char1 Char Char Char Char"/>
    <w:basedOn w:val="a3"/>
    <w:qFormat/>
    <w:rPr>
      <w:rFonts w:ascii="Tahoma" w:eastAsia="宋体" w:hAnsi="Tahoma" w:cs="Times New Roman"/>
      <w:sz w:val="24"/>
      <w:szCs w:val="20"/>
    </w:rPr>
  </w:style>
  <w:style w:type="paragraph" w:customStyle="1" w:styleId="CharChar1CharCharCharCharCharCharCharCharCharCharCharCharCharChar">
    <w:name w:val="Char Char1 Char Char Char Char Char Char Char Char Char Char Char Char Char Char"/>
    <w:basedOn w:val="a3"/>
    <w:qFormat/>
    <w:pPr>
      <w:widowControl/>
      <w:spacing w:after="160" w:line="240" w:lineRule="exact"/>
      <w:jc w:val="left"/>
    </w:pPr>
    <w:rPr>
      <w:rFonts w:ascii="Verdana" w:eastAsia="宋体" w:hAnsi="Verdana" w:cs="Times New Roman"/>
      <w:kern w:val="0"/>
      <w:sz w:val="20"/>
      <w:szCs w:val="20"/>
      <w:lang w:eastAsia="en-US"/>
    </w:rPr>
  </w:style>
  <w:style w:type="character" w:customStyle="1" w:styleId="affffff2">
    <w:name w:val="未处理的提及"/>
    <w:uiPriority w:val="99"/>
    <w:unhideWhenUsed/>
    <w:qFormat/>
    <w:rPr>
      <w:color w:val="605E5C"/>
      <w:shd w:val="clear" w:color="auto" w:fill="E1DFDD"/>
    </w:rPr>
  </w:style>
  <w:style w:type="paragraph" w:customStyle="1" w:styleId="affffff3">
    <w:name w:val="默认"/>
    <w:qFormat/>
    <w:pPr>
      <w:framePr w:wrap="around" w:hAnchor="text" w:y="1"/>
      <w:spacing w:before="160" w:line="288" w:lineRule="auto"/>
    </w:pPr>
    <w:rPr>
      <w:rFonts w:ascii="Arial Unicode MS" w:eastAsia="Arial Unicode MS" w:hAnsi="Arial Unicode MS" w:cs="Arial Unicode MS" w:hint="eastAsia"/>
      <w:color w:val="000000"/>
      <w:sz w:val="24"/>
      <w:szCs w:val="24"/>
      <w:lang w:val="zh-CN"/>
    </w:rPr>
  </w:style>
  <w:style w:type="paragraph" w:customStyle="1" w:styleId="2f1">
    <w:name w:val="列出段落2"/>
    <w:basedOn w:val="a3"/>
    <w:uiPriority w:val="99"/>
    <w:unhideWhenUsed/>
    <w:qFormat/>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3"/>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0F8D23-8DD8-4D3C-B574-E40696A6C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2292</Words>
  <Characters>13068</Characters>
  <Application>Microsoft Office Word</Application>
  <DocSecurity>0</DocSecurity>
  <Lines>108</Lines>
  <Paragraphs>30</Paragraphs>
  <ScaleCrop>false</ScaleCrop>
  <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谭佳</dc:creator>
  <cp:lastModifiedBy>谭佳</cp:lastModifiedBy>
  <cp:revision>45</cp:revision>
  <dcterms:created xsi:type="dcterms:W3CDTF">2025-10-13T09:33:00Z</dcterms:created>
  <dcterms:modified xsi:type="dcterms:W3CDTF">2025-11-05T10:24:00Z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eyJoZGlkIjoiMTJmMDVjMDhkMzE1MTk4Nzk3NTMyODk1N2MwMWM5ZTUiLCJ1c2VySWQiOiIxNzE4ODYyODE3In0=</vt:lpwstr>
  </property>
  <property fmtid="{D5CDD505-2E9C-101B-9397-08002B2CF9AE}" pid="3" name="KSOProductBuildVer">
    <vt:lpwstr>2052-12.1.0.23125</vt:lpwstr>
  </property>
  <property fmtid="{D5CDD505-2E9C-101B-9397-08002B2CF9AE}" pid="4" name="ICV">
    <vt:lpwstr>6C3DF683B3634F3485B4104BE2DAE6ED_12</vt:lpwstr>
  </property>
</Properties>
</file>