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A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rPr>
      </w:pPr>
      <w:r>
        <w:rPr>
          <w:rFonts w:hint="default" w:ascii="Times New Roman" w:hAnsi="Times New Roman" w:eastAsia="宋体" w:cs="Times New Roman"/>
          <w:kern w:val="2"/>
          <w:sz w:val="24"/>
          <w:szCs w:val="24"/>
          <w:lang w:val="en-US" w:eastAsia="zh-CN" w:bidi="ar"/>
        </w:rPr>
        <w:t>经重庆两江新区人民医院研究决定，拟对以下耗材（试剂）进行公开挂网遴选，欢迎具有相关资质且有良好信誉和配送能力的单位（公司）参加。</w:t>
      </w:r>
    </w:p>
    <w:p w14:paraId="6CADBD9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项目名称</w:t>
      </w:r>
      <w:r>
        <w:rPr>
          <w:rFonts w:hint="eastAsia" w:ascii="Times New Roman" w:hAnsi="Times New Roman" w:eastAsia="方正黑体_GBK" w:cs="Times New Roman"/>
          <w:color w:val="auto"/>
          <w:kern w:val="2"/>
          <w:sz w:val="28"/>
          <w:szCs w:val="28"/>
          <w:lang w:val="en-US" w:eastAsia="zh-CN" w:bidi="ar-SA"/>
        </w:rPr>
        <w:t>：血液成分分离机分离套件及相关耗材等医用耗材试剂公开挂网遴选公告</w:t>
      </w:r>
    </w:p>
    <w:p w14:paraId="3DDC070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项目</w:t>
      </w:r>
      <w:r>
        <w:rPr>
          <w:rFonts w:hint="eastAsia" w:ascii="Times New Roman" w:hAnsi="Times New Roman" w:eastAsia="方正黑体_GBK" w:cs="Times New Roman"/>
          <w:color w:val="auto"/>
          <w:kern w:val="2"/>
          <w:sz w:val="28"/>
          <w:szCs w:val="28"/>
          <w:lang w:val="en-US" w:eastAsia="zh-CN" w:bidi="ar-SA"/>
        </w:rPr>
        <w:t>编</w:t>
      </w:r>
      <w:r>
        <w:rPr>
          <w:rFonts w:hint="default" w:ascii="Times New Roman" w:hAnsi="Times New Roman" w:eastAsia="方正黑体_GBK" w:cs="Times New Roman"/>
          <w:color w:val="auto"/>
          <w:kern w:val="2"/>
          <w:sz w:val="28"/>
          <w:szCs w:val="28"/>
          <w:lang w:val="en-US" w:eastAsia="zh-CN" w:bidi="ar-SA"/>
        </w:rPr>
        <w:t>号：LJYYHC</w:t>
      </w:r>
      <w:r>
        <w:rPr>
          <w:rFonts w:hint="eastAsia" w:ascii="Times New Roman" w:hAnsi="Times New Roman" w:eastAsia="方正黑体_GBK" w:cs="Times New Roman"/>
          <w:color w:val="auto"/>
          <w:kern w:val="2"/>
          <w:sz w:val="28"/>
          <w:szCs w:val="28"/>
          <w:lang w:val="en-US" w:eastAsia="zh-CN" w:bidi="ar-SA"/>
        </w:rPr>
        <w:t>2026004</w:t>
      </w:r>
    </w:p>
    <w:p w14:paraId="34A127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供应商资格</w:t>
      </w:r>
    </w:p>
    <w:p w14:paraId="38658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（一）符合《中华人民共和国政府采购法》第二十二条资格条件：</w:t>
      </w:r>
    </w:p>
    <w:p w14:paraId="04A14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1.具有独立承担民事责任的能力；</w:t>
      </w:r>
    </w:p>
    <w:p w14:paraId="31ED13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2.具有良好的商业信誉和健全的财务会计制度；</w:t>
      </w:r>
    </w:p>
    <w:p w14:paraId="02224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3.具有履行合同所必需的设备和专业技术能力；</w:t>
      </w:r>
    </w:p>
    <w:p w14:paraId="00FBF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4.有依法缴纳税收和社会保障资金的良好记录；</w:t>
      </w:r>
    </w:p>
    <w:p w14:paraId="265183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5.参加本次采购活动前3年内，在经营活动中没有重大违法记录（含罚款金额2万元及以上的行政处罚）；</w:t>
      </w:r>
    </w:p>
    <w:p w14:paraId="77E83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6.法律、行政法规规定的其他条件。</w:t>
      </w:r>
    </w:p>
    <w:p w14:paraId="29DDC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（二）特定资格条件</w:t>
      </w:r>
    </w:p>
    <w:p w14:paraId="5D0AF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1、报价人具备有效的《中华人民共和国医疗器械生产（经营）企业许可证》；</w:t>
      </w:r>
    </w:p>
    <w:p w14:paraId="51F54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19A7A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3、若所投产品属于第二类或第三类医疗器械的，应提供中国境内合法的《医疗器械注册证》。</w:t>
      </w:r>
    </w:p>
    <w:p w14:paraId="48C7C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（三）未被中国政府采购网(www.ccgp.gov.cn)列入政府采购严重违法失信行为记录名单。</w:t>
      </w:r>
    </w:p>
    <w:p w14:paraId="55BE9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四）单位负责人为同一人或者存在直接控股、管理关系的不同报价人，不得同时参加同一序号产品的采购活动。生产型企业生产场地为同一地址的，销售型企业之间股东有关联的，一律视为有直接控股、管理关系。报价人之间有上述关系的，应主动声明，否则将取消此次报名资格。</w:t>
      </w:r>
    </w:p>
    <w:p w14:paraId="0C1FA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（五）报价货物必须是报价人主营或主营范围产品，以报价人提供的营业执照（事业单位法人证书）或经营许可证等证明材料为准。如非生产厂家，代理授权时间不得少于1年。</w:t>
      </w:r>
    </w:p>
    <w:p w14:paraId="6D002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（六）本项目不接受联合体参与竞标。</w:t>
      </w:r>
    </w:p>
    <w:p w14:paraId="0888BF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4、耗材为可收费耗材，供应商必须提交正确的国家医保码和重庆医保认可的流水号，否则供应商必须赔偿医院因耗材无法收费形成的损失，无条件办理退货，若收费问题最终无法解决，合同将自动解除，并按虚假应标处理。若合同内耗材在使用过程中，被移除重庆医保收费系统或无法收费，供应商必须及时主动提交书面情况说明给医院医保物价科及医学装备科，并及时办理退货，且医院由于耗材无法收费造成的损失由供应商承担。如果该耗材为不可收费耗材，在耗材使用过程中，被纳入重庆医保收费系统，供应商必须及时主动提交书面情况说明给医院医保物价科及医学装备科，否则供应商必须赔偿造成的相应损失。</w:t>
      </w:r>
    </w:p>
    <w:p w14:paraId="2BA01FB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商务要求</w:t>
      </w:r>
    </w:p>
    <w:p w14:paraId="72CD0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（一）如遇国家相关政策调整，则成交供应商需要无条件的予以配合，供应商不能满足新政策的，医院可无条件终止本合同。</w:t>
      </w:r>
    </w:p>
    <w:p w14:paraId="7347C3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（二）质量保证及售后服务：服务期限内中选人对所提供的产品提供全程免费维护。</w:t>
      </w:r>
    </w:p>
    <w:p w14:paraId="369D0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（三）供货要求： </w:t>
      </w:r>
    </w:p>
    <w:p w14:paraId="22EC1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1.中选人严格根据采购人需求供货，保证及时提供充足的货源。在得到采购人的送货通知后3个日历日之内将货物送到医院指定库房，若为急需产品必须4小时内送达，国家法定节假日照常配送。</w:t>
      </w:r>
    </w:p>
    <w:p w14:paraId="09C1B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2.配合采购人做好验收入库手续，所供每批产品必须出具送货清单，送货清单要求项目齐全，货单一致，并随货同行，否则不予以验收入库；验收合格入库之后开具正规发票，并承担配送所产生的一切费用。</w:t>
      </w:r>
    </w:p>
    <w:p w14:paraId="6ECBA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3.因未及时(一般产品3个日历日之内或急需产品4小时内)按计划进行配送，5次规逾期视为违约，自动终止合同。目录内的产品一个品规10个日历日不能配送的采购人可直接终止采购合同。</w:t>
      </w:r>
    </w:p>
    <w:p w14:paraId="3A8D8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四）产品的有效性：中选人具备良好的储存及运输条件，配备充足齐全的产品，并根据国家法律法规的规定以及行业标准等要求进行储存与运输；中选人所提供产品为有效期内的最新产品，若出现效期临近产品，中选人有义务无条件更换，保证产品在采购人使用时安全有效。</w:t>
      </w:r>
    </w:p>
    <w:p w14:paraId="5CA71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（五）产品质量保证：</w:t>
      </w:r>
    </w:p>
    <w:p w14:paraId="315F7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1、所提供的产品必须达到国家标准要求。</w:t>
      </w:r>
    </w:p>
    <w:p w14:paraId="27EA3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2、为了保证产品质量安全可靠，供应商所提供的产品，属医疗器械管理的必须从重庆药品和医用耗材招采管理系统（以下简称“药交所平台”）交易。</w:t>
      </w:r>
    </w:p>
    <w:p w14:paraId="67326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若中选人超出医疗器械经营企业许可经营范围销售产品、提供虚假或过期资质材料、销售假冒伪劣产品或产品质量出现问题，引起医疗纠纷或导致采购人受到相关行政主管部门处罚，中选人必须积极配合采购人解决问题，同时承担相应的经济和法律责任。</w:t>
      </w:r>
    </w:p>
    <w:p w14:paraId="77B72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中选产品中一个品种出现3次以上不良反应事件的终止其该厂家产品的使用，医院可要求更换为其他厂家同类型产品。中选产品中有三个品种出现上述情况不良反应事件的医院可终止采购合同另行招标。中选产品出现不良反应事件给医院造成不良影响的将取消该产品的供货资格，并承担相应的经济损失。</w:t>
      </w:r>
    </w:p>
    <w:p w14:paraId="3D737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5、中选人提供的产品和服务未达到遴选文件要求，且对采购人造成损失的，由中选人承担责任。</w:t>
      </w:r>
    </w:p>
    <w:p w14:paraId="0D6D9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五、评审办法</w:t>
      </w:r>
    </w:p>
    <w:p w14:paraId="65DF66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（一）评审工作由两江新区人民医院负责组织，具体评标事务医院采购小组负责。</w:t>
      </w:r>
    </w:p>
    <w:p w14:paraId="5223F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1、资格性检查。依据法律法规和公开挂网遴选的规定，对报价人申请文件中的资格证明进行审查，以确定报价人是否具备竞标资格。</w:t>
      </w:r>
    </w:p>
    <w:p w14:paraId="14095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符合性检查。依据公开挂网遴选的规定，从报价人申请文件的有效性、完整性和对挂网遴选文件的响应程度进行审查，以确定是否对遴选文件的实质性要求作出响应（技术支持资料：提供投标产品厂家公开发布的印刷资料或检测机构出具的检测报告或投标产品厂家对技术参数的确认函或提供采购需求一览表及技术规格中另要求的证明材料；对有技术规格要求的需作应答）。</w:t>
      </w:r>
    </w:p>
    <w:p w14:paraId="40CE0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3、在符合全部遴选文件实质性要求前提下，可通过以下几种情况确定供应商：</w:t>
      </w:r>
    </w:p>
    <w:p w14:paraId="05367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①　通用耗材（试剂）根据现场提供的样品由科室盲选满足其使用需求的产品，以</w:t>
      </w:r>
      <w:r>
        <w:rPr>
          <w:rFonts w:hint="eastAsia" w:ascii="Times New Roman" w:hAnsi="Times New Roman" w:eastAsia="宋体" w:cs="Times New Roman"/>
          <w:color w:val="auto"/>
          <w:kern w:val="2"/>
          <w:sz w:val="24"/>
          <w:szCs w:val="24"/>
          <w:lang w:val="en-US" w:eastAsia="zh-CN" w:bidi="ar"/>
        </w:rPr>
        <w:t>现场二次报价中</w:t>
      </w:r>
      <w:r>
        <w:rPr>
          <w:rFonts w:hint="default" w:ascii="Times New Roman" w:hAnsi="Times New Roman" w:eastAsia="宋体" w:cs="Times New Roman"/>
          <w:color w:val="auto"/>
          <w:kern w:val="2"/>
          <w:sz w:val="24"/>
          <w:szCs w:val="24"/>
          <w:lang w:val="en-US" w:eastAsia="zh-CN" w:bidi="ar"/>
        </w:rPr>
        <w:t>最低报价确定成交供应商。</w:t>
      </w:r>
    </w:p>
    <w:p w14:paraId="5D566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②　专科耗材（试剂）由采购小组根据产品是否满足科室需求、新技术、专利、价格等综合评价遴选成交供应商。</w:t>
      </w:r>
    </w:p>
    <w:p w14:paraId="167A42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4、优先选择重庆药品和医用耗材招采管理系统挂网产品。</w:t>
      </w:r>
    </w:p>
    <w:p w14:paraId="313B3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（二）重新采购</w:t>
      </w:r>
    </w:p>
    <w:p w14:paraId="02C23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有下列情形之一的，采购小组将重新采购：</w:t>
      </w:r>
    </w:p>
    <w:p w14:paraId="0FBEC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1、首次</w:t>
      </w:r>
      <w:r>
        <w:rPr>
          <w:rFonts w:hint="eastAsia" w:ascii="Times New Roman" w:hAnsi="Times New Roman" w:eastAsia="宋体" w:cs="Times New Roman"/>
          <w:color w:val="auto"/>
          <w:kern w:val="2"/>
          <w:sz w:val="24"/>
          <w:szCs w:val="24"/>
          <w:lang w:val="en-US" w:eastAsia="zh-CN" w:bidi="ar"/>
        </w:rPr>
        <w:t>及第二次</w:t>
      </w:r>
      <w:r>
        <w:rPr>
          <w:rFonts w:hint="default" w:ascii="Times New Roman" w:hAnsi="Times New Roman" w:eastAsia="宋体" w:cs="Times New Roman"/>
          <w:color w:val="auto"/>
          <w:kern w:val="2"/>
          <w:sz w:val="24"/>
          <w:szCs w:val="24"/>
          <w:lang w:val="en-US" w:eastAsia="zh-CN" w:bidi="ar"/>
        </w:rPr>
        <w:t>招标有效投标人不足三家；</w:t>
      </w:r>
    </w:p>
    <w:p w14:paraId="40CB8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2、经现场查验样品后否决所有竞标的；</w:t>
      </w:r>
    </w:p>
    <w:p w14:paraId="7BB96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3、经评审后，如合格的供应商少于3家的，评审小组可以否决全部竞标，采购小组将重新采购。</w:t>
      </w:r>
    </w:p>
    <w:p w14:paraId="05CF6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4、若</w:t>
      </w:r>
      <w:r>
        <w:rPr>
          <w:rFonts w:hint="eastAsia" w:ascii="Times New Roman" w:hAnsi="Times New Roman" w:eastAsia="宋体" w:cs="Times New Roman"/>
          <w:color w:val="auto"/>
          <w:kern w:val="2"/>
          <w:sz w:val="24"/>
          <w:szCs w:val="24"/>
          <w:lang w:val="en-US" w:eastAsia="zh-CN" w:bidi="ar"/>
        </w:rPr>
        <w:t>第三</w:t>
      </w:r>
      <w:r>
        <w:rPr>
          <w:rFonts w:hint="default" w:ascii="Times New Roman" w:hAnsi="Times New Roman" w:eastAsia="宋体" w:cs="Times New Roman"/>
          <w:color w:val="auto"/>
          <w:kern w:val="2"/>
          <w:sz w:val="24"/>
          <w:szCs w:val="24"/>
          <w:lang w:val="en-US" w:eastAsia="zh-CN" w:bidi="ar"/>
        </w:rPr>
        <w:t>次挂网</w:t>
      </w:r>
      <w:r>
        <w:rPr>
          <w:rFonts w:hint="eastAsia" w:ascii="Times New Roman" w:hAnsi="Times New Roman" w:eastAsia="宋体" w:cs="Times New Roman"/>
          <w:color w:val="auto"/>
          <w:kern w:val="2"/>
          <w:sz w:val="24"/>
          <w:szCs w:val="24"/>
          <w:lang w:val="en-US" w:eastAsia="zh-CN" w:bidi="ar"/>
        </w:rPr>
        <w:t>时</w:t>
      </w:r>
      <w:r>
        <w:rPr>
          <w:rFonts w:hint="default" w:ascii="Times New Roman" w:hAnsi="Times New Roman" w:eastAsia="宋体" w:cs="Times New Roman"/>
          <w:color w:val="auto"/>
          <w:kern w:val="2"/>
          <w:sz w:val="24"/>
          <w:szCs w:val="24"/>
          <w:lang w:val="en-US" w:eastAsia="zh-CN" w:bidi="ar"/>
        </w:rPr>
        <w:t>有效投标人仍不足三家，</w:t>
      </w:r>
      <w:r>
        <w:rPr>
          <w:rFonts w:hint="eastAsia" w:ascii="Times New Roman" w:hAnsi="Times New Roman" w:eastAsia="宋体" w:cs="Times New Roman"/>
          <w:color w:val="auto"/>
          <w:kern w:val="2"/>
          <w:sz w:val="24"/>
          <w:szCs w:val="24"/>
          <w:lang w:val="en-US" w:eastAsia="zh-CN" w:bidi="ar"/>
        </w:rPr>
        <w:t>可</w:t>
      </w:r>
      <w:r>
        <w:rPr>
          <w:rFonts w:hint="default" w:ascii="Times New Roman" w:hAnsi="Times New Roman" w:eastAsia="宋体" w:cs="Times New Roman"/>
          <w:color w:val="auto"/>
          <w:kern w:val="2"/>
          <w:sz w:val="24"/>
          <w:szCs w:val="24"/>
          <w:lang w:val="en-US" w:eastAsia="zh-CN" w:bidi="ar"/>
        </w:rPr>
        <w:t>接受现有投标人参与评标。</w:t>
      </w:r>
    </w:p>
    <w:p w14:paraId="5E53E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若因投标人不足导致流标，招标人有权调整采购方式或终止项目，且不承担相关责任</w:t>
      </w:r>
      <w:r>
        <w:rPr>
          <w:rFonts w:hint="eastAsia" w:ascii="Times New Roman" w:hAnsi="Times New Roman" w:eastAsia="宋体" w:cs="Times New Roman"/>
          <w:color w:val="auto"/>
          <w:kern w:val="2"/>
          <w:sz w:val="24"/>
          <w:szCs w:val="24"/>
          <w:lang w:val="en-US" w:eastAsia="zh-CN" w:bidi="ar"/>
        </w:rPr>
        <w:t>。</w:t>
      </w:r>
    </w:p>
    <w:p w14:paraId="64A3C1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六、资质、报价要求</w:t>
      </w:r>
    </w:p>
    <w:p w14:paraId="28B46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 具体资质要求（密封件1）</w:t>
      </w:r>
    </w:p>
    <w:p w14:paraId="6FEE9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1.医用耗材（试剂）报名表（附件2）。</w:t>
      </w:r>
    </w:p>
    <w:p w14:paraId="50948D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2.报价人及生产企业：营业执照（统一社会信用代码）、生产许可（备案）证、经营许可（备案）证等相关行业资质证明材料。</w:t>
      </w:r>
    </w:p>
    <w:p w14:paraId="71207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3.产品相关资质：医疗器械注册证（备案证）、产品说明书（关键技术参数须在说明书体现并标注）、彩页等。</w:t>
      </w:r>
    </w:p>
    <w:p w14:paraId="31752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4.产品授权：生产企业对报价人的产品授权书（必须由生产企业确定授权，授权时间不得少于1年，不接受特定项目的产品授权）。</w:t>
      </w:r>
    </w:p>
    <w:p w14:paraId="78ED9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5.法定代表人授权书（含法定代表人和授权代表身份证复印件）。</w:t>
      </w:r>
      <w:r>
        <w:rPr>
          <w:rFonts w:hint="default" w:ascii="Times New Roman" w:hAnsi="Times New Roman" w:eastAsia="宋体" w:cs="Times New Roman"/>
          <w:b/>
          <w:bCs/>
          <w:kern w:val="2"/>
          <w:sz w:val="24"/>
          <w:szCs w:val="24"/>
          <w:lang w:val="en-US" w:eastAsia="zh-CN" w:bidi="ar"/>
        </w:rPr>
        <w:t>法定代表人及授权代表开标截止日当月前3个月中任意一个月加盖社保局公章或电子章的社保证明，同时加盖投标人公章（注：授权代表的社保缴费单位须为投标人；法定代表人退休或未缴纳社保，须提供情况说明或相关证明材料，法定代表人缴纳社保在其他单位的，须提供在其他单位参保的社保证明材料），若法定代表人直接参加投标的，则无需提供授权代表的社保证明</w:t>
      </w:r>
      <w:r>
        <w:rPr>
          <w:rFonts w:hint="default" w:ascii="Times New Roman" w:hAnsi="Times New Roman" w:eastAsia="宋体" w:cs="Times New Roman"/>
          <w:kern w:val="2"/>
          <w:sz w:val="24"/>
          <w:szCs w:val="24"/>
          <w:lang w:val="en-US" w:eastAsia="zh-CN" w:bidi="ar"/>
        </w:rPr>
        <w:t>。授权代表在职员工证明，开标现场需被授权人携带本人身份证，以便核实身份信息。</w:t>
      </w:r>
    </w:p>
    <w:p w14:paraId="256B3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6.密封件封面需注明项目编号、公开挂网遴选产品清单内产品序号+项目名称，并且装订成册</w:t>
      </w:r>
      <w:r>
        <w:rPr>
          <w:rFonts w:hint="eastAsia" w:ascii="Times New Roman" w:hAnsi="Times New Roman" w:eastAsia="宋体" w:cs="Times New Roman"/>
          <w:kern w:val="2"/>
          <w:sz w:val="24"/>
          <w:szCs w:val="24"/>
          <w:lang w:val="en-US" w:eastAsia="zh-CN" w:bidi="ar"/>
        </w:rPr>
        <w:t>（需包括目录及标注页码）</w:t>
      </w:r>
      <w:r>
        <w:rPr>
          <w:rFonts w:hint="default" w:ascii="Times New Roman" w:hAnsi="Times New Roman" w:eastAsia="宋体" w:cs="Times New Roman"/>
          <w:kern w:val="2"/>
          <w:sz w:val="24"/>
          <w:szCs w:val="24"/>
          <w:lang w:val="en-US" w:eastAsia="zh-CN" w:bidi="ar"/>
        </w:rPr>
        <w:t>。</w:t>
      </w:r>
    </w:p>
    <w:p w14:paraId="0ABC4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（二）产品报价清单及支撑材料（密封件2）</w:t>
      </w:r>
    </w:p>
    <w:p w14:paraId="13899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1.医用耗材（试剂）报价表（附件3）。</w:t>
      </w:r>
    </w:p>
    <w:p w14:paraId="732FD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报价时可选择"重庆市药品和医用耗材招采管理系统"的"挂网价"报价或"备案"报价，如选择"挂网价"报价则最终报价不得高于该平台最低价及限价，如选择"备案"报价则最终报价必须低于该平台最低价及限价(提供报价承诺函)，最终采购金额</w:t>
      </w:r>
      <w:r>
        <w:rPr>
          <w:rFonts w:hint="eastAsia" w:ascii="Times New Roman" w:hAnsi="Times New Roman" w:eastAsia="宋体" w:cs="Times New Roman"/>
          <w:kern w:val="2"/>
          <w:sz w:val="24"/>
          <w:szCs w:val="24"/>
          <w:lang w:val="en-US" w:eastAsia="zh-CN" w:bidi="ar"/>
        </w:rPr>
        <w:t>根据药交所最低交易价实时调整</w:t>
      </w:r>
      <w:r>
        <w:rPr>
          <w:rFonts w:hint="default" w:ascii="Times New Roman" w:hAnsi="Times New Roman" w:eastAsia="宋体" w:cs="Times New Roman"/>
          <w:kern w:val="2"/>
          <w:sz w:val="24"/>
          <w:szCs w:val="24"/>
          <w:lang w:val="en-US" w:eastAsia="zh-CN" w:bidi="ar"/>
        </w:rPr>
        <w:t>。</w:t>
      </w:r>
    </w:p>
    <w:p w14:paraId="0828B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3.密封件封面注明项目编号、公开挂网遴选产品清单内产品序号+项目名称。</w:t>
      </w:r>
    </w:p>
    <w:p w14:paraId="5B25A7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w:t>
      </w:r>
      <w:r>
        <w:rPr>
          <w:rFonts w:hint="eastAsia" w:ascii="Times New Roman" w:hAnsi="Times New Roman" w:eastAsia="宋体" w:cs="Times New Roman"/>
          <w:kern w:val="2"/>
          <w:sz w:val="24"/>
          <w:szCs w:val="24"/>
          <w:lang w:val="en-US" w:eastAsia="zh-CN" w:bidi="ar"/>
        </w:rPr>
        <w:t>属医疗器械管理</w:t>
      </w:r>
      <w:r>
        <w:rPr>
          <w:rFonts w:hint="default" w:ascii="Times New Roman" w:hAnsi="Times New Roman" w:eastAsia="宋体" w:cs="Times New Roman"/>
          <w:kern w:val="2"/>
          <w:sz w:val="24"/>
          <w:szCs w:val="24"/>
          <w:lang w:val="en-US" w:eastAsia="zh-CN" w:bidi="ar"/>
        </w:rPr>
        <w:t>产品需</w:t>
      </w:r>
      <w:r>
        <w:rPr>
          <w:rFonts w:hint="eastAsia" w:ascii="Times New Roman" w:hAnsi="Times New Roman" w:eastAsia="宋体" w:cs="Times New Roman"/>
          <w:kern w:val="2"/>
          <w:sz w:val="24"/>
          <w:szCs w:val="24"/>
          <w:lang w:val="en-US" w:eastAsia="zh-CN" w:bidi="ar"/>
        </w:rPr>
        <w:t>重庆药交平台</w:t>
      </w:r>
      <w:r>
        <w:rPr>
          <w:rFonts w:hint="default" w:ascii="Times New Roman" w:hAnsi="Times New Roman" w:eastAsia="宋体" w:cs="Times New Roman"/>
          <w:kern w:val="2"/>
          <w:sz w:val="24"/>
          <w:szCs w:val="24"/>
          <w:lang w:val="en-US" w:eastAsia="zh-CN" w:bidi="ar"/>
        </w:rPr>
        <w:t>线上采购。</w:t>
      </w:r>
    </w:p>
    <w:p w14:paraId="19A5F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（三）报价方式</w:t>
      </w:r>
    </w:p>
    <w:p w14:paraId="2D0FC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同一供应商可对多个序号产品进行报价，报价材料与资质材料需按序号进行单独密封，并标注序号+项目名称。</w:t>
      </w:r>
      <w:r>
        <w:rPr>
          <w:rFonts w:hint="eastAsia" w:ascii="Times New Roman" w:hAnsi="Times New Roman" w:eastAsia="宋体" w:cs="Times New Roman"/>
          <w:kern w:val="2"/>
          <w:sz w:val="24"/>
          <w:szCs w:val="24"/>
          <w:lang w:val="en-US" w:eastAsia="zh-CN" w:bidi="ar"/>
        </w:rPr>
        <w:t xml:space="preserve"> </w:t>
      </w:r>
    </w:p>
    <w:p w14:paraId="01D885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七、报名时间、方式及联系电话</w:t>
      </w:r>
    </w:p>
    <w:p w14:paraId="30905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（一）报名方式：凡有意参与此次报价的供应商在规定时间内通过电子邮件（1253461251@qq.com）方式进行报名，邮件内容及格式如下：</w:t>
      </w:r>
    </w:p>
    <w:p w14:paraId="4F1E1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1.附件2（Excel表格和盖公司鲜章的PDF文件</w:t>
      </w:r>
      <w:r>
        <w:rPr>
          <w:rFonts w:hint="eastAsia" w:ascii="Times New Roman" w:hAnsi="Times New Roman" w:eastAsia="宋体" w:cs="Times New Roman"/>
          <w:kern w:val="2"/>
          <w:sz w:val="24"/>
          <w:szCs w:val="24"/>
          <w:lang w:val="en-US" w:eastAsia="zh-CN" w:bidi="ar"/>
        </w:rPr>
        <w:t>，不接收压缩文件</w:t>
      </w:r>
      <w:r>
        <w:rPr>
          <w:rFonts w:hint="default" w:ascii="Times New Roman" w:hAnsi="Times New Roman" w:eastAsia="宋体" w:cs="Times New Roman"/>
          <w:kern w:val="2"/>
          <w:sz w:val="24"/>
          <w:szCs w:val="24"/>
          <w:lang w:val="en-US" w:eastAsia="zh-CN" w:bidi="ar"/>
        </w:rPr>
        <w:t>）</w:t>
      </w:r>
    </w:p>
    <w:p w14:paraId="7B443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邮件主题及所有附件标题请注明“遴选公示+所投项目分包序号及名称+公司名称”。报名时请留下联系方式，便于医院工作安排有变动时及时通知。</w:t>
      </w:r>
    </w:p>
    <w:p w14:paraId="5DDC38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（二）报名时间：</w:t>
      </w:r>
      <w:r>
        <w:rPr>
          <w:rFonts w:hint="eastAsia" w:ascii="Times New Roman" w:hAnsi="Times New Roman" w:eastAsia="宋体" w:cs="Times New Roman"/>
          <w:kern w:val="2"/>
          <w:sz w:val="24"/>
          <w:szCs w:val="24"/>
          <w:lang w:val="en-US" w:eastAsia="zh-CN" w:bidi="ar"/>
        </w:rPr>
        <w:t>2026年02月04日</w:t>
      </w:r>
      <w:r>
        <w:rPr>
          <w:rFonts w:hint="default" w:ascii="Times New Roman" w:hAnsi="Times New Roman" w:eastAsia="宋体" w:cs="Times New Roman"/>
          <w:kern w:val="2"/>
          <w:sz w:val="24"/>
          <w:szCs w:val="24"/>
          <w:lang w:val="en-US" w:eastAsia="zh-CN" w:bidi="ar"/>
        </w:rPr>
        <w:t>至202</w:t>
      </w:r>
      <w:r>
        <w:rPr>
          <w:rFonts w:hint="eastAsia" w:ascii="Times New Roman" w:hAnsi="Times New Roman" w:eastAsia="宋体" w:cs="Times New Roman"/>
          <w:kern w:val="2"/>
          <w:sz w:val="24"/>
          <w:szCs w:val="24"/>
          <w:lang w:val="en-US" w:eastAsia="zh-CN" w:bidi="ar"/>
        </w:rPr>
        <w:t>6年02月06</w:t>
      </w:r>
      <w:bookmarkStart w:id="1" w:name="_GoBack"/>
      <w:bookmarkEnd w:id="1"/>
      <w:r>
        <w:rPr>
          <w:rFonts w:hint="eastAsia" w:ascii="Times New Roman" w:hAnsi="Times New Roman" w:eastAsia="宋体" w:cs="Times New Roman"/>
          <w:kern w:val="2"/>
          <w:sz w:val="24"/>
          <w:szCs w:val="24"/>
          <w:lang w:val="en-US" w:eastAsia="zh-CN" w:bidi="ar"/>
        </w:rPr>
        <w:t xml:space="preserve">日 </w:t>
      </w:r>
      <w:r>
        <w:rPr>
          <w:rFonts w:hint="default" w:ascii="Times New Roman" w:hAnsi="Times New Roman" w:eastAsia="宋体" w:cs="Times New Roman"/>
          <w:kern w:val="2"/>
          <w:sz w:val="24"/>
          <w:szCs w:val="24"/>
          <w:lang w:val="en-US" w:eastAsia="zh-CN" w:bidi="ar"/>
        </w:rPr>
        <w:t>17:00。</w:t>
      </w:r>
    </w:p>
    <w:p w14:paraId="163735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（三）联系电话：陈老师 </w:t>
      </w:r>
      <w:r>
        <w:rPr>
          <w:rFonts w:hint="default" w:ascii="Times New Roman" w:hAnsi="Times New Roman" w:cs="Times New Roman"/>
          <w:sz w:val="24"/>
          <w:szCs w:val="24"/>
          <w:highlight w:val="none"/>
        </w:rPr>
        <w:t>023</w:t>
      </w:r>
      <w:r>
        <w:rPr>
          <w:rFonts w:hint="default" w:ascii="Times New Roman" w:hAnsi="Times New Roman" w:cs="Times New Roman"/>
          <w:sz w:val="24"/>
          <w:szCs w:val="24"/>
          <w:highlight w:val="none"/>
          <w:lang w:val="en-US" w:eastAsia="zh-CN"/>
        </w:rPr>
        <w:t>-</w:t>
      </w:r>
      <w:r>
        <w:rPr>
          <w:rFonts w:hint="default" w:ascii="Times New Roman" w:hAnsi="Times New Roman" w:cs="Times New Roman"/>
          <w:color w:val="auto"/>
          <w:sz w:val="24"/>
          <w:szCs w:val="24"/>
          <w:highlight w:val="none"/>
          <w:lang w:val="en-US" w:eastAsia="zh-CN"/>
        </w:rPr>
        <w:t>86791512</w:t>
      </w:r>
    </w:p>
    <w:p w14:paraId="2087E4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八、提交资质和报价时间、地点、方式</w:t>
      </w:r>
    </w:p>
    <w:p w14:paraId="60C28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（一）提交资质和报价方式：参加本次报价的供应商需在开标现场提交密封件1（资质及符合关键参数的支撑材料）和密封件2（五份产品报价清单）。</w:t>
      </w:r>
    </w:p>
    <w:p w14:paraId="50F42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（二）时间：</w:t>
      </w:r>
      <w:r>
        <w:rPr>
          <w:rFonts w:hint="eastAsia" w:ascii="Times New Roman" w:hAnsi="Times New Roman" w:eastAsia="宋体" w:cs="Times New Roman"/>
          <w:kern w:val="2"/>
          <w:sz w:val="24"/>
          <w:szCs w:val="24"/>
          <w:lang w:val="en-US" w:eastAsia="zh-CN" w:bidi="ar"/>
        </w:rPr>
        <w:t>电话通知</w:t>
      </w:r>
    </w:p>
    <w:p w14:paraId="66BC2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（三）地点：</w:t>
      </w:r>
      <w:r>
        <w:rPr>
          <w:rFonts w:hint="eastAsia" w:ascii="Times New Roman" w:hAnsi="Times New Roman" w:eastAsia="宋体" w:cs="Times New Roman"/>
          <w:kern w:val="2"/>
          <w:sz w:val="24"/>
          <w:szCs w:val="24"/>
          <w:lang w:val="en-US" w:eastAsia="zh-CN" w:bidi="ar"/>
        </w:rPr>
        <w:t>重庆两江新区人民医院科教楼601</w:t>
      </w:r>
      <w:r>
        <w:rPr>
          <w:rFonts w:hint="default" w:ascii="Times New Roman" w:hAnsi="Times New Roman" w:eastAsia="宋体" w:cs="Times New Roman"/>
          <w:kern w:val="2"/>
          <w:sz w:val="24"/>
          <w:szCs w:val="24"/>
          <w:lang w:val="en-US" w:eastAsia="zh-CN" w:bidi="ar"/>
        </w:rPr>
        <w:t>。</w:t>
      </w:r>
    </w:p>
    <w:p w14:paraId="7E2883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九、拟遴选耗材（试剂）项目清单</w:t>
      </w:r>
    </w:p>
    <w:p w14:paraId="7B61B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详见附件1</w:t>
      </w:r>
    </w:p>
    <w:p w14:paraId="060E0897">
      <w:pPr>
        <w:pStyle w:val="2"/>
        <w:keepNext/>
        <w:keepLines/>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cs="Times New Roman" w:eastAsiaTheme="minorEastAsia"/>
          <w:b/>
          <w:bCs w:val="0"/>
          <w:color w:val="auto"/>
          <w:kern w:val="2"/>
          <w:sz w:val="28"/>
          <w:szCs w:val="28"/>
          <w:lang w:val="en-US" w:eastAsia="zh-CN" w:bidi="ar-SA"/>
        </w:rPr>
      </w:pPr>
      <w:bookmarkStart w:id="0" w:name="_Toc7534"/>
      <w:r>
        <w:rPr>
          <w:rFonts w:hint="default" w:ascii="Times New Roman" w:hAnsi="Times New Roman" w:cs="Times New Roman" w:eastAsiaTheme="minorEastAsia"/>
          <w:b/>
          <w:bCs w:val="0"/>
          <w:color w:val="auto"/>
          <w:kern w:val="2"/>
          <w:sz w:val="28"/>
          <w:szCs w:val="28"/>
          <w:lang w:val="en-US" w:eastAsia="zh-CN" w:bidi="ar-SA"/>
        </w:rPr>
        <w:t>十、竞标有关规定</w:t>
      </w:r>
      <w:bookmarkEnd w:id="0"/>
    </w:p>
    <w:p w14:paraId="0F8808D7">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一</w:t>
      </w:r>
      <w:r>
        <w:rPr>
          <w:rFonts w:hint="default" w:ascii="Times New Roman" w:hAnsi="Times New Roman" w:cs="Times New Roman"/>
          <w:sz w:val="24"/>
          <w:szCs w:val="24"/>
        </w:rPr>
        <w:t>）本项目若有补遗文件一律以书面形式通知各</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人，请各</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人注意查收邮件；无论</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人下载或领取与否，均视同</w:t>
      </w:r>
      <w:r>
        <w:rPr>
          <w:rFonts w:hint="default" w:ascii="Times New Roman" w:hAnsi="Times New Roman" w:cs="Times New Roman"/>
          <w:sz w:val="24"/>
          <w:szCs w:val="24"/>
          <w:lang w:val="en-US" w:eastAsia="zh-CN"/>
        </w:rPr>
        <w:t>报价人</w:t>
      </w:r>
      <w:r>
        <w:rPr>
          <w:rFonts w:hint="default" w:ascii="Times New Roman" w:hAnsi="Times New Roman" w:cs="Times New Roman"/>
          <w:sz w:val="24"/>
          <w:szCs w:val="24"/>
        </w:rPr>
        <w:t>已知晓本项目补遗文件的内容。</w:t>
      </w:r>
    </w:p>
    <w:p w14:paraId="2E68CC10">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二</w:t>
      </w:r>
      <w:r>
        <w:rPr>
          <w:rFonts w:hint="default" w:ascii="Times New Roman" w:hAnsi="Times New Roman" w:cs="Times New Roman"/>
          <w:sz w:val="24"/>
          <w:szCs w:val="24"/>
        </w:rPr>
        <w:t>）超过竞标截止时间递交的</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文件或未按照</w:t>
      </w:r>
      <w:r>
        <w:rPr>
          <w:rFonts w:hint="default" w:ascii="Times New Roman" w:hAnsi="Times New Roman" w:cs="Times New Roman"/>
          <w:sz w:val="24"/>
          <w:szCs w:val="24"/>
          <w:lang w:val="en-US" w:eastAsia="zh-CN"/>
        </w:rPr>
        <w:t>遴选公告</w:t>
      </w:r>
      <w:r>
        <w:rPr>
          <w:rFonts w:hint="default" w:ascii="Times New Roman" w:hAnsi="Times New Roman" w:cs="Times New Roman"/>
          <w:sz w:val="24"/>
          <w:szCs w:val="24"/>
        </w:rPr>
        <w:t>要求密封和标记的</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，恕不接收。</w:t>
      </w:r>
    </w:p>
    <w:p w14:paraId="24BC3A9F">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三</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报价人</w:t>
      </w:r>
      <w:r>
        <w:rPr>
          <w:rFonts w:hint="default" w:ascii="Times New Roman" w:hAnsi="Times New Roman" w:cs="Times New Roman"/>
          <w:sz w:val="24"/>
          <w:szCs w:val="24"/>
        </w:rPr>
        <w:t>根据</w:t>
      </w:r>
      <w:r>
        <w:rPr>
          <w:rFonts w:hint="default" w:ascii="Times New Roman" w:hAnsi="Times New Roman" w:cs="Times New Roman"/>
          <w:sz w:val="24"/>
          <w:szCs w:val="24"/>
          <w:lang w:val="en-US" w:eastAsia="zh-CN"/>
        </w:rPr>
        <w:t>遴选公告</w:t>
      </w:r>
      <w:r>
        <w:rPr>
          <w:rFonts w:hint="default" w:ascii="Times New Roman" w:hAnsi="Times New Roman" w:cs="Times New Roman"/>
          <w:sz w:val="24"/>
          <w:szCs w:val="24"/>
        </w:rPr>
        <w:t>的规定和项目的实际情况，拟在中选后将中选项目的非主体、非关键性工作分包的，应当在</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文件中载明分包承担主体，分包承担主体应当具备相应资质条件且不得再次分包。</w:t>
      </w:r>
    </w:p>
    <w:p w14:paraId="6DA2E005">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四</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遴选公告</w:t>
      </w:r>
      <w:r>
        <w:rPr>
          <w:rFonts w:hint="default" w:ascii="Times New Roman" w:hAnsi="Times New Roman" w:cs="Times New Roman"/>
          <w:sz w:val="24"/>
          <w:szCs w:val="24"/>
        </w:rPr>
        <w:t>的解释权归</w:t>
      </w:r>
      <w:r>
        <w:rPr>
          <w:rFonts w:hint="default" w:ascii="Times New Roman" w:hAnsi="Times New Roman" w:cs="Times New Roman"/>
          <w:sz w:val="24"/>
          <w:szCs w:val="24"/>
          <w:lang w:eastAsia="zh-CN"/>
        </w:rPr>
        <w:t>重庆两江新区人民医院</w:t>
      </w:r>
      <w:r>
        <w:rPr>
          <w:rFonts w:hint="default" w:ascii="Times New Roman" w:hAnsi="Times New Roman" w:cs="Times New Roman"/>
          <w:sz w:val="24"/>
          <w:szCs w:val="24"/>
        </w:rPr>
        <w:t>所有。</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A4F12"/>
    <w:multiLevelType w:val="singleLevel"/>
    <w:tmpl w:val="FE9A4F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NWQ2MzAwOWM2MTRlOWRiMzg1YTY5NTIxNTc3NDkifQ=="/>
  </w:docVars>
  <w:rsids>
    <w:rsidRoot w:val="00172A27"/>
    <w:rsid w:val="011A2618"/>
    <w:rsid w:val="017F5550"/>
    <w:rsid w:val="054A23D2"/>
    <w:rsid w:val="082D0D5E"/>
    <w:rsid w:val="0E280870"/>
    <w:rsid w:val="117417AC"/>
    <w:rsid w:val="15E91A14"/>
    <w:rsid w:val="16E9420E"/>
    <w:rsid w:val="18E61982"/>
    <w:rsid w:val="1A012CC7"/>
    <w:rsid w:val="1E9D1C7B"/>
    <w:rsid w:val="20850373"/>
    <w:rsid w:val="20D86FE9"/>
    <w:rsid w:val="218F7EBC"/>
    <w:rsid w:val="25752BE6"/>
    <w:rsid w:val="27EF5B71"/>
    <w:rsid w:val="307C4F52"/>
    <w:rsid w:val="316737DC"/>
    <w:rsid w:val="342C78FC"/>
    <w:rsid w:val="34DF647F"/>
    <w:rsid w:val="41330708"/>
    <w:rsid w:val="41401608"/>
    <w:rsid w:val="446E69BB"/>
    <w:rsid w:val="48307E96"/>
    <w:rsid w:val="49831221"/>
    <w:rsid w:val="4A8E0C0E"/>
    <w:rsid w:val="4BB754FE"/>
    <w:rsid w:val="4CEF462A"/>
    <w:rsid w:val="50481469"/>
    <w:rsid w:val="506410C5"/>
    <w:rsid w:val="50E35574"/>
    <w:rsid w:val="52340F96"/>
    <w:rsid w:val="531354F4"/>
    <w:rsid w:val="589E1663"/>
    <w:rsid w:val="59151848"/>
    <w:rsid w:val="59EE6210"/>
    <w:rsid w:val="5A6A33EF"/>
    <w:rsid w:val="5CA4260E"/>
    <w:rsid w:val="5DBF7FC2"/>
    <w:rsid w:val="60000607"/>
    <w:rsid w:val="657B2325"/>
    <w:rsid w:val="65D83BD3"/>
    <w:rsid w:val="68411015"/>
    <w:rsid w:val="69B20714"/>
    <w:rsid w:val="69F00151"/>
    <w:rsid w:val="6BAD1E02"/>
    <w:rsid w:val="6BC77F89"/>
    <w:rsid w:val="6E62151D"/>
    <w:rsid w:val="702920DD"/>
    <w:rsid w:val="731236B7"/>
    <w:rsid w:val="74897048"/>
    <w:rsid w:val="74D3353D"/>
    <w:rsid w:val="76864DB8"/>
    <w:rsid w:val="77537790"/>
    <w:rsid w:val="78B04B07"/>
    <w:rsid w:val="79DF219B"/>
    <w:rsid w:val="7AC01846"/>
    <w:rsid w:val="7BF54091"/>
    <w:rsid w:val="7E57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宋体" w:hAnsi="宋体" w:eastAsia="宋体" w:cs="宋体"/>
      <w:color w:val="000000"/>
      <w:sz w:val="28"/>
      <w:szCs w:val="28"/>
      <w:u w:color="000000"/>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3838</Words>
  <Characters>3936</Characters>
  <Lines>1</Lines>
  <Paragraphs>1</Paragraphs>
  <TotalTime>171</TotalTime>
  <ScaleCrop>false</ScaleCrop>
  <LinksUpToDate>false</LinksUpToDate>
  <CharactersWithSpaces>3943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2024-09-20T07:07:00Z</dcterms:created>
  <dc:creator>陈思瑶</dc:creator>
  <cp:lastModifiedBy>陈思瑶</cp:lastModifiedBy>
  <cp:lastPrinted>2025-05-23T02:48:00Z</cp:lastPrinted>
  <dcterms:modified xsi:type="dcterms:W3CDTF">2026-02-04T01:24:51Z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097BE6D9B0114A048D93787648C4C359_13</vt:lpwstr>
  </property>
  <property fmtid="{D5CDD505-2E9C-101B-9397-08002B2CF9AE}" pid="4" name="KSOTemplateDocerSaveRecord">
    <vt:lpwstr>eyJoZGlkIjoiYjQ1NWQ2MzAwOWM2MTRlOWRiMzg1YTY5NTIxNTc3NDkiLCJ1c2VySWQiOiIxNjQwMTM5MDk2In0=</vt:lpwstr>
  </property>
</Properties>
</file>