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C7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80" w:firstLineChars="200"/>
        <w:jc w:val="center"/>
        <w:textAlignment w:val="auto"/>
        <w:rPr>
          <w:rFonts w:hint="eastAsia" w:ascii="方正公文小标宋" w:hAnsi="方正公文小标宋" w:eastAsia="方正公文小标宋" w:cs="方正公文小标宋"/>
          <w:b w:val="0"/>
          <w:bCs w:val="0"/>
          <w:color w:val="auto"/>
          <w:kern w:val="2"/>
          <w:sz w:val="44"/>
          <w:szCs w:val="44"/>
          <w:highlight w:val="yellow"/>
          <w:lang w:val="en-US" w:eastAsia="zh-CN" w:bidi="ar-SA"/>
        </w:rPr>
      </w:pPr>
      <w:r>
        <w:rPr>
          <w:rFonts w:hint="eastAsia" w:ascii="方正公文小标宋" w:hAnsi="方正公文小标宋" w:eastAsia="方正公文小标宋" w:cs="方正公文小标宋"/>
          <w:b w:val="0"/>
          <w:bCs w:val="0"/>
          <w:i w:val="0"/>
          <w:iCs w:val="0"/>
          <w:caps w:val="0"/>
          <w:color w:val="auto"/>
          <w:spacing w:val="0"/>
          <w:kern w:val="0"/>
          <w:sz w:val="44"/>
          <w:szCs w:val="44"/>
          <w:shd w:val="clear" w:color="auto" w:fill="FFFFFF"/>
          <w:lang w:val="en-US" w:eastAsia="zh-CN" w:bidi="ar"/>
        </w:rPr>
        <w:t>口腔、检验、康复等医用耗材公开挂网遴选公告（2026第三批）</w:t>
      </w:r>
    </w:p>
    <w:p w14:paraId="121AA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rPr>
      </w:pPr>
      <w:r>
        <w:rPr>
          <w:rFonts w:hint="default" w:ascii="Times New Roman" w:hAnsi="Times New Roman" w:eastAsia="宋体" w:cs="Times New Roman"/>
          <w:kern w:val="2"/>
          <w:sz w:val="24"/>
          <w:szCs w:val="24"/>
          <w:lang w:val="en-US" w:eastAsia="zh-CN" w:bidi="ar"/>
        </w:rPr>
        <w:t>经重庆两江新区</w:t>
      </w:r>
      <w:r>
        <w:rPr>
          <w:rFonts w:hint="eastAsia" w:ascii="Times New Roman" w:hAnsi="Times New Roman" w:eastAsia="宋体" w:cs="Times New Roman"/>
          <w:kern w:val="2"/>
          <w:sz w:val="24"/>
          <w:szCs w:val="24"/>
          <w:lang w:val="en-US" w:eastAsia="zh-CN" w:bidi="ar"/>
        </w:rPr>
        <w:t>鸳鸯社区卫生服务中心</w:t>
      </w:r>
      <w:r>
        <w:rPr>
          <w:rFonts w:hint="default" w:ascii="Times New Roman" w:hAnsi="Times New Roman" w:eastAsia="宋体" w:cs="Times New Roman"/>
          <w:kern w:val="2"/>
          <w:sz w:val="24"/>
          <w:szCs w:val="24"/>
          <w:lang w:val="en-US" w:eastAsia="zh-CN" w:bidi="ar"/>
        </w:rPr>
        <w:t>研究决定，拟对以下耗材（试剂）进行公开挂网遴选，欢迎具有相关资质且有良好信誉和配送能力的单位（公司）参加。</w:t>
      </w:r>
    </w:p>
    <w:p w14:paraId="6CADBD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highlight w:val="yellow"/>
          <w:lang w:val="en-US" w:eastAsia="zh-CN" w:bidi="ar-SA"/>
        </w:rPr>
      </w:pPr>
      <w:r>
        <w:rPr>
          <w:rFonts w:hint="eastAsia" w:ascii="Times New Roman" w:hAnsi="Times New Roman" w:eastAsia="方正黑体_GBK" w:cs="Times New Roman"/>
          <w:color w:val="auto"/>
          <w:kern w:val="2"/>
          <w:sz w:val="28"/>
          <w:szCs w:val="28"/>
          <w:lang w:val="en-US" w:eastAsia="zh-CN" w:bidi="ar-SA"/>
        </w:rPr>
        <w:t>一、</w:t>
      </w:r>
      <w:r>
        <w:rPr>
          <w:rFonts w:hint="default" w:ascii="Times New Roman" w:hAnsi="Times New Roman" w:eastAsia="方正黑体_GBK" w:cs="Times New Roman"/>
          <w:color w:val="auto"/>
          <w:kern w:val="2"/>
          <w:sz w:val="28"/>
          <w:szCs w:val="28"/>
          <w:lang w:val="en-US" w:eastAsia="zh-CN" w:bidi="ar-SA"/>
        </w:rPr>
        <w:t>项目名称</w:t>
      </w:r>
      <w:r>
        <w:rPr>
          <w:rFonts w:hint="eastAsia" w:ascii="Times New Roman" w:hAnsi="Times New Roman" w:eastAsia="方正黑体_GBK" w:cs="Times New Roman"/>
          <w:color w:val="auto"/>
          <w:kern w:val="2"/>
          <w:sz w:val="28"/>
          <w:szCs w:val="28"/>
          <w:lang w:val="en-US" w:eastAsia="zh-CN" w:bidi="ar-SA"/>
        </w:rPr>
        <w:t>：</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口腔、检验、</w:t>
      </w:r>
      <w:r>
        <w:rPr>
          <w:rFonts w:hint="eastAsia" w:ascii="宋体" w:hAnsi="宋体" w:cs="宋体"/>
          <w:i w:val="0"/>
          <w:iCs w:val="0"/>
          <w:caps w:val="0"/>
          <w:color w:val="auto"/>
          <w:spacing w:val="0"/>
          <w:kern w:val="0"/>
          <w:sz w:val="28"/>
          <w:szCs w:val="28"/>
          <w:shd w:val="clear" w:color="auto" w:fill="FFFFFF"/>
          <w:lang w:val="en-US" w:eastAsia="zh-CN" w:bidi="ar"/>
        </w:rPr>
        <w:t>康复</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等医用耗材公开挂网遴选公告</w:t>
      </w:r>
      <w:r>
        <w:rPr>
          <w:rFonts w:hint="eastAsia" w:ascii="宋体" w:hAnsi="宋体" w:cs="宋体"/>
          <w:i w:val="0"/>
          <w:iCs w:val="0"/>
          <w:caps w:val="0"/>
          <w:color w:val="auto"/>
          <w:spacing w:val="0"/>
          <w:kern w:val="0"/>
          <w:sz w:val="28"/>
          <w:szCs w:val="28"/>
          <w:shd w:val="clear" w:color="auto" w:fill="FFFFFF"/>
          <w:lang w:val="en-US" w:eastAsia="zh-CN" w:bidi="ar"/>
        </w:rPr>
        <w:t>（2026第三批）</w:t>
      </w:r>
    </w:p>
    <w:p w14:paraId="1BE4E4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3" w:lineRule="atLeast"/>
        <w:ind w:left="0" w:right="0" w:firstLine="560"/>
        <w:jc w:val="both"/>
        <w:rPr>
          <w:rFonts w:hint="default" w:ascii="宋体" w:hAnsi="宋体" w:eastAsia="宋体" w:cs="宋体"/>
          <w:i w:val="0"/>
          <w:iCs w:val="0"/>
          <w:caps w:val="0"/>
          <w:color w:val="auto"/>
          <w:spacing w:val="0"/>
          <w:sz w:val="28"/>
          <w:szCs w:val="28"/>
          <w:lang w:val="en-US" w:eastAsia="zh-CN"/>
        </w:rPr>
      </w:pPr>
      <w:r>
        <w:rPr>
          <w:rFonts w:hint="eastAsia" w:ascii="Times New Roman" w:hAnsi="Times New Roman" w:eastAsia="方正黑体_GBK" w:cs="Times New Roman"/>
          <w:color w:val="auto"/>
          <w:kern w:val="2"/>
          <w:sz w:val="28"/>
          <w:szCs w:val="28"/>
          <w:lang w:val="en-US" w:eastAsia="zh-CN" w:bidi="ar-SA"/>
        </w:rPr>
        <w:t>二、</w:t>
      </w:r>
      <w:r>
        <w:rPr>
          <w:rFonts w:hint="default" w:ascii="Times New Roman" w:hAnsi="Times New Roman" w:eastAsia="方正黑体_GBK" w:cs="Times New Roman"/>
          <w:color w:val="auto"/>
          <w:kern w:val="2"/>
          <w:sz w:val="28"/>
          <w:szCs w:val="28"/>
          <w:lang w:val="en-US" w:eastAsia="zh-CN" w:bidi="ar-SA"/>
        </w:rPr>
        <w:t>项目</w:t>
      </w:r>
      <w:r>
        <w:rPr>
          <w:rFonts w:hint="eastAsia" w:ascii="Times New Roman" w:hAnsi="Times New Roman" w:eastAsia="方正黑体_GBK" w:cs="Times New Roman"/>
          <w:color w:val="auto"/>
          <w:kern w:val="2"/>
          <w:sz w:val="28"/>
          <w:szCs w:val="28"/>
          <w:lang w:val="en-US" w:eastAsia="zh-CN" w:bidi="ar-SA"/>
        </w:rPr>
        <w:t>编</w:t>
      </w:r>
      <w:r>
        <w:rPr>
          <w:rFonts w:hint="default" w:ascii="Times New Roman" w:hAnsi="Times New Roman" w:eastAsia="方正黑体_GBK" w:cs="Times New Roman"/>
          <w:color w:val="auto"/>
          <w:kern w:val="2"/>
          <w:sz w:val="28"/>
          <w:szCs w:val="28"/>
          <w:lang w:val="en-US" w:eastAsia="zh-CN" w:bidi="ar-SA"/>
        </w:rPr>
        <w:t>号：</w:t>
      </w:r>
      <w:r>
        <w:rPr>
          <w:rFonts w:hint="eastAsia" w:ascii="宋体" w:hAnsi="宋体" w:cs="宋体"/>
          <w:i w:val="0"/>
          <w:iCs w:val="0"/>
          <w:caps w:val="0"/>
          <w:color w:val="auto"/>
          <w:spacing w:val="0"/>
          <w:sz w:val="28"/>
          <w:szCs w:val="28"/>
          <w:shd w:val="clear" w:color="auto" w:fill="FFFFFF"/>
          <w:lang w:val="en-US" w:eastAsia="zh-CN"/>
        </w:rPr>
        <w:t>YYZXHC26003</w:t>
      </w:r>
    </w:p>
    <w:p w14:paraId="34A12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三、</w:t>
      </w:r>
      <w:r>
        <w:rPr>
          <w:rFonts w:hint="default" w:ascii="Times New Roman" w:hAnsi="Times New Roman" w:eastAsia="方正黑体_GBK" w:cs="Times New Roman"/>
          <w:color w:val="auto"/>
          <w:kern w:val="2"/>
          <w:sz w:val="28"/>
          <w:szCs w:val="28"/>
          <w:lang w:val="en-US" w:eastAsia="zh-CN" w:bidi="ar-SA"/>
        </w:rPr>
        <w:t>供应商资格</w:t>
      </w:r>
    </w:p>
    <w:p w14:paraId="38658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（一）符合《中华人民共和国政府采购法》第二十二条资格条件：</w:t>
      </w:r>
    </w:p>
    <w:p w14:paraId="04A14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1.具有独立承担民事责任的能力；</w:t>
      </w:r>
    </w:p>
    <w:p w14:paraId="31ED13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2.具有良好的商业信誉和健全的财务会计制度；</w:t>
      </w:r>
    </w:p>
    <w:p w14:paraId="02224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3.具有履行合同所必需的设备和专业技术能力；</w:t>
      </w:r>
    </w:p>
    <w:p w14:paraId="00FBF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4.有依法缴纳税收和社会保障资金的良好记录；</w:t>
      </w:r>
    </w:p>
    <w:p w14:paraId="26518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5.参加本次采购活动前3年内，在经营活动中没有重大违法记录（含罚款金额2万元及以上的行政处罚）；</w:t>
      </w:r>
    </w:p>
    <w:p w14:paraId="77E83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6.法律、行政法规规定的其他条件。</w:t>
      </w:r>
    </w:p>
    <w:p w14:paraId="29DDC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（二）特定资格条件</w:t>
      </w:r>
    </w:p>
    <w:p w14:paraId="5D0AF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1、报价人具备有效的《中华人民共和国医疗器械生产（经营）企业许可证》；</w:t>
      </w:r>
    </w:p>
    <w:p w14:paraId="51F54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若所投产品属于第三类医疗器械的，应提供《医疗器械生产（经营）企业许可证》；若所投产品属于第二类医疗器械的，应提供第二类医疗器械的备案证明（可提供《第二类医疗器械经营企业备案证》或营业执照（应有具备经营或销售第二类医疗器械的相关内容））；</w:t>
      </w:r>
    </w:p>
    <w:p w14:paraId="19A7A3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3、若所投产品属于第二类或第三类医疗器械的，应提供中国境内合法的《医疗器械注册证》。</w:t>
      </w:r>
    </w:p>
    <w:p w14:paraId="48C7C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（三）未被中国政府采购网(www.ccgp.gov.cn)列入政府采购严重违法失信行为记录名单。</w:t>
      </w:r>
    </w:p>
    <w:p w14:paraId="55BE9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单位负责人为同一人或者存在直接控股、管理关系的不同报价人，不得同时参加同一序号产品的采购活动。生产型企业生产场地为同一地址的，销售型企业之间股东有关联的，一律视为有直接控股、管理关系。报价人之间有上述关系的，应主动声明，否则将取消此次报名资格。</w:t>
      </w:r>
    </w:p>
    <w:p w14:paraId="0C1FA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（五）报价货物必须是报价人主营或主营范围产品，以报价人提供的营业执照（事业单位法人证书）或经营许可证等证明材料为准。如非生产厂家，代理授权时间不得少于1年。</w:t>
      </w:r>
    </w:p>
    <w:p w14:paraId="6D002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（六）本项目不接受联合体参与竞标。</w:t>
      </w:r>
    </w:p>
    <w:p w14:paraId="2BA01F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四、</w:t>
      </w:r>
      <w:r>
        <w:rPr>
          <w:rFonts w:hint="default" w:ascii="Times New Roman" w:hAnsi="Times New Roman" w:eastAsia="方正黑体_GBK" w:cs="Times New Roman"/>
          <w:color w:val="auto"/>
          <w:kern w:val="2"/>
          <w:sz w:val="28"/>
          <w:szCs w:val="28"/>
          <w:lang w:val="en-US" w:eastAsia="zh-CN" w:bidi="ar-SA"/>
        </w:rPr>
        <w:t>商务要求</w:t>
      </w:r>
    </w:p>
    <w:p w14:paraId="72CD0E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（一）如遇国家相关政策调整，则成交供应商需要无条件的予以配合，供应商不能满足新政策的，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可无条件终止本合同。</w:t>
      </w:r>
    </w:p>
    <w:p w14:paraId="7347C3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（二）质量保证及售后服务：服务期限内中选人对所提供的产品提供全程免费维护。</w:t>
      </w:r>
    </w:p>
    <w:p w14:paraId="369D0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 xml:space="preserve">（三）供货要求： </w:t>
      </w:r>
    </w:p>
    <w:p w14:paraId="22EC1E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1.中选人严格根据采购人需求供货，保证及时提供充足的货源。在得到采购人的送货通知后3个日历日之内将货物送到</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指定库房，若为急需产品必须4小时内送达，国家法定节假日照常配送。</w:t>
      </w:r>
    </w:p>
    <w:p w14:paraId="09C1B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2.配合采购人做好验收入库手续，所供每批产品必须出具送货清单，送货清单要求项目齐全，货单一致，并随货同行，否则不予以验收入库；验收合格入库之后开具正规发票，并承担配送所产生的一切费用。</w:t>
      </w:r>
    </w:p>
    <w:p w14:paraId="6ECBA4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3.因未及时(一般产品3个日历日之内或急需产品4小时内)按计划进行配送，5次规逾期视为违约，自动终止合同。目录内的产品一个品规10个日历日不能配送的采购人可直接终止采购合同。</w:t>
      </w:r>
    </w:p>
    <w:p w14:paraId="3A8D8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产品的有效性：中选人具备良好的储存及运输条件，配备充足齐全的产品，并根据国家法律法规的规定以及行业标准等要求进行储存与运输；中选人所提供产品为有效期内的最新产品，若出现效期临近产品，中选人有义务无条件更换，保证产品在采购人使用时安全有效。</w:t>
      </w:r>
    </w:p>
    <w:p w14:paraId="5CA714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（五）产品质量保证：</w:t>
      </w:r>
    </w:p>
    <w:p w14:paraId="315F75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1、所提供的产品必须达到国家标准要求。</w:t>
      </w:r>
    </w:p>
    <w:p w14:paraId="27EA38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2、为了保证产品质量安全可靠，供应商所提供的产品，属医疗器械管理的必须从重庆药品和医用耗材招采管理系统（以下简称“药交所平台”）交易。</w:t>
      </w:r>
    </w:p>
    <w:p w14:paraId="67326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中选人超出医疗器械经营企业许可经营范围销售产品、提供虚假或过期资质材料、销售假冒伪劣产品或产品质量出现问题，引起医疗纠纷或导致采购人受到相关行政主管部门处罚，中选人必须积极配合采购人解决问题，同时承担相应的经济和法律责任。</w:t>
      </w:r>
    </w:p>
    <w:p w14:paraId="77B72E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4、中选产品中一个品种出现3次以上不良反应事件的终止其该厂家产品的使用，</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可要求更换为其他厂家同类型产品。中选产品中有三个品种出现上述情况不良反应事件的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可终止采购合同另行招标。中选产品出现不良反应事件给</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造成不良影响的将取消该产品的供货资格，并承担相应的经济损失。</w:t>
      </w:r>
    </w:p>
    <w:p w14:paraId="3D737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5、中选人提供的产品和服务未达到遴选文件要求，且对采购人造成损失的，由中选人承担责任。</w:t>
      </w:r>
    </w:p>
    <w:p w14:paraId="0D6D9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五、评审办法</w:t>
      </w:r>
    </w:p>
    <w:p w14:paraId="65DF66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（一）评审工作由</w:t>
      </w:r>
      <w:r>
        <w:rPr>
          <w:rFonts w:hint="eastAsia" w:ascii="Times New Roman" w:hAnsi="Times New Roman" w:eastAsia="宋体" w:cs="Times New Roman"/>
          <w:kern w:val="2"/>
          <w:sz w:val="24"/>
          <w:szCs w:val="24"/>
          <w:lang w:val="en-US" w:eastAsia="zh-CN" w:bidi="ar"/>
        </w:rPr>
        <w:t>重庆两江新区鸳鸯社区卫生服务中心</w:t>
      </w:r>
      <w:r>
        <w:rPr>
          <w:rFonts w:hint="default" w:ascii="Times New Roman" w:hAnsi="Times New Roman" w:eastAsia="宋体" w:cs="Times New Roman"/>
          <w:kern w:val="2"/>
          <w:sz w:val="24"/>
          <w:szCs w:val="24"/>
          <w:lang w:val="en-US" w:eastAsia="zh-CN" w:bidi="ar"/>
        </w:rPr>
        <w:t>负责组织，具体评标事务</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采购小组负责。</w:t>
      </w:r>
    </w:p>
    <w:p w14:paraId="5223F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1、资格性检查。依据法律法规和公开挂网遴选的规定，对报价人申请文件中的资格证明进行审查，以确定报价人是否具备竞标资格。</w:t>
      </w:r>
    </w:p>
    <w:p w14:paraId="14095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符合性检查。依据公开挂网遴选的规定，从报价人申请文件的有效性、完整性和对挂网遴选文件的响应程度进行审查，以确定是否对遴选文件的实质性要求作出响应（技术支持资料：提供投标产品厂家公开发布的印刷资料或检测机构出具的检测报告或投标产品厂家对技术参数的确认函或提供采购需求一览表及技术规格中另要求的证明材料；对有技术规格要求的需作应答）。</w:t>
      </w:r>
    </w:p>
    <w:p w14:paraId="40CE07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kern w:val="2"/>
          <w:sz w:val="24"/>
          <w:szCs w:val="24"/>
          <w:lang w:val="en-US" w:eastAsia="zh-CN" w:bidi="ar"/>
        </w:rPr>
        <w:t>3、在符合全部遴选文件实质性要求前提下，可通过以下几种情况确定供应商：</w:t>
      </w:r>
    </w:p>
    <w:p w14:paraId="05367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①　通用耗材（试剂）根据现场提供的样品由科室盲选满足其使用需求的产品，以</w:t>
      </w:r>
      <w:r>
        <w:rPr>
          <w:rFonts w:hint="eastAsia" w:ascii="Times New Roman" w:hAnsi="Times New Roman" w:eastAsia="宋体" w:cs="Times New Roman"/>
          <w:color w:val="auto"/>
          <w:kern w:val="2"/>
          <w:sz w:val="24"/>
          <w:szCs w:val="24"/>
          <w:lang w:val="en-US" w:eastAsia="zh-CN" w:bidi="ar"/>
        </w:rPr>
        <w:t>现场二次报价中</w:t>
      </w:r>
      <w:r>
        <w:rPr>
          <w:rFonts w:hint="default" w:ascii="Times New Roman" w:hAnsi="Times New Roman" w:eastAsia="宋体" w:cs="Times New Roman"/>
          <w:color w:val="auto"/>
          <w:kern w:val="2"/>
          <w:sz w:val="24"/>
          <w:szCs w:val="24"/>
          <w:lang w:val="en-US" w:eastAsia="zh-CN" w:bidi="ar"/>
        </w:rPr>
        <w:t>最低报价确定成交供应商。</w:t>
      </w:r>
    </w:p>
    <w:p w14:paraId="5D56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②　专科耗材（试剂）由采购小组根据产品是否满足科室需求、新技术、专利、价格等综合评价遴选成交供应商。</w:t>
      </w:r>
    </w:p>
    <w:p w14:paraId="167A4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4、优先选择重庆药品和医用耗材招采管理系统挂网产品。</w:t>
      </w:r>
    </w:p>
    <w:p w14:paraId="313B3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（二）重新采购</w:t>
      </w:r>
    </w:p>
    <w:p w14:paraId="02C23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有下列情形之一的，采购小组将重新采购：</w:t>
      </w:r>
    </w:p>
    <w:p w14:paraId="0FBEC0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1、首次</w:t>
      </w:r>
      <w:r>
        <w:rPr>
          <w:rFonts w:hint="eastAsia" w:ascii="Times New Roman" w:hAnsi="Times New Roman" w:eastAsia="宋体" w:cs="Times New Roman"/>
          <w:color w:val="auto"/>
          <w:kern w:val="2"/>
          <w:sz w:val="24"/>
          <w:szCs w:val="24"/>
          <w:lang w:val="en-US" w:eastAsia="zh-CN" w:bidi="ar"/>
        </w:rPr>
        <w:t>及第二次</w:t>
      </w:r>
      <w:r>
        <w:rPr>
          <w:rFonts w:hint="default" w:ascii="Times New Roman" w:hAnsi="Times New Roman" w:eastAsia="宋体" w:cs="Times New Roman"/>
          <w:color w:val="auto"/>
          <w:kern w:val="2"/>
          <w:sz w:val="24"/>
          <w:szCs w:val="24"/>
          <w:lang w:val="en-US" w:eastAsia="zh-CN" w:bidi="ar"/>
        </w:rPr>
        <w:t>招标有效投标人不足三家；</w:t>
      </w:r>
    </w:p>
    <w:p w14:paraId="40CB88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2、经现场查验样品后否决所有竞标的；</w:t>
      </w:r>
    </w:p>
    <w:p w14:paraId="7BB96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3、经评审后，如合格的供应商少于3家的，评审小组可以否决全部竞标，采购小组将重新采购。</w:t>
      </w:r>
    </w:p>
    <w:p w14:paraId="05CF67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4、若</w:t>
      </w:r>
      <w:r>
        <w:rPr>
          <w:rFonts w:hint="eastAsia" w:ascii="Times New Roman" w:hAnsi="Times New Roman" w:eastAsia="宋体" w:cs="Times New Roman"/>
          <w:color w:val="auto"/>
          <w:kern w:val="2"/>
          <w:sz w:val="24"/>
          <w:szCs w:val="24"/>
          <w:lang w:val="en-US" w:eastAsia="zh-CN" w:bidi="ar"/>
        </w:rPr>
        <w:t>三</w:t>
      </w:r>
      <w:r>
        <w:rPr>
          <w:rFonts w:hint="default" w:ascii="Times New Roman" w:hAnsi="Times New Roman" w:eastAsia="宋体" w:cs="Times New Roman"/>
          <w:color w:val="auto"/>
          <w:kern w:val="2"/>
          <w:sz w:val="24"/>
          <w:szCs w:val="24"/>
          <w:lang w:val="en-US" w:eastAsia="zh-CN" w:bidi="ar"/>
        </w:rPr>
        <w:t>次挂网后有效投标人仍不足三家，</w:t>
      </w:r>
      <w:r>
        <w:rPr>
          <w:rFonts w:hint="eastAsia" w:ascii="Times New Roman" w:hAnsi="Times New Roman" w:eastAsia="宋体" w:cs="Times New Roman"/>
          <w:color w:val="auto"/>
          <w:kern w:val="2"/>
          <w:sz w:val="24"/>
          <w:szCs w:val="24"/>
          <w:lang w:val="en-US" w:eastAsia="zh-CN" w:bidi="ar"/>
        </w:rPr>
        <w:t>可</w:t>
      </w:r>
      <w:r>
        <w:rPr>
          <w:rFonts w:hint="default" w:ascii="Times New Roman" w:hAnsi="Times New Roman" w:eastAsia="宋体" w:cs="Times New Roman"/>
          <w:color w:val="auto"/>
          <w:kern w:val="2"/>
          <w:sz w:val="24"/>
          <w:szCs w:val="24"/>
          <w:lang w:val="en-US" w:eastAsia="zh-CN" w:bidi="ar"/>
        </w:rPr>
        <w:t>接受现有投标人参与评标。</w:t>
      </w:r>
    </w:p>
    <w:p w14:paraId="5E53E5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w:t>
      </w:r>
      <w:r>
        <w:rPr>
          <w:rFonts w:hint="default" w:ascii="Times New Roman" w:hAnsi="Times New Roman" w:eastAsia="宋体" w:cs="Times New Roman"/>
          <w:color w:val="auto"/>
          <w:kern w:val="2"/>
          <w:sz w:val="24"/>
          <w:szCs w:val="24"/>
          <w:lang w:val="en-US" w:eastAsia="zh-CN" w:bidi="ar"/>
        </w:rPr>
        <w:t>若因投标人不足导致流标，招标人有权调整采购方式或终止项目，且不承担相关责任</w:t>
      </w:r>
      <w:r>
        <w:rPr>
          <w:rFonts w:hint="eastAsia" w:ascii="Times New Roman" w:hAnsi="Times New Roman" w:eastAsia="宋体" w:cs="Times New Roman"/>
          <w:color w:val="auto"/>
          <w:kern w:val="2"/>
          <w:sz w:val="24"/>
          <w:szCs w:val="24"/>
          <w:lang w:val="en-US" w:eastAsia="zh-CN" w:bidi="ar"/>
        </w:rPr>
        <w:t>。</w:t>
      </w:r>
    </w:p>
    <w:p w14:paraId="64A3C1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六、资质、报价要求</w:t>
      </w:r>
    </w:p>
    <w:p w14:paraId="28B464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 具体资质要求（密封件1）</w:t>
      </w:r>
    </w:p>
    <w:p w14:paraId="6FEE9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1.医用耗材（试剂）报名表（附件2）。</w:t>
      </w:r>
    </w:p>
    <w:p w14:paraId="50948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2.报价人及生产企业：营业执照（统一社会信用代码）、生产许可（备案）证、经营许可（备案）证等相关行业资质证明材料。</w:t>
      </w:r>
    </w:p>
    <w:p w14:paraId="71207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3.产品相关资质：医疗器械注册证（备案证）、产品说明书（关键技术参数须在说明书体现并标注）、彩页等。</w:t>
      </w:r>
    </w:p>
    <w:p w14:paraId="31752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4.产品授权：生产企业对报价人的产品授权书（必须由生产企业确定授权，授权时间不得少于1年，不接受特定项目的产品授权）。</w:t>
      </w:r>
    </w:p>
    <w:p w14:paraId="78ED9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5.法定代表人授权书（含法定代表人和授权代表身份证复印件）。</w:t>
      </w:r>
      <w:r>
        <w:rPr>
          <w:rFonts w:hint="default" w:ascii="Times New Roman" w:hAnsi="Times New Roman" w:eastAsia="宋体" w:cs="Times New Roman"/>
          <w:b/>
          <w:bCs/>
          <w:kern w:val="2"/>
          <w:sz w:val="24"/>
          <w:szCs w:val="24"/>
          <w:lang w:val="en-US" w:eastAsia="zh-CN" w:bidi="ar"/>
        </w:rPr>
        <w:t>法定代表人及授权代表开标截止日当月前3个月中任意一个月加盖社保局公章或电子章的社保证明，同时加盖投标人公章（注：授权代表的社保缴费单位须为投标人；法定代表人退休或未缴纳社保，须提供情况说明或相关证明材料，法定代表人缴纳社保在其他单位的，须提供在其他单位参保的社保证明材料），若法定代表人直接参加投标的，则无需提供授权代表的社保证明</w:t>
      </w:r>
      <w:r>
        <w:rPr>
          <w:rFonts w:hint="default" w:ascii="Times New Roman" w:hAnsi="Times New Roman" w:eastAsia="宋体" w:cs="Times New Roman"/>
          <w:kern w:val="2"/>
          <w:sz w:val="24"/>
          <w:szCs w:val="24"/>
          <w:lang w:val="en-US" w:eastAsia="zh-CN" w:bidi="ar"/>
        </w:rPr>
        <w:t>。授权代表在职员工证明，开标现场需被授权人携带本人身份证，以便核实身份信息。</w:t>
      </w:r>
    </w:p>
    <w:p w14:paraId="256B3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6.密封件封面需注明项目编号、公开挂网遴选产品清单内产品序号+项目名称，并且装订成册</w:t>
      </w:r>
      <w:r>
        <w:rPr>
          <w:rFonts w:hint="eastAsia" w:ascii="Times New Roman" w:hAnsi="Times New Roman" w:eastAsia="宋体" w:cs="Times New Roman"/>
          <w:kern w:val="2"/>
          <w:sz w:val="24"/>
          <w:szCs w:val="24"/>
          <w:lang w:val="en-US" w:eastAsia="zh-CN" w:bidi="ar"/>
        </w:rPr>
        <w:t>（需包括目录及标注页码）</w:t>
      </w:r>
      <w:r>
        <w:rPr>
          <w:rFonts w:hint="default" w:ascii="Times New Roman" w:hAnsi="Times New Roman" w:eastAsia="宋体" w:cs="Times New Roman"/>
          <w:kern w:val="2"/>
          <w:sz w:val="24"/>
          <w:szCs w:val="24"/>
          <w:lang w:val="en-US" w:eastAsia="zh-CN" w:bidi="ar"/>
        </w:rPr>
        <w:t>。</w:t>
      </w:r>
    </w:p>
    <w:p w14:paraId="0ABC4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（二）产品报价清单及支撑材料（密封件2）</w:t>
      </w:r>
    </w:p>
    <w:p w14:paraId="13899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1.医用耗材（试剂）报价表（附件3）。</w:t>
      </w:r>
    </w:p>
    <w:p w14:paraId="732FD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2.报价不得超过报名产品重庆市药交平台交易最低价，如我院发现价格异常，视为本次报价无效。</w:t>
      </w:r>
    </w:p>
    <w:p w14:paraId="0828B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3.密封件封面注明项目编号、公开挂网遴选产品清单内产品序号+项目名称。</w:t>
      </w:r>
    </w:p>
    <w:p w14:paraId="5B25A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w:t>
      </w:r>
      <w:r>
        <w:rPr>
          <w:rFonts w:hint="eastAsia" w:ascii="Times New Roman" w:hAnsi="Times New Roman" w:eastAsia="宋体" w:cs="Times New Roman"/>
          <w:kern w:val="2"/>
          <w:sz w:val="24"/>
          <w:szCs w:val="24"/>
          <w:lang w:val="en-US" w:eastAsia="zh-CN" w:bidi="ar"/>
        </w:rPr>
        <w:t>属医疗器械管理</w:t>
      </w:r>
      <w:r>
        <w:rPr>
          <w:rFonts w:hint="default" w:ascii="Times New Roman" w:hAnsi="Times New Roman" w:eastAsia="宋体" w:cs="Times New Roman"/>
          <w:kern w:val="2"/>
          <w:sz w:val="24"/>
          <w:szCs w:val="24"/>
          <w:lang w:val="en-US" w:eastAsia="zh-CN" w:bidi="ar"/>
        </w:rPr>
        <w:t>产品需</w:t>
      </w:r>
      <w:r>
        <w:rPr>
          <w:rFonts w:hint="eastAsia" w:ascii="Times New Roman" w:hAnsi="Times New Roman" w:eastAsia="宋体" w:cs="Times New Roman"/>
          <w:kern w:val="2"/>
          <w:sz w:val="24"/>
          <w:szCs w:val="24"/>
          <w:lang w:val="en-US" w:eastAsia="zh-CN" w:bidi="ar"/>
        </w:rPr>
        <w:t>重庆药交平台</w:t>
      </w:r>
      <w:r>
        <w:rPr>
          <w:rFonts w:hint="default" w:ascii="Times New Roman" w:hAnsi="Times New Roman" w:eastAsia="宋体" w:cs="Times New Roman"/>
          <w:kern w:val="2"/>
          <w:sz w:val="24"/>
          <w:szCs w:val="24"/>
          <w:lang w:val="en-US" w:eastAsia="zh-CN" w:bidi="ar"/>
        </w:rPr>
        <w:t>线上采购。</w:t>
      </w:r>
    </w:p>
    <w:p w14:paraId="19A5F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（三）报价方式</w:t>
      </w:r>
    </w:p>
    <w:p w14:paraId="2D0FCA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同一供应商可对多个序号产品进行报价，报价材料与资质材料需按序号进行单独密封，并标注序号+项目名称。</w:t>
      </w:r>
      <w:r>
        <w:rPr>
          <w:rFonts w:hint="eastAsia" w:ascii="Times New Roman" w:hAnsi="Times New Roman" w:eastAsia="宋体" w:cs="Times New Roman"/>
          <w:kern w:val="2"/>
          <w:sz w:val="24"/>
          <w:szCs w:val="24"/>
          <w:lang w:val="en-US" w:eastAsia="zh-CN" w:bidi="ar"/>
        </w:rPr>
        <w:t xml:space="preserve"> </w:t>
      </w:r>
    </w:p>
    <w:p w14:paraId="01D88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七、报名时间、方式及联系电话</w:t>
      </w:r>
    </w:p>
    <w:p w14:paraId="30905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（一）报名方式：凡有意参与此次报价的供应商在规定时间内通过电子邮件（</w:t>
      </w:r>
      <w:r>
        <w:rPr>
          <w:rFonts w:hint="eastAsia" w:ascii="Times New Roman" w:hAnsi="Times New Roman" w:eastAsia="宋体" w:cs="Times New Roman"/>
          <w:kern w:val="2"/>
          <w:sz w:val="24"/>
          <w:szCs w:val="24"/>
          <w:lang w:val="en-US" w:eastAsia="zh-CN" w:bidi="ar"/>
        </w:rPr>
        <w:t>412859131</w:t>
      </w:r>
      <w:r>
        <w:rPr>
          <w:rFonts w:hint="default" w:ascii="Times New Roman" w:hAnsi="Times New Roman" w:eastAsia="宋体" w:cs="Times New Roman"/>
          <w:kern w:val="2"/>
          <w:sz w:val="24"/>
          <w:szCs w:val="24"/>
          <w:lang w:val="en-US" w:eastAsia="zh-CN" w:bidi="ar"/>
        </w:rPr>
        <w:t>@qq.com）方式进行报名，邮件内容及格式如下：</w:t>
      </w:r>
    </w:p>
    <w:p w14:paraId="4F1E1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1.附件2（Excel表格和盖公司鲜章的PDF文件）</w:t>
      </w:r>
    </w:p>
    <w:p w14:paraId="596FC0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邮件主题及所有附件标题请注明“遴选公示+所投项目分包序号及名称+公司名称”。报名时请留下联系方式，便于</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工作安排有变动时及时通知。信息不</w:t>
      </w:r>
      <w:r>
        <w:rPr>
          <w:rFonts w:hint="eastAsia" w:ascii="Times New Roman" w:hAnsi="Times New Roman" w:eastAsia="宋体" w:cs="Times New Roman"/>
          <w:kern w:val="2"/>
          <w:sz w:val="24"/>
          <w:szCs w:val="24"/>
          <w:lang w:val="en-US" w:eastAsia="zh-CN" w:bidi="ar"/>
        </w:rPr>
        <w:t xml:space="preserve"> </w:t>
      </w:r>
      <w:r>
        <w:rPr>
          <w:rFonts w:hint="default" w:ascii="Times New Roman" w:hAnsi="Times New Roman" w:eastAsia="宋体" w:cs="Times New Roman"/>
          <w:kern w:val="2"/>
          <w:sz w:val="24"/>
          <w:szCs w:val="24"/>
          <w:lang w:val="en-US" w:eastAsia="zh-CN" w:bidi="ar"/>
        </w:rPr>
        <w:t>全视为无效报名。</w:t>
      </w:r>
    </w:p>
    <w:p w14:paraId="5DDC3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（二）报名时间：</w:t>
      </w:r>
      <w:r>
        <w:rPr>
          <w:rFonts w:hint="eastAsia" w:ascii="Times New Roman" w:hAnsi="Times New Roman" w:eastAsia="宋体" w:cs="Times New Roman"/>
          <w:kern w:val="2"/>
          <w:sz w:val="24"/>
          <w:szCs w:val="24"/>
          <w:lang w:val="en-US" w:eastAsia="zh-CN" w:bidi="ar"/>
        </w:rPr>
        <w:t>2026年4月24日</w:t>
      </w:r>
      <w:r>
        <w:rPr>
          <w:rFonts w:hint="default" w:ascii="Times New Roman" w:hAnsi="Times New Roman" w:eastAsia="宋体" w:cs="Times New Roman"/>
          <w:kern w:val="2"/>
          <w:sz w:val="24"/>
          <w:szCs w:val="24"/>
          <w:lang w:val="en-US" w:eastAsia="zh-CN" w:bidi="ar"/>
        </w:rPr>
        <w:t>至202</w:t>
      </w:r>
      <w:r>
        <w:rPr>
          <w:rFonts w:hint="eastAsia" w:ascii="Times New Roman" w:hAnsi="Times New Roman" w:eastAsia="宋体" w:cs="Times New Roman"/>
          <w:kern w:val="2"/>
          <w:sz w:val="24"/>
          <w:szCs w:val="24"/>
          <w:lang w:val="en-US" w:eastAsia="zh-CN" w:bidi="ar"/>
        </w:rPr>
        <w:t xml:space="preserve">6年4月28日 </w:t>
      </w:r>
      <w:r>
        <w:rPr>
          <w:rFonts w:hint="default" w:ascii="Times New Roman" w:hAnsi="Times New Roman" w:eastAsia="宋体" w:cs="Times New Roman"/>
          <w:kern w:val="2"/>
          <w:sz w:val="24"/>
          <w:szCs w:val="24"/>
          <w:lang w:val="en-US" w:eastAsia="zh-CN" w:bidi="ar"/>
        </w:rPr>
        <w:t>17:00。</w:t>
      </w:r>
      <w:r>
        <w:rPr>
          <w:rFonts w:hint="eastAsia" w:ascii="Times New Roman" w:hAnsi="Times New Roman" w:eastAsia="宋体" w:cs="Times New Roman"/>
          <w:kern w:val="2"/>
          <w:sz w:val="24"/>
          <w:szCs w:val="24"/>
          <w:lang w:val="en-US" w:eastAsia="zh-CN" w:bidi="ar"/>
        </w:rPr>
        <w:t xml:space="preserve"> </w:t>
      </w:r>
    </w:p>
    <w:p w14:paraId="16373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（三）联系电话：</w:t>
      </w:r>
      <w:r>
        <w:rPr>
          <w:rFonts w:hint="eastAsia" w:ascii="Times New Roman" w:hAnsi="Times New Roman" w:eastAsia="宋体" w:cs="Times New Roman"/>
          <w:kern w:val="2"/>
          <w:sz w:val="24"/>
          <w:szCs w:val="24"/>
          <w:lang w:val="en-US" w:eastAsia="zh-CN" w:bidi="ar"/>
        </w:rPr>
        <w:t>王</w:t>
      </w:r>
      <w:r>
        <w:rPr>
          <w:rFonts w:hint="default" w:ascii="Times New Roman" w:hAnsi="Times New Roman" w:eastAsia="宋体" w:cs="Times New Roman"/>
          <w:kern w:val="2"/>
          <w:sz w:val="24"/>
          <w:szCs w:val="24"/>
          <w:lang w:val="en-US" w:eastAsia="zh-CN" w:bidi="ar"/>
        </w:rPr>
        <w:t xml:space="preserve">老师 </w:t>
      </w:r>
      <w:r>
        <w:rPr>
          <w:rFonts w:hint="default" w:ascii="Times New Roman" w:hAnsi="Times New Roman" w:cs="Times New Roman"/>
          <w:sz w:val="24"/>
          <w:szCs w:val="24"/>
          <w:highlight w:val="none"/>
        </w:rPr>
        <w:t>023</w:t>
      </w:r>
      <w:r>
        <w:rPr>
          <w:rFonts w:hint="default" w:ascii="Times New Roman" w:hAnsi="Times New Roman" w:cs="Times New Roman"/>
          <w:sz w:val="24"/>
          <w:szCs w:val="24"/>
          <w:highlight w:val="none"/>
          <w:lang w:val="en-US" w:eastAsia="zh-CN"/>
        </w:rPr>
        <w:t>-</w:t>
      </w:r>
      <w:r>
        <w:rPr>
          <w:rFonts w:hint="default" w:ascii="Times New Roman" w:hAnsi="Times New Roman" w:cs="Times New Roman"/>
          <w:color w:val="auto"/>
          <w:sz w:val="24"/>
          <w:szCs w:val="24"/>
          <w:highlight w:val="none"/>
          <w:lang w:val="en-US" w:eastAsia="zh-CN"/>
        </w:rPr>
        <w:t>8</w:t>
      </w:r>
      <w:r>
        <w:rPr>
          <w:rFonts w:hint="eastAsia" w:ascii="Times New Roman" w:hAnsi="Times New Roman" w:cs="Times New Roman"/>
          <w:color w:val="auto"/>
          <w:sz w:val="24"/>
          <w:szCs w:val="24"/>
          <w:highlight w:val="none"/>
          <w:lang w:val="en-US" w:eastAsia="zh-CN"/>
        </w:rPr>
        <w:t>1926155</w:t>
      </w:r>
    </w:p>
    <w:p w14:paraId="2087E4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八、提交资质和报价时间、地点、方式</w:t>
      </w:r>
    </w:p>
    <w:p w14:paraId="60C2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（一）提交资质和报价方式：参加本次报价的供应商需在开标现场提交密封件1（资质及符合关键参数的支撑材料）和密封件2（五份产品报价清单）。</w:t>
      </w:r>
    </w:p>
    <w:p w14:paraId="50F42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（二）时间：</w:t>
      </w:r>
      <w:r>
        <w:rPr>
          <w:rFonts w:hint="eastAsia" w:ascii="Times New Roman" w:hAnsi="Times New Roman" w:eastAsia="宋体" w:cs="Times New Roman"/>
          <w:kern w:val="2"/>
          <w:sz w:val="24"/>
          <w:szCs w:val="24"/>
          <w:lang w:val="en-US" w:eastAsia="zh-CN" w:bidi="ar"/>
        </w:rPr>
        <w:t>2026年4月30</w:t>
      </w:r>
      <w:bookmarkStart w:id="1" w:name="_GoBack"/>
      <w:bookmarkEnd w:id="1"/>
      <w:r>
        <w:rPr>
          <w:rFonts w:hint="eastAsia" w:ascii="Times New Roman" w:hAnsi="Times New Roman" w:eastAsia="宋体" w:cs="Times New Roman"/>
          <w:kern w:val="2"/>
          <w:sz w:val="24"/>
          <w:szCs w:val="24"/>
          <w:lang w:val="en-US" w:eastAsia="zh-CN" w:bidi="ar"/>
        </w:rPr>
        <w:t>日 9:30</w:t>
      </w:r>
      <w:r>
        <w:rPr>
          <w:rFonts w:hint="default" w:ascii="Times New Roman" w:hAnsi="Times New Roman" w:eastAsia="宋体" w:cs="Times New Roman"/>
          <w:kern w:val="2"/>
          <w:sz w:val="24"/>
          <w:szCs w:val="24"/>
          <w:lang w:val="en-US" w:eastAsia="zh-CN" w:bidi="ar"/>
        </w:rPr>
        <w:t>。</w:t>
      </w:r>
    </w:p>
    <w:p w14:paraId="66BC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（三）地点：</w:t>
      </w:r>
      <w:r>
        <w:rPr>
          <w:rFonts w:hint="eastAsia" w:ascii="Times New Roman" w:hAnsi="Times New Roman" w:eastAsia="宋体" w:cs="Times New Roman"/>
          <w:kern w:val="2"/>
          <w:sz w:val="24"/>
          <w:szCs w:val="24"/>
          <w:lang w:val="en-US" w:eastAsia="zh-CN" w:bidi="ar"/>
        </w:rPr>
        <w:t>重庆两江新区鸳鸯社区卫生服务中心5楼党员活动室。</w:t>
      </w:r>
    </w:p>
    <w:p w14:paraId="7E288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九、拟遴选耗材（试剂）项目清单</w:t>
      </w:r>
    </w:p>
    <w:p w14:paraId="7B61B8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详见附件1</w:t>
      </w:r>
    </w:p>
    <w:p w14:paraId="060E0897">
      <w:pPr>
        <w:pStyle w:val="2"/>
        <w:keepNext/>
        <w:keepLines/>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bookmarkStart w:id="0" w:name="_Toc7534"/>
      <w:r>
        <w:rPr>
          <w:rFonts w:hint="default" w:ascii="Times New Roman" w:hAnsi="Times New Roman" w:eastAsia="方正黑体_GBK" w:cs="Times New Roman"/>
          <w:color w:val="auto"/>
          <w:kern w:val="2"/>
          <w:sz w:val="28"/>
          <w:szCs w:val="28"/>
          <w:lang w:val="en-US" w:eastAsia="zh-CN" w:bidi="ar-SA"/>
        </w:rPr>
        <w:t>十、竞标有关规定</w:t>
      </w:r>
      <w:bookmarkEnd w:id="0"/>
    </w:p>
    <w:p w14:paraId="0F8808D7">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一</w:t>
      </w:r>
      <w:r>
        <w:rPr>
          <w:rFonts w:hint="default" w:ascii="Times New Roman" w:hAnsi="Times New Roman" w:cs="Times New Roman"/>
          <w:sz w:val="24"/>
          <w:szCs w:val="24"/>
        </w:rPr>
        <w:t>）本项目若有补遗文件一律以书面形式通知各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人，请各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人注意查收邮件；无论</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人下载或领取与否，均视同</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已知晓本项目补遗文件的内容。</w:t>
      </w:r>
    </w:p>
    <w:p w14:paraId="2E68CC10">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二</w:t>
      </w:r>
      <w:r>
        <w:rPr>
          <w:rFonts w:hint="default" w:ascii="Times New Roman" w:hAnsi="Times New Roman" w:cs="Times New Roman"/>
          <w:sz w:val="24"/>
          <w:szCs w:val="24"/>
        </w:rPr>
        <w:t>）超过竞标截止时间递交的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文件或未按照</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要求密封和标记的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，恕不接收。</w:t>
      </w:r>
    </w:p>
    <w:p w14:paraId="24BC3A9F">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三</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根据</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的规定和项目的实际情况，拟在中选后将中选项目的非主体、非关键性工作分包的，应当在</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文件中载明分包承担主体，分包承担主体应当具备相应资质条件且不得再次分包。</w:t>
      </w:r>
    </w:p>
    <w:p w14:paraId="6DA2E005">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eastAsia="宋体" w:cs="Times New Roman"/>
          <w:kern w:val="2"/>
          <w:sz w:val="24"/>
          <w:szCs w:val="24"/>
          <w:lang w:val="en-US" w:eastAsia="zh-CN" w:bidi="ar"/>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七</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的解释权归</w:t>
      </w:r>
      <w:r>
        <w:rPr>
          <w:rFonts w:hint="default" w:ascii="Times New Roman" w:hAnsi="Times New Roman" w:cs="Times New Roman"/>
          <w:sz w:val="24"/>
          <w:szCs w:val="24"/>
          <w:lang w:eastAsia="zh-CN"/>
        </w:rPr>
        <w:t>重庆两江新区</w:t>
      </w:r>
      <w:r>
        <w:rPr>
          <w:rFonts w:hint="eastAsia" w:ascii="Times New Roman" w:hAnsi="Times New Roman" w:cs="Times New Roman"/>
          <w:sz w:val="24"/>
          <w:szCs w:val="24"/>
          <w:lang w:val="en-US" w:eastAsia="zh-CN"/>
        </w:rPr>
        <w:t>鸳鸯社区卫生服务中心</w:t>
      </w:r>
      <w:r>
        <w:rPr>
          <w:rFonts w:hint="default" w:ascii="Times New Roman" w:hAnsi="Times New Roman" w:cs="Times New Roman"/>
          <w:sz w:val="24"/>
          <w:szCs w:val="24"/>
        </w:rPr>
        <w:t>所有。</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4521F2B5-122B-42FC-93EA-3453A0C97315}"/>
  </w:font>
  <w:font w:name="方正黑体_GBK">
    <w:panose1 w:val="02010600010101010101"/>
    <w:charset w:val="86"/>
    <w:family w:val="script"/>
    <w:pitch w:val="default"/>
    <w:sig w:usb0="00000001" w:usb1="080E0000" w:usb2="00000000" w:usb3="00000000" w:csb0="00040000" w:csb1="00000000"/>
    <w:embedRegular r:id="rId2" w:fontKey="{C1C766BC-DB48-4133-8AED-C2A22E61520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NWQ2MzAwOWM2MTRlOWRiMzg1YTY5NTIxNTc3NDkifQ=="/>
  </w:docVars>
  <w:rsids>
    <w:rsidRoot w:val="00172A27"/>
    <w:rsid w:val="00E17CAA"/>
    <w:rsid w:val="011A2618"/>
    <w:rsid w:val="02105DD0"/>
    <w:rsid w:val="05600E1D"/>
    <w:rsid w:val="05CD3FD8"/>
    <w:rsid w:val="0609301A"/>
    <w:rsid w:val="082D0D5E"/>
    <w:rsid w:val="0C871385"/>
    <w:rsid w:val="0E280870"/>
    <w:rsid w:val="0F84395A"/>
    <w:rsid w:val="0F8624D8"/>
    <w:rsid w:val="1062534B"/>
    <w:rsid w:val="117417AC"/>
    <w:rsid w:val="15E2587E"/>
    <w:rsid w:val="15E91A14"/>
    <w:rsid w:val="180144C2"/>
    <w:rsid w:val="19494CCA"/>
    <w:rsid w:val="1BAA2565"/>
    <w:rsid w:val="1E9D1C7B"/>
    <w:rsid w:val="224B6FF0"/>
    <w:rsid w:val="25752BE6"/>
    <w:rsid w:val="27EF5B71"/>
    <w:rsid w:val="29BF3322"/>
    <w:rsid w:val="2D572256"/>
    <w:rsid w:val="307C4F52"/>
    <w:rsid w:val="30C71695"/>
    <w:rsid w:val="310821E5"/>
    <w:rsid w:val="32C151B8"/>
    <w:rsid w:val="34DF647F"/>
    <w:rsid w:val="402E5098"/>
    <w:rsid w:val="40733A9F"/>
    <w:rsid w:val="41330708"/>
    <w:rsid w:val="41401608"/>
    <w:rsid w:val="48307E96"/>
    <w:rsid w:val="49831221"/>
    <w:rsid w:val="4A736764"/>
    <w:rsid w:val="4BB754FE"/>
    <w:rsid w:val="4C816C0B"/>
    <w:rsid w:val="4CEF462A"/>
    <w:rsid w:val="50481469"/>
    <w:rsid w:val="506410C5"/>
    <w:rsid w:val="534C3D5B"/>
    <w:rsid w:val="543C5B7E"/>
    <w:rsid w:val="55164621"/>
    <w:rsid w:val="55230AEC"/>
    <w:rsid w:val="55FF6E63"/>
    <w:rsid w:val="57E9713A"/>
    <w:rsid w:val="589E1663"/>
    <w:rsid w:val="59EE6210"/>
    <w:rsid w:val="59FF6FB5"/>
    <w:rsid w:val="5A6A33EF"/>
    <w:rsid w:val="5CA4260E"/>
    <w:rsid w:val="61015173"/>
    <w:rsid w:val="63F750E2"/>
    <w:rsid w:val="66820C26"/>
    <w:rsid w:val="68411015"/>
    <w:rsid w:val="69F00151"/>
    <w:rsid w:val="6BAD1E02"/>
    <w:rsid w:val="6BC77F89"/>
    <w:rsid w:val="6E62151D"/>
    <w:rsid w:val="72711C30"/>
    <w:rsid w:val="74897048"/>
    <w:rsid w:val="74AE25E7"/>
    <w:rsid w:val="74D3353D"/>
    <w:rsid w:val="766E042D"/>
    <w:rsid w:val="76864DB8"/>
    <w:rsid w:val="77537790"/>
    <w:rsid w:val="78277209"/>
    <w:rsid w:val="79DF219B"/>
    <w:rsid w:val="7AC01846"/>
    <w:rsid w:val="7BF54091"/>
    <w:rsid w:val="7EAA3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宋体" w:hAnsi="宋体" w:eastAsia="宋体" w:cs="宋体"/>
      <w:color w:val="000000"/>
      <w:sz w:val="28"/>
      <w:szCs w:val="28"/>
      <w:u w:color="000000"/>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3544</Words>
  <Characters>3648</Characters>
  <Lines>1</Lines>
  <Paragraphs>1</Paragraphs>
  <TotalTime>14</TotalTime>
  <ScaleCrop>false</ScaleCrop>
  <LinksUpToDate>false</LinksUpToDate>
  <CharactersWithSpaces>3658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2024-09-20T07:07:00Z</dcterms:created>
  <dc:creator>陈思瑶</dc:creator>
  <cp:lastModifiedBy>彬</cp:lastModifiedBy>
  <cp:lastPrinted>2025-05-23T02:48:00Z</cp:lastPrinted>
  <dcterms:modified xsi:type="dcterms:W3CDTF">2026-04-23T07:42:42Z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097BE6D9B0114A048D93787648C4C359_13</vt:lpwstr>
  </property>
  <property fmtid="{D5CDD505-2E9C-101B-9397-08002B2CF9AE}" pid="4" name="KSOTemplateDocerSaveRecord">
    <vt:lpwstr>eyJoZGlkIjoiMGE5MjlmMGIxMTZmN2NmNzUxZGIwYWZiMzUxNzgyNDEiLCJ1c2VySWQiOiI0NjEyMDAwNzgifQ==</vt:lpwstr>
  </property>
</Properties>
</file>