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33BB3C">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b/>
          <w:color w:val="auto"/>
          <w:sz w:val="44"/>
          <w:szCs w:val="44"/>
          <w:highlight w:val="none"/>
          <w:lang w:eastAsia="zh-CN"/>
        </w:rPr>
      </w:pPr>
      <w:r>
        <w:rPr>
          <w:rFonts w:hint="eastAsia" w:ascii="方正小标宋简体" w:hAnsi="方正小标宋简体" w:eastAsia="方正小标宋简体" w:cs="方正小标宋简体"/>
          <w:b/>
          <w:color w:val="auto"/>
          <w:sz w:val="44"/>
          <w:szCs w:val="44"/>
          <w:highlight w:val="none"/>
          <w:lang w:val="en-US" w:eastAsia="zh-CN"/>
        </w:rPr>
        <w:t>重庆市两江新区人民医院日杂用品</w:t>
      </w:r>
      <w:r>
        <w:rPr>
          <w:rFonts w:hint="eastAsia" w:ascii="方正小标宋简体" w:hAnsi="方正小标宋简体" w:eastAsia="方正小标宋简体" w:cs="方正小标宋简体"/>
          <w:b/>
          <w:color w:val="auto"/>
          <w:sz w:val="44"/>
          <w:szCs w:val="44"/>
          <w:highlight w:val="none"/>
          <w:lang w:eastAsia="zh-CN"/>
        </w:rPr>
        <w:t>项目</w:t>
      </w:r>
    </w:p>
    <w:p w14:paraId="79159A17">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宋体" w:hAnsi="宋体" w:eastAsia="宋体" w:cs="宋体"/>
          <w:b/>
          <w:color w:val="auto"/>
          <w:sz w:val="40"/>
          <w:szCs w:val="40"/>
          <w:highlight w:val="none"/>
        </w:rPr>
      </w:pPr>
      <w:r>
        <w:rPr>
          <w:rFonts w:hint="eastAsia" w:ascii="方正小标宋简体" w:hAnsi="方正小标宋简体" w:eastAsia="方正小标宋简体" w:cs="方正小标宋简体"/>
          <w:b/>
          <w:color w:val="auto"/>
          <w:sz w:val="44"/>
          <w:szCs w:val="44"/>
          <w:highlight w:val="none"/>
        </w:rPr>
        <w:t>采购需求调查公告</w:t>
      </w:r>
    </w:p>
    <w:p w14:paraId="1E0249B1">
      <w:pPr>
        <w:pStyle w:val="6"/>
        <w:rPr>
          <w:rFonts w:hint="eastAsia"/>
        </w:rPr>
      </w:pPr>
    </w:p>
    <w:p w14:paraId="5130483E">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重庆市两江新区人民医院日杂</w:t>
      </w:r>
      <w:r>
        <w:rPr>
          <w:rFonts w:hint="eastAsia" w:ascii="仿宋_GB2312" w:hAnsi="仿宋_GB2312" w:eastAsia="仿宋_GB2312" w:cs="仿宋_GB2312"/>
          <w:color w:val="auto"/>
          <w:sz w:val="32"/>
          <w:szCs w:val="32"/>
          <w:highlight w:val="none"/>
          <w:lang w:eastAsia="zh-CN"/>
        </w:rPr>
        <w:t>用品项目</w:t>
      </w:r>
      <w:r>
        <w:rPr>
          <w:rFonts w:hint="eastAsia" w:ascii="仿宋_GB2312" w:hAnsi="仿宋_GB2312" w:eastAsia="仿宋_GB2312" w:cs="仿宋_GB2312"/>
          <w:color w:val="auto"/>
          <w:sz w:val="32"/>
          <w:szCs w:val="32"/>
          <w:highlight w:val="none"/>
          <w:lang w:val="en-US" w:eastAsia="zh-CN"/>
        </w:rPr>
        <w:t>现</w:t>
      </w:r>
      <w:r>
        <w:rPr>
          <w:rFonts w:hint="eastAsia" w:ascii="仿宋_GB2312" w:hAnsi="仿宋_GB2312" w:eastAsia="仿宋_GB2312" w:cs="仿宋_GB2312"/>
          <w:color w:val="auto"/>
          <w:sz w:val="32"/>
          <w:szCs w:val="32"/>
          <w:highlight w:val="none"/>
        </w:rPr>
        <w:t>开展采购需求调查工作，欢迎具有合格资质且有良好信誉和售后服务能力的供应商积极报送资料。</w:t>
      </w:r>
    </w:p>
    <w:p w14:paraId="51173B8F">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仿宋_GB2312" w:hAnsi="仿宋_GB2312" w:eastAsia="仿宋_GB2312" w:cs="仿宋_GB2312"/>
          <w:color w:val="auto"/>
          <w:sz w:val="32"/>
          <w:szCs w:val="32"/>
          <w:highlight w:val="none"/>
        </w:rPr>
      </w:pPr>
      <w:r>
        <w:rPr>
          <w:rFonts w:hint="eastAsia" w:ascii="黑体" w:hAnsi="黑体" w:eastAsia="黑体" w:cs="黑体"/>
          <w:color w:val="auto"/>
          <w:kern w:val="2"/>
          <w:sz w:val="32"/>
          <w:szCs w:val="32"/>
          <w:lang w:val="en-US" w:eastAsia="zh-CN" w:bidi="ar-SA"/>
        </w:rPr>
        <w:t>一、</w:t>
      </w:r>
      <w:r>
        <w:rPr>
          <w:rFonts w:hint="eastAsia" w:ascii="黑体" w:hAnsi="黑体" w:eastAsia="黑体" w:cs="黑体"/>
          <w:color w:val="auto"/>
          <w:sz w:val="32"/>
          <w:szCs w:val="32"/>
          <w:highlight w:val="none"/>
        </w:rPr>
        <w:t>需求调查内容</w:t>
      </w:r>
    </w:p>
    <w:p w14:paraId="5222E1D8">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包含但不限于潜在供应商具有的相关资质、所获荣誉、服务业绩及案例情况、同类项目历史成交信息、可能涉及的运行维护、备品备件、耗材等后续采购等相关信息。</w:t>
      </w:r>
    </w:p>
    <w:p w14:paraId="1519AC75">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黑体" w:hAnsi="黑体" w:eastAsia="黑体" w:cs="黑体"/>
          <w:color w:val="auto"/>
          <w:kern w:val="2"/>
          <w:sz w:val="32"/>
          <w:szCs w:val="32"/>
          <w:lang w:val="en-US" w:eastAsia="zh-CN" w:bidi="ar-SA"/>
        </w:rPr>
      </w:pPr>
      <w:r>
        <w:rPr>
          <w:rFonts w:hint="eastAsia" w:ascii="黑体" w:hAnsi="黑体" w:eastAsia="黑体" w:cs="黑体"/>
          <w:color w:val="auto"/>
          <w:kern w:val="2"/>
          <w:sz w:val="32"/>
          <w:szCs w:val="32"/>
          <w:lang w:val="en-US" w:eastAsia="zh-CN" w:bidi="ar-SA"/>
        </w:rPr>
        <w:t>二、采购项目概况</w:t>
      </w:r>
    </w:p>
    <w:p w14:paraId="766A1A15">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本次采购包含日杂用品（具体参数、数量等信息详见附件）。</w:t>
      </w:r>
    </w:p>
    <w:p w14:paraId="70DBB4FE">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相关</w:t>
      </w:r>
      <w:r>
        <w:rPr>
          <w:rFonts w:hint="eastAsia" w:ascii="仿宋_GB2312" w:hAnsi="仿宋_GB2312" w:eastAsia="仿宋_GB2312" w:cs="仿宋_GB2312"/>
          <w:color w:val="auto"/>
          <w:sz w:val="32"/>
          <w:szCs w:val="32"/>
          <w:highlight w:val="none"/>
          <w:lang w:val="en-US" w:eastAsia="zh-CN"/>
        </w:rPr>
        <w:t>要求</w:t>
      </w:r>
      <w:r>
        <w:rPr>
          <w:rFonts w:hint="eastAsia" w:ascii="仿宋_GB2312" w:hAnsi="仿宋_GB2312" w:cs="仿宋_GB2312"/>
          <w:color w:val="auto"/>
          <w:sz w:val="32"/>
          <w:szCs w:val="32"/>
          <w:highlight w:val="none"/>
          <w:lang w:val="en-US" w:eastAsia="zh-CN"/>
        </w:rPr>
        <w:t>如下</w:t>
      </w:r>
      <w:r>
        <w:rPr>
          <w:rFonts w:hint="eastAsia" w:ascii="仿宋_GB2312" w:hAnsi="仿宋_GB2312" w:eastAsia="仿宋_GB2312" w:cs="仿宋_GB2312"/>
          <w:color w:val="auto"/>
          <w:sz w:val="32"/>
          <w:szCs w:val="32"/>
          <w:highlight w:val="none"/>
          <w:lang w:val="en-US" w:eastAsia="zh-CN"/>
        </w:rPr>
        <w:t>：</w:t>
      </w:r>
    </w:p>
    <w:p w14:paraId="698025F1">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（一）</w:t>
      </w:r>
      <w:r>
        <w:rPr>
          <w:rFonts w:hint="eastAsia" w:ascii="仿宋_GB2312" w:hAnsi="仿宋_GB2312" w:eastAsia="仿宋_GB2312" w:cs="仿宋_GB2312"/>
          <w:color w:val="auto"/>
          <w:sz w:val="32"/>
          <w:szCs w:val="32"/>
          <w:highlight w:val="none"/>
          <w:lang w:val="en-US" w:eastAsia="zh-CN"/>
        </w:rPr>
        <w:t>服务期及交货时间：本项目自合同签订后</w:t>
      </w:r>
      <w:r>
        <w:rPr>
          <w:rFonts w:hint="eastAsia" w:ascii="仿宋_GB2312" w:hAnsi="仿宋_GB2312" w:cs="仿宋_GB2312"/>
          <w:color w:val="auto"/>
          <w:sz w:val="32"/>
          <w:szCs w:val="32"/>
          <w:highlight w:val="none"/>
          <w:lang w:val="en-US" w:eastAsia="zh-CN"/>
        </w:rPr>
        <w:t>1-3</w:t>
      </w:r>
      <w:r>
        <w:rPr>
          <w:rFonts w:hint="eastAsia" w:ascii="仿宋_GB2312" w:hAnsi="仿宋_GB2312" w:eastAsia="仿宋_GB2312" w:cs="仿宋_GB2312"/>
          <w:color w:val="auto"/>
          <w:sz w:val="32"/>
          <w:szCs w:val="32"/>
          <w:highlight w:val="none"/>
          <w:lang w:val="en-US" w:eastAsia="zh-CN"/>
        </w:rPr>
        <w:t>年内有效。采购合同签订后，供应商按采购人的实际业务需求以不定期方式向采购人进行供货。送货时间为供应商接到采购人通知后5个自然日之内、紧急情况24小时之内（不可抗力除外），将货物送到采购人指定位置，由采购人库管对货物进行验收；</w:t>
      </w:r>
    </w:p>
    <w:p w14:paraId="44B463ED">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（二）</w:t>
      </w:r>
      <w:r>
        <w:rPr>
          <w:rFonts w:hint="eastAsia" w:ascii="仿宋_GB2312" w:hAnsi="仿宋_GB2312" w:eastAsia="仿宋_GB2312" w:cs="仿宋_GB2312"/>
          <w:color w:val="auto"/>
          <w:sz w:val="32"/>
          <w:szCs w:val="32"/>
          <w:highlight w:val="none"/>
          <w:lang w:val="en-US" w:eastAsia="zh-CN"/>
        </w:rPr>
        <w:t>成交供应商根据医院需求免费提供日杂用品送货上门服务，送货地点为采购人指定地点；</w:t>
      </w:r>
    </w:p>
    <w:p w14:paraId="5442ECFD">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（三）</w:t>
      </w:r>
      <w:r>
        <w:rPr>
          <w:rFonts w:hint="eastAsia" w:ascii="仿宋_GB2312" w:hAnsi="仿宋_GB2312" w:eastAsia="仿宋_GB2312" w:cs="仿宋_GB2312"/>
          <w:color w:val="auto"/>
          <w:sz w:val="32"/>
          <w:szCs w:val="32"/>
          <w:highlight w:val="none"/>
          <w:lang w:val="en-US" w:eastAsia="zh-CN"/>
        </w:rPr>
        <w:t>防滑垫报价含应急服务费，因防滑垫缺失或损坏涉及防跌倒安全事故，需供应商安排人员及时上门测量、切割科室所需尺寸，24小时内完成。</w:t>
      </w:r>
    </w:p>
    <w:p w14:paraId="024A7CC3">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32" w:firstLineChars="200"/>
        <w:textAlignment w:val="auto"/>
        <w:rPr>
          <w:rFonts w:hint="default" w:ascii="仿宋_GB2312" w:hAnsi="仿宋_GB2312" w:eastAsia="仿宋_GB2312" w:cs="仿宋_GB2312"/>
          <w:b/>
          <w:bCs/>
          <w:color w:val="auto"/>
          <w:sz w:val="32"/>
          <w:szCs w:val="32"/>
          <w:highlight w:val="none"/>
          <w:lang w:val="en-US" w:eastAsia="zh-CN"/>
        </w:rPr>
      </w:pPr>
      <w:r>
        <w:rPr>
          <w:rFonts w:hint="eastAsia" w:ascii="仿宋_GB2312" w:hAnsi="仿宋_GB2312" w:cs="仿宋_GB2312"/>
          <w:b/>
          <w:bCs/>
          <w:color w:val="auto"/>
          <w:sz w:val="32"/>
          <w:szCs w:val="32"/>
          <w:highlight w:val="none"/>
          <w:lang w:val="en-US" w:eastAsia="zh-CN"/>
        </w:rPr>
        <w:t>（四）</w:t>
      </w:r>
      <w:r>
        <w:rPr>
          <w:rFonts w:hint="eastAsia" w:ascii="仿宋_GB2312" w:hAnsi="仿宋_GB2312" w:eastAsia="仿宋_GB2312" w:cs="仿宋_GB2312"/>
          <w:b/>
          <w:bCs/>
          <w:color w:val="auto"/>
          <w:sz w:val="32"/>
          <w:szCs w:val="32"/>
          <w:highlight w:val="none"/>
          <w:lang w:val="en-US" w:eastAsia="zh-CN"/>
        </w:rPr>
        <w:t>食品级用品（如保鲜膜、保鲜袋等，具体详见</w:t>
      </w:r>
      <w:r>
        <w:rPr>
          <w:rFonts w:hint="eastAsia" w:ascii="仿宋_GB2312" w:hAnsi="仿宋_GB2312" w:cs="仿宋_GB2312"/>
          <w:b/>
          <w:bCs/>
          <w:color w:val="auto"/>
          <w:sz w:val="32"/>
          <w:szCs w:val="32"/>
          <w:highlight w:val="none"/>
          <w:lang w:val="en-US" w:eastAsia="zh-CN"/>
        </w:rPr>
        <w:t>附件2026年主要日杂用品清单</w:t>
      </w:r>
      <w:r>
        <w:rPr>
          <w:rFonts w:hint="eastAsia" w:ascii="仿宋_GB2312" w:hAnsi="仿宋_GB2312" w:eastAsia="仿宋_GB2312" w:cs="仿宋_GB2312"/>
          <w:b/>
          <w:bCs/>
          <w:color w:val="auto"/>
          <w:sz w:val="32"/>
          <w:szCs w:val="32"/>
          <w:highlight w:val="none"/>
          <w:lang w:val="en-US" w:eastAsia="zh-CN"/>
        </w:rPr>
        <w:t>“</w:t>
      </w:r>
      <w:r>
        <w:rPr>
          <w:rFonts w:hint="eastAsia" w:ascii="仿宋_GB2312" w:hAnsi="仿宋_GB2312" w:cs="仿宋_GB2312"/>
          <w:b/>
          <w:bCs/>
          <w:color w:val="auto"/>
          <w:sz w:val="32"/>
          <w:szCs w:val="32"/>
          <w:highlight w:val="none"/>
          <w:lang w:val="en-US" w:eastAsia="zh-CN"/>
        </w:rPr>
        <w:t>是否提供</w:t>
      </w:r>
      <w:r>
        <w:rPr>
          <w:rFonts w:hint="eastAsia" w:ascii="仿宋_GB2312" w:hAnsi="仿宋_GB2312" w:eastAsia="仿宋_GB2312" w:cs="仿宋_GB2312"/>
          <w:b/>
          <w:bCs/>
          <w:color w:val="auto"/>
          <w:sz w:val="32"/>
          <w:szCs w:val="32"/>
          <w:highlight w:val="none"/>
          <w:lang w:val="en-US" w:eastAsia="zh-CN"/>
        </w:rPr>
        <w:t>质检报告”部分）须提供由国家认可的质量检测机构出具带有“CMA或CNAS”标志的成品检测报告复印件加盖</w:t>
      </w:r>
      <w:r>
        <w:rPr>
          <w:rFonts w:hint="eastAsia" w:ascii="仿宋_GB2312" w:hAnsi="仿宋_GB2312" w:cs="仿宋_GB2312"/>
          <w:b/>
          <w:bCs/>
          <w:color w:val="auto"/>
          <w:sz w:val="32"/>
          <w:szCs w:val="32"/>
          <w:highlight w:val="none"/>
          <w:lang w:val="en-US" w:eastAsia="zh-CN"/>
        </w:rPr>
        <w:t>供应商</w:t>
      </w:r>
      <w:r>
        <w:rPr>
          <w:rFonts w:hint="eastAsia" w:ascii="仿宋_GB2312" w:hAnsi="仿宋_GB2312" w:eastAsia="仿宋_GB2312" w:cs="仿宋_GB2312"/>
          <w:b/>
          <w:bCs/>
          <w:color w:val="auto"/>
          <w:sz w:val="32"/>
          <w:szCs w:val="32"/>
          <w:highlight w:val="none"/>
          <w:lang w:val="en-US" w:eastAsia="zh-CN"/>
        </w:rPr>
        <w:t>公章，委托单位为</w:t>
      </w:r>
      <w:r>
        <w:rPr>
          <w:rFonts w:hint="eastAsia" w:ascii="仿宋_GB2312" w:hAnsi="仿宋_GB2312" w:cs="仿宋_GB2312"/>
          <w:b/>
          <w:bCs/>
          <w:color w:val="auto"/>
          <w:sz w:val="32"/>
          <w:szCs w:val="32"/>
          <w:highlight w:val="none"/>
          <w:lang w:val="en-US" w:eastAsia="zh-CN"/>
        </w:rPr>
        <w:t>供应商</w:t>
      </w:r>
      <w:r>
        <w:rPr>
          <w:rFonts w:hint="eastAsia" w:ascii="仿宋_GB2312" w:hAnsi="仿宋_GB2312" w:eastAsia="仿宋_GB2312" w:cs="仿宋_GB2312"/>
          <w:b/>
          <w:bCs/>
          <w:color w:val="auto"/>
          <w:sz w:val="32"/>
          <w:szCs w:val="32"/>
          <w:highlight w:val="none"/>
          <w:lang w:val="en-US" w:eastAsia="zh-CN"/>
        </w:rPr>
        <w:t>或所投产品制造商或国家质量监督部门</w:t>
      </w:r>
      <w:r>
        <w:rPr>
          <w:rFonts w:hint="eastAsia" w:ascii="仿宋_GB2312" w:hAnsi="仿宋_GB2312" w:cs="仿宋_GB2312"/>
          <w:b/>
          <w:bCs/>
          <w:color w:val="auto"/>
          <w:sz w:val="32"/>
          <w:szCs w:val="32"/>
          <w:highlight w:val="none"/>
          <w:lang w:val="en-US" w:eastAsia="zh-CN"/>
        </w:rPr>
        <w:t>；</w:t>
      </w:r>
    </w:p>
    <w:p w14:paraId="1B161AAF">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32" w:firstLineChars="200"/>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cs="仿宋_GB2312"/>
          <w:b/>
          <w:bCs/>
          <w:color w:val="auto"/>
          <w:sz w:val="32"/>
          <w:szCs w:val="32"/>
          <w:highlight w:val="none"/>
          <w:lang w:val="en-US" w:eastAsia="zh-CN"/>
        </w:rPr>
        <w:t>（五）</w:t>
      </w:r>
      <w:r>
        <w:rPr>
          <w:rFonts w:hint="eastAsia" w:ascii="仿宋_GB2312" w:hAnsi="仿宋_GB2312" w:eastAsia="仿宋_GB2312" w:cs="仿宋_GB2312"/>
          <w:b/>
          <w:bCs/>
          <w:color w:val="auto"/>
          <w:sz w:val="32"/>
          <w:szCs w:val="32"/>
          <w:highlight w:val="none"/>
          <w:lang w:val="en-US" w:eastAsia="zh-CN"/>
        </w:rPr>
        <w:t>涉及安全的用品（消防应急灯、防爆应急灯、插线板）须提供（1）由国家认可的质量检测机构出具带有“CMA或CNAS”标志的成品检测报告予以证明，须提供检测报告复印件加盖投标人公章，委托单位为</w:t>
      </w:r>
      <w:r>
        <w:rPr>
          <w:rFonts w:hint="eastAsia" w:ascii="仿宋_GB2312" w:hAnsi="仿宋_GB2312" w:cs="仿宋_GB2312"/>
          <w:b/>
          <w:bCs/>
          <w:color w:val="auto"/>
          <w:sz w:val="32"/>
          <w:szCs w:val="32"/>
          <w:highlight w:val="none"/>
          <w:lang w:val="en-US" w:eastAsia="zh-CN"/>
        </w:rPr>
        <w:t>供应商</w:t>
      </w:r>
      <w:r>
        <w:rPr>
          <w:rFonts w:hint="eastAsia" w:ascii="仿宋_GB2312" w:hAnsi="仿宋_GB2312" w:eastAsia="仿宋_GB2312" w:cs="仿宋_GB2312"/>
          <w:b/>
          <w:bCs/>
          <w:color w:val="auto"/>
          <w:sz w:val="32"/>
          <w:szCs w:val="32"/>
          <w:highlight w:val="none"/>
          <w:lang w:val="en-US" w:eastAsia="zh-CN"/>
        </w:rPr>
        <w:t>或所投产品制造商或国家质量监督部门；（2）3C认证证书，复印件加盖投标人公章；</w:t>
      </w:r>
    </w:p>
    <w:p w14:paraId="60C40D70">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（六）</w:t>
      </w:r>
      <w:r>
        <w:rPr>
          <w:rFonts w:hint="eastAsia" w:ascii="仿宋_GB2312" w:hAnsi="仿宋_GB2312" w:eastAsia="仿宋_GB2312" w:cs="仿宋_GB2312"/>
          <w:color w:val="auto"/>
          <w:sz w:val="32"/>
          <w:szCs w:val="32"/>
          <w:highlight w:val="none"/>
          <w:lang w:val="en-US" w:eastAsia="zh-CN"/>
        </w:rPr>
        <w:t>报价包含完成本项目所需的运输费（含装卸费）、安装调试费、税费、安装、移装、售后服务费等所有费用。</w:t>
      </w:r>
    </w:p>
    <w:p w14:paraId="4A825CA4">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黑体" w:hAnsi="黑体" w:eastAsia="黑体" w:cs="黑体"/>
          <w:color w:val="auto"/>
          <w:kern w:val="2"/>
          <w:sz w:val="32"/>
          <w:szCs w:val="32"/>
          <w:lang w:val="en-US" w:eastAsia="zh-CN" w:bidi="ar-SA"/>
        </w:rPr>
      </w:pPr>
      <w:r>
        <w:rPr>
          <w:rFonts w:hint="eastAsia" w:ascii="黑体" w:hAnsi="黑体" w:eastAsia="黑体" w:cs="黑体"/>
          <w:color w:val="auto"/>
          <w:kern w:val="2"/>
          <w:sz w:val="32"/>
          <w:szCs w:val="32"/>
          <w:lang w:val="en-US" w:eastAsia="zh-CN" w:bidi="ar-SA"/>
        </w:rPr>
        <w:t>三、需求调查方式：</w:t>
      </w:r>
    </w:p>
    <w:p w14:paraId="64642EA7">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问卷调查。</w:t>
      </w:r>
    </w:p>
    <w:p w14:paraId="2CD8D1FB">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黑体" w:hAnsi="黑体" w:eastAsia="黑体" w:cs="黑体"/>
          <w:color w:val="auto"/>
          <w:kern w:val="2"/>
          <w:sz w:val="32"/>
          <w:szCs w:val="32"/>
          <w:lang w:val="en-US" w:eastAsia="zh-CN" w:bidi="ar-SA"/>
        </w:rPr>
      </w:pPr>
      <w:r>
        <w:rPr>
          <w:rFonts w:hint="eastAsia" w:ascii="黑体" w:hAnsi="黑体" w:eastAsia="黑体" w:cs="黑体"/>
          <w:color w:val="auto"/>
          <w:kern w:val="2"/>
          <w:sz w:val="32"/>
          <w:szCs w:val="32"/>
          <w:lang w:val="en-US" w:eastAsia="zh-CN" w:bidi="ar-SA"/>
        </w:rPr>
        <w:t>四、需求调查对象：</w:t>
      </w:r>
    </w:p>
    <w:p w14:paraId="615AC00C">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具备相应服务能力和资质的供应商。</w:t>
      </w:r>
    </w:p>
    <w:p w14:paraId="7957CB94">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黑体" w:hAnsi="黑体" w:eastAsia="黑体" w:cs="黑体"/>
          <w:color w:val="auto"/>
          <w:kern w:val="2"/>
          <w:sz w:val="32"/>
          <w:szCs w:val="32"/>
          <w:lang w:val="en-US" w:eastAsia="zh-CN" w:bidi="ar-SA"/>
        </w:rPr>
      </w:pPr>
      <w:r>
        <w:rPr>
          <w:rFonts w:hint="eastAsia" w:ascii="黑体" w:hAnsi="黑体" w:eastAsia="黑体" w:cs="黑体"/>
          <w:color w:val="auto"/>
          <w:kern w:val="2"/>
          <w:sz w:val="32"/>
          <w:szCs w:val="32"/>
          <w:lang w:val="en-US" w:eastAsia="zh-CN" w:bidi="ar-SA"/>
        </w:rPr>
        <w:t>五、报送要求</w:t>
      </w:r>
    </w:p>
    <w:p w14:paraId="0C368F51">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仿宋_GB2312" w:hAnsi="仿宋_GB2312" w:eastAsia="仿宋_GB2312" w:cs="仿宋_GB2312"/>
          <w:color w:val="FF0000"/>
          <w:sz w:val="32"/>
          <w:szCs w:val="32"/>
          <w:highlight w:val="none"/>
        </w:rPr>
      </w:pPr>
      <w:r>
        <w:rPr>
          <w:rFonts w:hint="eastAsia" w:ascii="仿宋_GB2312" w:hAnsi="仿宋_GB2312" w:cs="仿宋_GB2312"/>
          <w:color w:val="auto"/>
          <w:sz w:val="32"/>
          <w:szCs w:val="32"/>
          <w:highlight w:val="none"/>
          <w:lang w:eastAsia="zh-CN"/>
        </w:rPr>
        <w:t>（</w:t>
      </w:r>
      <w:r>
        <w:rPr>
          <w:rFonts w:hint="eastAsia" w:ascii="仿宋_GB2312" w:hAnsi="仿宋_GB2312" w:cs="仿宋_GB2312"/>
          <w:color w:val="auto"/>
          <w:sz w:val="32"/>
          <w:szCs w:val="32"/>
          <w:highlight w:val="none"/>
          <w:lang w:val="en-US" w:eastAsia="zh-CN"/>
        </w:rPr>
        <w:t>一</w:t>
      </w:r>
      <w:r>
        <w:rPr>
          <w:rFonts w:hint="eastAsia" w:ascii="仿宋_GB2312" w:hAnsi="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资料报送时间：202</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年</w:t>
      </w:r>
      <w:r>
        <w:rPr>
          <w:rFonts w:hint="eastAsia" w:ascii="仿宋_GB2312" w:hAnsi="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rPr>
        <w:t>月</w:t>
      </w:r>
      <w:r>
        <w:rPr>
          <w:rFonts w:hint="eastAsia" w:ascii="仿宋_GB2312" w:hAnsi="仿宋_GB2312" w:cs="仿宋_GB2312"/>
          <w:color w:val="auto"/>
          <w:sz w:val="32"/>
          <w:szCs w:val="32"/>
          <w:highlight w:val="none"/>
          <w:lang w:val="en-US" w:eastAsia="zh-CN"/>
        </w:rPr>
        <w:t>14</w:t>
      </w:r>
      <w:r>
        <w:rPr>
          <w:rFonts w:hint="eastAsia" w:ascii="仿宋_GB2312" w:hAnsi="仿宋_GB2312" w:eastAsia="仿宋_GB2312" w:cs="仿宋_GB2312"/>
          <w:color w:val="auto"/>
          <w:sz w:val="32"/>
          <w:szCs w:val="32"/>
          <w:highlight w:val="none"/>
        </w:rPr>
        <w:t>日-</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rPr>
        <w:t>月</w:t>
      </w:r>
      <w:r>
        <w:rPr>
          <w:rFonts w:hint="eastAsia" w:ascii="仿宋_GB2312" w:hAnsi="仿宋_GB2312" w:cs="仿宋_GB2312"/>
          <w:color w:val="auto"/>
          <w:sz w:val="32"/>
          <w:szCs w:val="32"/>
          <w:highlight w:val="none"/>
          <w:lang w:val="en-US" w:eastAsia="zh-CN"/>
        </w:rPr>
        <w:t>18</w:t>
      </w:r>
      <w:r>
        <w:rPr>
          <w:rFonts w:hint="eastAsia" w:ascii="仿宋_GB2312" w:hAnsi="仿宋_GB2312" w:eastAsia="仿宋_GB2312" w:cs="仿宋_GB2312"/>
          <w:color w:val="auto"/>
          <w:sz w:val="32"/>
          <w:szCs w:val="32"/>
          <w:highlight w:val="none"/>
        </w:rPr>
        <w:t>日</w:t>
      </w:r>
    </w:p>
    <w:p w14:paraId="2A80A6EC">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eastAsia="zh-CN"/>
        </w:rPr>
        <w:t>（</w:t>
      </w:r>
      <w:r>
        <w:rPr>
          <w:rFonts w:hint="eastAsia" w:ascii="仿宋_GB2312" w:hAnsi="仿宋_GB2312" w:cs="仿宋_GB2312"/>
          <w:color w:val="auto"/>
          <w:sz w:val="32"/>
          <w:szCs w:val="32"/>
          <w:highlight w:val="none"/>
          <w:lang w:val="en-US" w:eastAsia="zh-CN"/>
        </w:rPr>
        <w:t>二</w:t>
      </w:r>
      <w:r>
        <w:rPr>
          <w:rFonts w:hint="eastAsia" w:ascii="仿宋_GB2312" w:hAnsi="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资料报送清单</w:t>
      </w:r>
    </w:p>
    <w:p w14:paraId="28AAEFEB">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cs="仿宋_GB2312"/>
          <w:b/>
          <w:bCs/>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供应商</w:t>
      </w:r>
      <w:r>
        <w:rPr>
          <w:rFonts w:hint="eastAsia" w:ascii="仿宋_GB2312" w:hAnsi="仿宋_GB2312" w:eastAsia="仿宋_GB2312" w:cs="仿宋_GB2312"/>
          <w:color w:val="auto"/>
          <w:sz w:val="32"/>
          <w:szCs w:val="32"/>
          <w:highlight w:val="none"/>
          <w:lang w:val="en-US" w:eastAsia="zh-CN"/>
        </w:rPr>
        <w:t>相关</w:t>
      </w:r>
      <w:r>
        <w:rPr>
          <w:rFonts w:hint="eastAsia" w:ascii="仿宋_GB2312" w:hAnsi="仿宋_GB2312" w:eastAsia="仿宋_GB2312" w:cs="仿宋_GB2312"/>
          <w:color w:val="auto"/>
          <w:sz w:val="32"/>
          <w:szCs w:val="32"/>
          <w:highlight w:val="none"/>
        </w:rPr>
        <w:t>材料</w:t>
      </w:r>
      <w:r>
        <w:rPr>
          <w:rFonts w:hint="eastAsia" w:ascii="仿宋_GB2312" w:hAnsi="仿宋_GB2312" w:cs="仿宋_GB2312"/>
          <w:color w:val="auto"/>
          <w:sz w:val="32"/>
          <w:szCs w:val="32"/>
          <w:highlight w:val="none"/>
          <w:lang w:val="en-US" w:eastAsia="zh-CN"/>
        </w:rPr>
        <w:t>按照上述“相关要求”内容提供和</w:t>
      </w:r>
      <w:r>
        <w:rPr>
          <w:rFonts w:hint="eastAsia" w:ascii="仿宋_GB2312" w:hAnsi="仿宋_GB2312" w:eastAsia="仿宋_GB2312" w:cs="仿宋_GB2312"/>
          <w:color w:val="auto"/>
          <w:sz w:val="32"/>
          <w:szCs w:val="32"/>
          <w:highlight w:val="none"/>
        </w:rPr>
        <w:t>营业执照复印件。</w:t>
      </w:r>
    </w:p>
    <w:p w14:paraId="2E4FB36A">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cs="仿宋_GB2312"/>
          <w:b/>
          <w:bCs/>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2026年主要日杂用品</w:t>
      </w:r>
      <w:r>
        <w:rPr>
          <w:rFonts w:hint="eastAsia" w:ascii="仿宋_GB2312" w:hAnsi="仿宋_GB2312" w:eastAsia="仿宋_GB2312" w:cs="仿宋_GB2312"/>
          <w:color w:val="auto"/>
          <w:sz w:val="32"/>
          <w:szCs w:val="32"/>
          <w:highlight w:val="none"/>
          <w:lang w:val="en-US" w:eastAsia="zh-CN"/>
        </w:rPr>
        <w:t>清单</w:t>
      </w:r>
      <w:r>
        <w:rPr>
          <w:rFonts w:hint="eastAsia" w:ascii="仿宋_GB2312" w:hAnsi="仿宋_GB2312" w:cs="仿宋_GB2312"/>
          <w:color w:val="auto"/>
          <w:sz w:val="32"/>
          <w:szCs w:val="32"/>
          <w:highlight w:val="none"/>
          <w:lang w:val="en-US" w:eastAsia="zh-CN"/>
        </w:rPr>
        <w:t>报价</w:t>
      </w:r>
      <w:r>
        <w:rPr>
          <w:rFonts w:hint="eastAsia" w:ascii="仿宋_GB2312" w:hAnsi="仿宋_GB2312" w:eastAsia="仿宋_GB2312" w:cs="仿宋_GB2312"/>
          <w:color w:val="auto"/>
          <w:sz w:val="32"/>
          <w:szCs w:val="32"/>
          <w:highlight w:val="none"/>
        </w:rPr>
        <w:t>》。</w:t>
      </w:r>
    </w:p>
    <w:p w14:paraId="3A32D18D">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cs="仿宋_GB2312"/>
          <w:b/>
          <w:bCs/>
          <w:color w:val="auto"/>
          <w:sz w:val="32"/>
          <w:szCs w:val="32"/>
          <w:highlight w:val="none"/>
          <w:lang w:val="en-US" w:eastAsia="zh-CN"/>
        </w:rPr>
        <w:t>3.</w:t>
      </w:r>
      <w:r>
        <w:rPr>
          <w:rFonts w:hint="eastAsia" w:ascii="仿宋_GB2312" w:hAnsi="仿宋_GB2312" w:cs="仿宋_GB2312"/>
          <w:color w:val="auto"/>
          <w:sz w:val="32"/>
          <w:szCs w:val="32"/>
          <w:highlight w:val="none"/>
          <w:lang w:val="en-US" w:eastAsia="zh-CN"/>
        </w:rPr>
        <w:t>2026年日杂用品采购需求调查表</w:t>
      </w:r>
    </w:p>
    <w:p w14:paraId="23F6FA09">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eastAsia="zh-CN"/>
        </w:rPr>
        <w:t>（</w:t>
      </w:r>
      <w:r>
        <w:rPr>
          <w:rFonts w:hint="eastAsia" w:ascii="仿宋_GB2312" w:hAnsi="仿宋_GB2312" w:cs="仿宋_GB2312"/>
          <w:color w:val="auto"/>
          <w:sz w:val="32"/>
          <w:szCs w:val="32"/>
          <w:highlight w:val="none"/>
          <w:lang w:val="en-US" w:eastAsia="zh-CN"/>
        </w:rPr>
        <w:t>三</w:t>
      </w:r>
      <w:r>
        <w:rPr>
          <w:rFonts w:hint="eastAsia" w:ascii="仿宋_GB2312" w:hAnsi="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资料报送要求：</w:t>
      </w:r>
    </w:p>
    <w:p w14:paraId="3A8F05AD">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color w:val="auto"/>
          <w:sz w:val="32"/>
          <w:szCs w:val="32"/>
          <w:highlight w:val="none"/>
        </w:rPr>
        <w:t>请各供应商在规定时间内将</w:t>
      </w:r>
      <w:r>
        <w:rPr>
          <w:rFonts w:hint="eastAsia" w:ascii="仿宋_GB2312" w:hAnsi="仿宋_GB2312" w:eastAsia="仿宋_GB2312" w:cs="仿宋_GB2312"/>
          <w:color w:val="auto"/>
          <w:sz w:val="32"/>
          <w:szCs w:val="32"/>
          <w:highlight w:val="none"/>
          <w:lang w:val="en-US" w:eastAsia="zh-CN"/>
        </w:rPr>
        <w:t>《资料报送清单》所需资料电子文档发至邮箱（807166207@qq.com），邮件名称为</w:t>
      </w:r>
      <w:r>
        <w:rPr>
          <w:rFonts w:hint="eastAsia" w:ascii="仿宋_GB2312" w:hAnsi="仿宋_GB2312" w:eastAsia="仿宋_GB2312" w:cs="仿宋_GB2312"/>
          <w:b/>
          <w:bCs/>
          <w:color w:val="auto"/>
          <w:sz w:val="32"/>
          <w:szCs w:val="32"/>
          <w:highlight w:val="none"/>
          <w:lang w:val="en-US" w:eastAsia="zh-CN"/>
        </w:rPr>
        <w:t>“供应商名称+重庆市两江新区人民医院日杂用品项目采购需求调查资料”</w:t>
      </w:r>
      <w:r>
        <w:rPr>
          <w:rFonts w:hint="eastAsia" w:ascii="仿宋_GB2312" w:hAnsi="仿宋_GB2312" w:cs="仿宋_GB2312"/>
          <w:color w:val="auto"/>
          <w:sz w:val="32"/>
          <w:szCs w:val="32"/>
          <w:highlight w:val="none"/>
          <w:lang w:val="en-US" w:eastAsia="zh-CN"/>
        </w:rPr>
        <w:t>或者</w:t>
      </w:r>
      <w:r>
        <w:rPr>
          <w:rFonts w:hint="eastAsia" w:ascii="仿宋_GB2312" w:hAnsi="仿宋_GB2312" w:eastAsia="仿宋_GB2312" w:cs="仿宋_GB2312"/>
          <w:color w:val="auto"/>
          <w:sz w:val="32"/>
          <w:szCs w:val="32"/>
          <w:highlight w:val="none"/>
          <w:lang w:val="en-US" w:eastAsia="zh-CN"/>
        </w:rPr>
        <w:t>将纸质版盖章递交至重庆市两江新区人民医院科教楼607</w:t>
      </w:r>
      <w:r>
        <w:rPr>
          <w:rFonts w:hint="eastAsia" w:ascii="仿宋_GB2312" w:hAnsi="仿宋_GB2312" w:cs="仿宋_GB2312"/>
          <w:color w:val="auto"/>
          <w:sz w:val="32"/>
          <w:szCs w:val="32"/>
          <w:highlight w:val="none"/>
          <w:lang w:val="en-US" w:eastAsia="zh-CN"/>
        </w:rPr>
        <w:t>。</w:t>
      </w:r>
    </w:p>
    <w:p w14:paraId="5DAD9C23">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电子文档内容为：</w:t>
      </w:r>
    </w:p>
    <w:p w14:paraId="4CC8EC24">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cs="仿宋_GB2312"/>
          <w:b/>
          <w:bCs/>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val="en-US" w:eastAsia="zh-CN"/>
        </w:rPr>
        <w:t>Word/Excel</w:t>
      </w:r>
      <w:r>
        <w:rPr>
          <w:rFonts w:hint="eastAsia" w:ascii="仿宋_GB2312" w:hAnsi="仿宋_GB2312" w:eastAsia="仿宋_GB2312" w:cs="仿宋_GB2312"/>
          <w:color w:val="auto"/>
          <w:sz w:val="32"/>
          <w:szCs w:val="32"/>
          <w:highlight w:val="none"/>
        </w:rPr>
        <w:t>可编辑版</w:t>
      </w:r>
      <w:r>
        <w:rPr>
          <w:rFonts w:hint="eastAsia" w:ascii="仿宋_GB2312" w:hAnsi="仿宋_GB2312" w:cs="仿宋_GB2312"/>
          <w:color w:val="auto"/>
          <w:sz w:val="32"/>
          <w:szCs w:val="32"/>
          <w:highlight w:val="none"/>
          <w:lang w:val="en-US" w:eastAsia="zh-CN"/>
        </w:rPr>
        <w:t>；</w:t>
      </w:r>
    </w:p>
    <w:p w14:paraId="4AA2593B">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cs="仿宋_GB2312"/>
          <w:b/>
          <w:bCs/>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val="en-US" w:eastAsia="zh-CN"/>
        </w:rPr>
        <w:t>所有</w:t>
      </w:r>
      <w:r>
        <w:rPr>
          <w:rFonts w:hint="eastAsia" w:ascii="仿宋_GB2312" w:hAnsi="仿宋_GB2312" w:eastAsia="仿宋_GB2312" w:cs="仿宋_GB2312"/>
          <w:color w:val="auto"/>
          <w:sz w:val="32"/>
          <w:szCs w:val="32"/>
          <w:highlight w:val="none"/>
        </w:rPr>
        <w:t>资料加盖供应商公章后扫描成一个PDF文件</w:t>
      </w:r>
      <w:r>
        <w:rPr>
          <w:rFonts w:hint="eastAsia" w:ascii="仿宋_GB2312" w:hAnsi="仿宋_GB2312" w:eastAsia="仿宋_GB2312" w:cs="仿宋_GB2312"/>
          <w:color w:val="auto"/>
          <w:sz w:val="32"/>
          <w:szCs w:val="32"/>
          <w:highlight w:val="none"/>
          <w:lang w:val="en-US" w:eastAsia="zh-CN"/>
        </w:rPr>
        <w:t>版</w:t>
      </w:r>
      <w:r>
        <w:rPr>
          <w:rFonts w:hint="eastAsia" w:ascii="仿宋_GB2312" w:hAnsi="仿宋_GB2312" w:eastAsia="仿宋_GB2312" w:cs="仿宋_GB2312"/>
          <w:color w:val="auto"/>
          <w:sz w:val="32"/>
          <w:szCs w:val="32"/>
          <w:highlight w:val="none"/>
        </w:rPr>
        <w:t>。</w:t>
      </w:r>
    </w:p>
    <w:p w14:paraId="1E59FB0C">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default" w:ascii="仿宋_GB2312" w:hAnsi="仿宋_GB2312" w:cs="仿宋_GB2312"/>
          <w:b/>
          <w:bCs/>
          <w:color w:val="auto"/>
          <w:sz w:val="32"/>
          <w:szCs w:val="32"/>
          <w:highlight w:val="none"/>
          <w:lang w:val="en-US" w:eastAsia="zh-CN"/>
        </w:rPr>
      </w:pPr>
      <w:r>
        <w:rPr>
          <w:rFonts w:hint="eastAsia" w:ascii="仿宋_GB2312" w:hAnsi="仿宋_GB2312" w:cs="仿宋_GB2312"/>
          <w:b/>
          <w:bCs/>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val="en-US" w:eastAsia="zh-CN"/>
        </w:rPr>
        <w:t>联系方式</w:t>
      </w:r>
    </w:p>
    <w:p w14:paraId="04DBA9D8">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val="en-US" w:eastAsia="zh-CN"/>
        </w:rPr>
        <w:t>采购</w:t>
      </w:r>
      <w:r>
        <w:rPr>
          <w:rFonts w:hint="eastAsia" w:ascii="仿宋_GB2312" w:hAnsi="仿宋_GB2312" w:eastAsia="仿宋_GB2312" w:cs="仿宋_GB2312"/>
          <w:color w:val="auto"/>
          <w:sz w:val="32"/>
          <w:szCs w:val="32"/>
          <w:highlight w:val="none"/>
        </w:rPr>
        <w:t>联系人：</w:t>
      </w:r>
      <w:r>
        <w:rPr>
          <w:rFonts w:hint="eastAsia" w:ascii="仿宋_GB2312" w:hAnsi="仿宋_GB2312" w:cs="仿宋_GB2312"/>
          <w:color w:val="auto"/>
          <w:sz w:val="32"/>
          <w:szCs w:val="32"/>
          <w:highlight w:val="none"/>
          <w:lang w:val="en-US" w:eastAsia="zh-CN"/>
        </w:rPr>
        <w:t>李</w:t>
      </w:r>
      <w:r>
        <w:rPr>
          <w:rFonts w:hint="eastAsia" w:ascii="仿宋_GB2312" w:hAnsi="仿宋_GB2312" w:eastAsia="仿宋_GB2312" w:cs="仿宋_GB2312"/>
          <w:color w:val="auto"/>
          <w:sz w:val="32"/>
          <w:szCs w:val="32"/>
          <w:highlight w:val="none"/>
        </w:rPr>
        <w:t>老师</w:t>
      </w:r>
    </w:p>
    <w:p w14:paraId="4894C964">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default" w:ascii="仿宋_GB2312" w:hAnsi="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联系电话：</w:t>
      </w:r>
      <w:r>
        <w:rPr>
          <w:rFonts w:hint="eastAsia" w:ascii="仿宋_GB2312" w:hAnsi="仿宋_GB2312" w:eastAsia="仿宋_GB2312" w:cs="仿宋_GB2312"/>
          <w:color w:val="auto"/>
          <w:sz w:val="32"/>
          <w:szCs w:val="32"/>
          <w:highlight w:val="none"/>
          <w:lang w:val="en-US" w:eastAsia="zh-CN"/>
        </w:rPr>
        <w:t>023-</w:t>
      </w:r>
      <w:r>
        <w:rPr>
          <w:rFonts w:hint="eastAsia" w:ascii="仿宋_GB2312" w:hAnsi="仿宋_GB2312" w:cs="仿宋_GB2312"/>
          <w:color w:val="auto"/>
          <w:sz w:val="32"/>
          <w:szCs w:val="32"/>
          <w:highlight w:val="none"/>
          <w:lang w:val="en-US" w:eastAsia="zh-CN"/>
        </w:rPr>
        <w:t>86791517</w:t>
      </w:r>
    </w:p>
    <w:p w14:paraId="10E43772">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工作时间：8:00-12:00，14:30-17:30（仅限工作日）</w:t>
      </w:r>
    </w:p>
    <w:p w14:paraId="3DECE9A9">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黑体" w:hAnsi="黑体" w:eastAsia="黑体" w:cs="黑体"/>
          <w:color w:val="auto"/>
          <w:kern w:val="2"/>
          <w:sz w:val="32"/>
          <w:szCs w:val="32"/>
          <w:lang w:val="en-US" w:eastAsia="zh-CN" w:bidi="ar-SA"/>
        </w:rPr>
      </w:pPr>
      <w:r>
        <w:rPr>
          <w:rFonts w:hint="eastAsia" w:ascii="黑体" w:hAnsi="黑体" w:eastAsia="黑体" w:cs="黑体"/>
          <w:color w:val="auto"/>
          <w:kern w:val="2"/>
          <w:sz w:val="32"/>
          <w:szCs w:val="32"/>
          <w:lang w:val="en-US" w:eastAsia="zh-CN" w:bidi="ar-SA"/>
        </w:rPr>
        <w:t>六、其他说明</w:t>
      </w:r>
    </w:p>
    <w:p w14:paraId="5DD40167">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color w:val="auto"/>
          <w:sz w:val="32"/>
          <w:szCs w:val="32"/>
          <w:highlight w:val="none"/>
        </w:rPr>
        <w:t>本次公开的采购需求是采购工作的初步安排，具体采购项目情况以相关采购公告和采购文件为准。资料收集仅用于采购前参考，递交问卷调查表应当写明供应商名称、联系人及联系电话并加盖单位印章。</w:t>
      </w:r>
      <w:r>
        <w:rPr>
          <w:rFonts w:hint="eastAsia" w:ascii="仿宋_GB2312" w:hAnsi="仿宋_GB2312" w:eastAsia="仿宋_GB2312" w:cs="仿宋_GB2312"/>
          <w:b/>
          <w:bCs/>
          <w:color w:val="auto"/>
          <w:sz w:val="32"/>
          <w:szCs w:val="32"/>
          <w:highlight w:val="none"/>
          <w:lang w:val="en-US" w:eastAsia="zh-CN"/>
        </w:rPr>
        <w:t>资料收集完成后，</w:t>
      </w:r>
      <w:r>
        <w:rPr>
          <w:rFonts w:hint="eastAsia" w:ascii="仿宋_GB2312" w:hAnsi="仿宋_GB2312" w:eastAsia="仿宋_GB2312" w:cs="仿宋_GB2312"/>
          <w:b/>
          <w:bCs/>
          <w:color w:val="auto"/>
          <w:sz w:val="32"/>
          <w:szCs w:val="32"/>
          <w:highlight w:val="none"/>
        </w:rPr>
        <w:t>采购人</w:t>
      </w:r>
      <w:r>
        <w:rPr>
          <w:rFonts w:hint="eastAsia" w:ascii="仿宋_GB2312" w:hAnsi="仿宋_GB2312" w:eastAsia="仿宋_GB2312" w:cs="仿宋_GB2312"/>
          <w:b/>
          <w:bCs/>
          <w:color w:val="auto"/>
          <w:sz w:val="32"/>
          <w:szCs w:val="32"/>
          <w:highlight w:val="none"/>
          <w:lang w:val="en-US" w:eastAsia="zh-CN"/>
        </w:rPr>
        <w:t>是否采纳</w:t>
      </w:r>
      <w:r>
        <w:rPr>
          <w:rFonts w:hint="eastAsia" w:ascii="仿宋_GB2312" w:hAnsi="仿宋_GB2312" w:eastAsia="仿宋_GB2312" w:cs="仿宋_GB2312"/>
          <w:b/>
          <w:bCs/>
          <w:color w:val="auto"/>
          <w:sz w:val="32"/>
          <w:szCs w:val="32"/>
          <w:highlight w:val="none"/>
        </w:rPr>
        <w:t>均不影响供应商参与本项目后续采购活动，对供应商所提出的意见建议不作书面回复。</w:t>
      </w:r>
    </w:p>
    <w:p w14:paraId="0A49AA6D">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仿宋_GB2312" w:hAnsi="仿宋_GB2312" w:eastAsia="仿宋_GB2312" w:cs="仿宋_GB2312"/>
          <w:b/>
          <w:bCs/>
          <w:color w:val="auto"/>
          <w:sz w:val="32"/>
          <w:szCs w:val="32"/>
          <w:highlight w:val="none"/>
        </w:rPr>
      </w:pPr>
    </w:p>
    <w:p w14:paraId="1D238613">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附件：1.2026年主要日杂用品（标黄部分为供应商填写部分）</w:t>
      </w:r>
    </w:p>
    <w:p w14:paraId="3E32CB32">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2.2026年日杂用品采购需求调查表</w:t>
      </w:r>
    </w:p>
    <w:p w14:paraId="68B1F642">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3.2026年日杂用品部分参考图片</w:t>
      </w:r>
    </w:p>
    <w:p w14:paraId="50502EC4">
      <w:pPr>
        <w:pStyle w:val="6"/>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b/>
          <w:bCs/>
          <w:color w:val="auto"/>
          <w:sz w:val="32"/>
          <w:szCs w:val="32"/>
          <w:highlight w:val="none"/>
        </w:rPr>
      </w:pPr>
    </w:p>
    <w:p w14:paraId="1510C20E">
      <w:pPr>
        <w:pStyle w:val="6"/>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b/>
          <w:bCs/>
          <w:color w:val="auto"/>
          <w:sz w:val="32"/>
          <w:szCs w:val="32"/>
          <w:highlight w:val="none"/>
        </w:rPr>
      </w:pPr>
    </w:p>
    <w:p w14:paraId="5C83DE83">
      <w:pPr>
        <w:pStyle w:val="6"/>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b/>
          <w:bCs/>
          <w:color w:val="auto"/>
          <w:sz w:val="32"/>
          <w:szCs w:val="32"/>
          <w:highlight w:val="none"/>
        </w:rPr>
      </w:pPr>
    </w:p>
    <w:p w14:paraId="2AA711C6">
      <w:pPr>
        <w:keepNext w:val="0"/>
        <w:keepLines w:val="0"/>
        <w:pageBreakBefore w:val="0"/>
        <w:widowControl w:val="0"/>
        <w:kinsoku/>
        <w:wordWrap/>
        <w:overflowPunct/>
        <w:topLinePunct w:val="0"/>
        <w:autoSpaceDE/>
        <w:autoSpaceDN/>
        <w:bidi w:val="0"/>
        <w:adjustRightInd/>
        <w:snapToGrid/>
        <w:spacing w:line="578" w:lineRule="exact"/>
        <w:ind w:left="0" w:leftChars="0" w:right="948" w:rightChars="300" w:firstLine="632" w:firstLineChars="200"/>
        <w:jc w:val="right"/>
        <w:textAlignment w:val="auto"/>
        <w:rPr>
          <w:rFonts w:hint="eastAsia" w:ascii="仿宋_GB2312" w:hAnsi="仿宋_GB2312" w:eastAsia="仿宋_GB2312" w:cs="仿宋_GB2312"/>
          <w:color w:val="auto"/>
          <w:sz w:val="32"/>
          <w:szCs w:val="32"/>
          <w:highlight w:val="none"/>
          <w:lang w:val="en-US"/>
        </w:rPr>
      </w:pPr>
      <w:r>
        <w:rPr>
          <w:rFonts w:hint="eastAsia" w:ascii="仿宋_GB2312" w:hAnsi="仿宋_GB2312" w:eastAsia="仿宋_GB2312" w:cs="仿宋_GB2312"/>
          <w:color w:val="auto"/>
          <w:sz w:val="32"/>
          <w:szCs w:val="32"/>
          <w:highlight w:val="none"/>
          <w:lang w:val="en-US" w:eastAsia="zh-CN"/>
        </w:rPr>
        <w:t>重庆市两江新区人民医院</w:t>
      </w:r>
    </w:p>
    <w:p w14:paraId="75978048">
      <w:pPr>
        <w:keepNext w:val="0"/>
        <w:keepLines w:val="0"/>
        <w:pageBreakBefore w:val="0"/>
        <w:widowControl w:val="0"/>
        <w:kinsoku/>
        <w:wordWrap/>
        <w:overflowPunct/>
        <w:topLinePunct w:val="0"/>
        <w:autoSpaceDE/>
        <w:autoSpaceDN/>
        <w:bidi w:val="0"/>
        <w:adjustRightInd/>
        <w:snapToGrid/>
        <w:spacing w:line="578" w:lineRule="exact"/>
        <w:ind w:left="0" w:leftChars="0" w:right="1264" w:rightChars="400" w:firstLine="632" w:firstLineChars="200"/>
        <w:jc w:val="right"/>
        <w:textAlignment w:val="auto"/>
        <w:rPr>
          <w:rFonts w:hint="default"/>
          <w:lang w:val="en-US" w:eastAsia="zh-CN"/>
        </w:rPr>
        <w:sectPr>
          <w:footerReference r:id="rId3" w:type="default"/>
          <w:footerReference r:id="rId4" w:type="even"/>
          <w:pgSz w:w="11906" w:h="16838"/>
          <w:pgMar w:top="2098" w:right="1474" w:bottom="1984" w:left="1587" w:header="851" w:footer="1417" w:gutter="0"/>
          <w:pgNumType w:fmt="decimal"/>
          <w:cols w:space="0" w:num="1"/>
          <w:rtlGutter w:val="0"/>
          <w:docGrid w:type="linesAndChars" w:linePitch="579" w:charSpace="-842"/>
        </w:sectPr>
      </w:pPr>
      <w:r>
        <w:rPr>
          <w:rFonts w:hint="eastAsia" w:ascii="仿宋_GB2312" w:hAnsi="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eastAsia="zh-CN"/>
        </w:rPr>
        <w:t>年</w:t>
      </w:r>
      <w:r>
        <w:rPr>
          <w:rFonts w:hint="eastAsia" w:ascii="仿宋_GB2312" w:hAnsi="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lang w:eastAsia="zh-CN"/>
        </w:rPr>
        <w:t>月</w:t>
      </w:r>
      <w:r>
        <w:rPr>
          <w:rFonts w:hint="eastAsia" w:ascii="仿宋_GB2312" w:hAnsi="仿宋_GB2312" w:cs="仿宋_GB2312"/>
          <w:color w:val="auto"/>
          <w:sz w:val="32"/>
          <w:szCs w:val="32"/>
          <w:highlight w:val="none"/>
          <w:lang w:val="en-US" w:eastAsia="zh-CN"/>
        </w:rPr>
        <w:t>14日</w:t>
      </w:r>
      <w:bookmarkStart w:id="0" w:name="_GoBack"/>
      <w:bookmarkEnd w:id="0"/>
    </w:p>
    <w:p w14:paraId="4D486690">
      <w:pPr>
        <w:pStyle w:val="6"/>
        <w:ind w:left="0" w:leftChars="0" w:firstLine="0" w:firstLineChars="0"/>
        <w:rPr>
          <w:rFonts w:hint="eastAsia" w:ascii="黑体" w:hAnsi="黑体" w:eastAsia="黑体" w:cs="黑体"/>
          <w:lang w:val="en-US" w:eastAsia="zh-CN"/>
        </w:rPr>
      </w:pPr>
      <w:r>
        <w:rPr>
          <w:rFonts w:hint="eastAsia" w:ascii="黑体" w:hAnsi="黑体" w:eastAsia="黑体" w:cs="黑体"/>
          <w:lang w:val="en-US" w:eastAsia="zh-CN"/>
        </w:rPr>
        <w:t>附件</w:t>
      </w:r>
    </w:p>
    <w:p w14:paraId="786E35A5">
      <w:pPr>
        <w:pStyle w:val="6"/>
        <w:ind w:left="0" w:leftChars="0" w:firstLine="0" w:firstLineChars="0"/>
        <w:rPr>
          <w:rFonts w:hint="eastAsia" w:ascii="黑体" w:hAnsi="黑体" w:eastAsia="黑体" w:cs="黑体"/>
          <w:lang w:val="en-US" w:eastAsia="zh-CN"/>
        </w:rPr>
      </w:pPr>
    </w:p>
    <w:p w14:paraId="5B875494">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2026年主要日杂用品清单（标黄部分为供应商填写部分）</w:t>
      </w:r>
    </w:p>
    <w:p w14:paraId="36F2F455">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44"/>
          <w:lang w:val="en-US" w:eastAsia="zh-CN"/>
        </w:rPr>
      </w:pPr>
    </w:p>
    <w:tbl>
      <w:tblPr>
        <w:tblStyle w:val="7"/>
        <w:tblW w:w="127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1"/>
        <w:gridCol w:w="1131"/>
        <w:gridCol w:w="1976"/>
        <w:gridCol w:w="3668"/>
        <w:gridCol w:w="2385"/>
        <w:gridCol w:w="1005"/>
        <w:gridCol w:w="450"/>
        <w:gridCol w:w="815"/>
        <w:gridCol w:w="611"/>
      </w:tblGrid>
      <w:tr w14:paraId="39040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728A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黑体" w:hAnsi="黑体" w:eastAsia="黑体" w:cs="黑体"/>
                <w:i w:val="0"/>
                <w:iCs w:val="0"/>
                <w:color w:val="000000"/>
                <w:sz w:val="28"/>
                <w:szCs w:val="28"/>
                <w:u w:val="none"/>
              </w:rPr>
            </w:pPr>
            <w:r>
              <w:rPr>
                <w:rFonts w:hint="eastAsia" w:ascii="黑体" w:hAnsi="黑体" w:eastAsia="黑体" w:cs="黑体"/>
                <w:i w:val="0"/>
                <w:iCs w:val="0"/>
                <w:color w:val="000000"/>
                <w:kern w:val="0"/>
                <w:sz w:val="28"/>
                <w:szCs w:val="28"/>
                <w:u w:val="none"/>
                <w:lang w:val="en-US" w:eastAsia="zh-CN" w:bidi="ar"/>
              </w:rPr>
              <w:t>序号</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A0AD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黑体" w:hAnsi="黑体" w:eastAsia="黑体" w:cs="黑体"/>
                <w:i w:val="0"/>
                <w:iCs w:val="0"/>
                <w:color w:val="000000"/>
                <w:sz w:val="28"/>
                <w:szCs w:val="28"/>
                <w:u w:val="none"/>
              </w:rPr>
            </w:pPr>
            <w:r>
              <w:rPr>
                <w:rFonts w:hint="eastAsia" w:ascii="黑体" w:hAnsi="黑体" w:eastAsia="黑体" w:cs="黑体"/>
                <w:i w:val="0"/>
                <w:iCs w:val="0"/>
                <w:color w:val="000000"/>
                <w:kern w:val="0"/>
                <w:sz w:val="28"/>
                <w:szCs w:val="28"/>
                <w:u w:val="none"/>
                <w:lang w:val="en-US" w:eastAsia="zh-CN" w:bidi="ar"/>
              </w:rPr>
              <w:t>类别</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B678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黑体" w:hAnsi="黑体" w:eastAsia="黑体" w:cs="黑体"/>
                <w:i w:val="0"/>
                <w:iCs w:val="0"/>
                <w:color w:val="000000"/>
                <w:sz w:val="28"/>
                <w:szCs w:val="28"/>
                <w:u w:val="none"/>
              </w:rPr>
            </w:pPr>
            <w:r>
              <w:rPr>
                <w:rFonts w:hint="eastAsia" w:ascii="黑体" w:hAnsi="黑体" w:eastAsia="黑体" w:cs="黑体"/>
                <w:i w:val="0"/>
                <w:iCs w:val="0"/>
                <w:color w:val="000000"/>
                <w:kern w:val="0"/>
                <w:sz w:val="28"/>
                <w:szCs w:val="28"/>
                <w:u w:val="none"/>
                <w:lang w:val="en-US" w:eastAsia="zh-CN" w:bidi="ar"/>
              </w:rPr>
              <w:t>货物品名</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A82B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黑体" w:hAnsi="黑体" w:eastAsia="黑体" w:cs="黑体"/>
                <w:i w:val="0"/>
                <w:iCs w:val="0"/>
                <w:color w:val="000000"/>
                <w:kern w:val="0"/>
                <w:sz w:val="28"/>
                <w:szCs w:val="28"/>
                <w:u w:val="none"/>
                <w:lang w:val="en-US" w:eastAsia="zh-CN" w:bidi="ar"/>
              </w:rPr>
            </w:pPr>
            <w:r>
              <w:rPr>
                <w:rFonts w:hint="eastAsia" w:ascii="黑体" w:hAnsi="黑体" w:eastAsia="黑体" w:cs="黑体"/>
                <w:i w:val="0"/>
                <w:iCs w:val="0"/>
                <w:color w:val="000000"/>
                <w:kern w:val="0"/>
                <w:sz w:val="28"/>
                <w:szCs w:val="28"/>
                <w:u w:val="none"/>
                <w:lang w:val="en-US" w:eastAsia="zh-CN" w:bidi="ar"/>
              </w:rPr>
              <w:t>参数要求</w:t>
            </w:r>
          </w:p>
          <w:p w14:paraId="27671EA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黑体" w:hAnsi="黑体" w:eastAsia="黑体" w:cs="黑体"/>
                <w:i w:val="0"/>
                <w:iCs w:val="0"/>
                <w:color w:val="000000"/>
                <w:sz w:val="28"/>
                <w:szCs w:val="28"/>
                <w:u w:val="none"/>
              </w:rPr>
            </w:pPr>
            <w:r>
              <w:rPr>
                <w:rFonts w:hint="eastAsia" w:ascii="黑体" w:hAnsi="黑体" w:eastAsia="黑体" w:cs="黑体"/>
                <w:i w:val="0"/>
                <w:iCs w:val="0"/>
                <w:color w:val="000000"/>
                <w:kern w:val="0"/>
                <w:sz w:val="28"/>
                <w:szCs w:val="28"/>
                <w:u w:val="none"/>
                <w:lang w:val="en-US" w:eastAsia="zh-CN" w:bidi="ar"/>
              </w:rPr>
              <w:t>（颜色根据科室需求提供）</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C5E4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黑体" w:hAnsi="黑体" w:eastAsia="黑体" w:cs="黑体"/>
                <w:i w:val="0"/>
                <w:iCs w:val="0"/>
                <w:color w:val="000000"/>
                <w:kern w:val="0"/>
                <w:sz w:val="28"/>
                <w:szCs w:val="28"/>
                <w:u w:val="none"/>
                <w:lang w:val="en-US" w:eastAsia="zh-CN" w:bidi="ar"/>
              </w:rPr>
            </w:pPr>
            <w:r>
              <w:rPr>
                <w:rFonts w:hint="eastAsia" w:ascii="黑体" w:hAnsi="黑体" w:eastAsia="黑体" w:cs="黑体"/>
                <w:i w:val="0"/>
                <w:iCs w:val="0"/>
                <w:color w:val="000000"/>
                <w:kern w:val="0"/>
                <w:sz w:val="28"/>
                <w:szCs w:val="28"/>
                <w:u w:val="none"/>
                <w:lang w:val="en-US" w:eastAsia="zh-CN" w:bidi="ar"/>
              </w:rPr>
              <w:t>尺寸</w:t>
            </w:r>
          </w:p>
          <w:p w14:paraId="4085A7D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黑体" w:hAnsi="黑体" w:eastAsia="黑体" w:cs="黑体"/>
                <w:i w:val="0"/>
                <w:iCs w:val="0"/>
                <w:color w:val="000000"/>
                <w:kern w:val="0"/>
                <w:sz w:val="28"/>
                <w:szCs w:val="28"/>
                <w:u w:val="none"/>
                <w:lang w:val="en-US" w:eastAsia="zh-CN" w:bidi="ar"/>
              </w:rPr>
            </w:pPr>
            <w:r>
              <w:rPr>
                <w:rFonts w:hint="eastAsia" w:ascii="黑体" w:hAnsi="黑体" w:eastAsia="黑体" w:cs="黑体"/>
                <w:i w:val="0"/>
                <w:iCs w:val="0"/>
                <w:color w:val="000000"/>
                <w:kern w:val="0"/>
                <w:sz w:val="18"/>
                <w:szCs w:val="18"/>
                <w:u w:val="none"/>
                <w:lang w:val="en-US" w:eastAsia="zh-CN" w:bidi="ar"/>
              </w:rPr>
              <w:t>长宽高尺寸均可偏离±2cm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BB2B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是否提供质检报告</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DDFC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黑体" w:hAnsi="黑体" w:eastAsia="黑体" w:cs="黑体"/>
                <w:i w:val="0"/>
                <w:iCs w:val="0"/>
                <w:color w:val="000000"/>
                <w:sz w:val="28"/>
                <w:szCs w:val="28"/>
                <w:u w:val="none"/>
              </w:rPr>
            </w:pPr>
            <w:r>
              <w:rPr>
                <w:rFonts w:hint="eastAsia" w:ascii="黑体" w:hAnsi="黑体" w:eastAsia="黑体" w:cs="黑体"/>
                <w:i w:val="0"/>
                <w:iCs w:val="0"/>
                <w:color w:val="000000"/>
                <w:kern w:val="0"/>
                <w:sz w:val="28"/>
                <w:szCs w:val="28"/>
                <w:u w:val="none"/>
                <w:lang w:val="en-US" w:eastAsia="zh-CN" w:bidi="ar"/>
              </w:rPr>
              <w:t>单位</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FFFF00"/>
            <w:vAlign w:val="center"/>
          </w:tcPr>
          <w:p w14:paraId="0826908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黑体" w:hAnsi="黑体" w:eastAsia="黑体" w:cs="黑体"/>
                <w:i w:val="0"/>
                <w:iCs w:val="0"/>
                <w:color w:val="000000"/>
                <w:sz w:val="28"/>
                <w:szCs w:val="28"/>
                <w:u w:val="none"/>
              </w:rPr>
            </w:pPr>
            <w:r>
              <w:rPr>
                <w:rFonts w:hint="eastAsia" w:ascii="黑体" w:hAnsi="黑体" w:eastAsia="黑体" w:cs="黑体"/>
                <w:i w:val="0"/>
                <w:iCs w:val="0"/>
                <w:color w:val="000000"/>
                <w:sz w:val="28"/>
                <w:szCs w:val="28"/>
                <w:u w:val="none"/>
                <w:lang w:val="en-US" w:eastAsia="zh-CN"/>
              </w:rPr>
              <w:t>单价报价</w:t>
            </w:r>
          </w:p>
        </w:tc>
      </w:tr>
      <w:tr w14:paraId="42680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B800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cs="仿宋_GB2312"/>
                <w:i w:val="0"/>
                <w:iCs w:val="0"/>
                <w:color w:val="000000"/>
                <w:sz w:val="28"/>
                <w:szCs w:val="28"/>
                <w:u w:val="none"/>
                <w:lang w:val="en-US" w:eastAsia="zh-CN"/>
              </w:rPr>
              <w:t>1</w:t>
            </w: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5666A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推车类</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AB8A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平板小推车</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A9A7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承重至少300KG</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57F2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约90*60*88cm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6451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7BCC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台</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BC34EC">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5DCCD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5F87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01800">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3CEF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不锈钢推车</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14FB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最大载重至少1700斤，脚轮为6寸重型静音耐磨轮</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1548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约110*65*88cm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1F45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2371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台</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186A53">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47F83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42"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D0F6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w:t>
            </w: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E1611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置物架类</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2F43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可移动置物架</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B99E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三层全碳钢，带滚轮</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C996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约45*35*85cm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1E129">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2B84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8CBC7E">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53D1D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1419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F5828">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DC5A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置物架工具车</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F2D5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白色带抽屉，可承重100斤，带滚轮</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B05A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约50*40*68cm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2488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1DE1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台</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5A7CD9">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5CA53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42"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93A9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5</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BDC79">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AF80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桌下收纳柜（三层）</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5C4D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PP材质，带万向轮</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0DC8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约33*38*51-58cm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4FE1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E586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BB085E">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38A20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8750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6</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BD1CF">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150D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桌下收纳柜（四层）</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0E47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PP材质，带万向轮</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EEC1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约33*38*70-75cm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CE94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1641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A70ADA">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623FB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A32B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7</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E56FA">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4EC3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桌下收纳柜（五层）</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C787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PP材质，带万向轮</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4AD7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约33*38*89-93cm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AA01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AEF0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F57F1C">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0594B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E632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8</w:t>
            </w: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BF7FD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封口袋</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8B22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小号封口袋</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A15E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PE材质，至少20丝</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1B0A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15*22cm/100个/包</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3854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D109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包</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8A161C">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4B0CD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039A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9</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2AB25">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5B91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中号封口袋</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9F55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PE材质，至少20丝</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B56B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20*30cm/100个/包</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BB79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E25C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包</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B33E43">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2FDF9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51F1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10</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41BE0">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5137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大号封口袋</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2649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PE材质，至少20丝</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25B59">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25*35cm/100个/包</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29AD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4FC7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包</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B7D7B5">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775A6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E489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11</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AB6FF">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7DAF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加大号封口袋</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BA85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PE材质，至少20丝</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F406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30*40cm/100个/包</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B980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244D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包</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8DB06A">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6C466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42"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6090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12</w:t>
            </w: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584BCC3">
            <w:pPr>
              <w:keepNext w:val="0"/>
              <w:keepLines w:val="0"/>
              <w:pageBreakBefore w:val="0"/>
              <w:widowControl/>
              <w:suppressLineNumbers w:val="0"/>
              <w:kinsoku/>
              <w:wordWrap/>
              <w:overflowPunct/>
              <w:topLinePunct w:val="0"/>
              <w:autoSpaceDE/>
              <w:autoSpaceDN/>
              <w:bidi w:val="0"/>
              <w:adjustRightInd/>
              <w:snapToGrid/>
              <w:spacing w:line="560" w:lineRule="exact"/>
              <w:ind w:left="113" w:right="113"/>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防滑用品</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D8B39">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防滑垫</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E6F4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PVC材质</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BB4D9">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4.5mm厚</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9D75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68E1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平方</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5D2D28">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1C7A9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2A95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13</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74DEB">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A9CA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防滑地毯</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F0EC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丝圈复合底</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8B7A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5mm厚</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98CE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5869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平方</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B68096">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75DC8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0D54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14</w:t>
            </w: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0F10060">
            <w:pPr>
              <w:keepNext w:val="0"/>
              <w:keepLines w:val="0"/>
              <w:pageBreakBefore w:val="0"/>
              <w:widowControl/>
              <w:suppressLineNumbers w:val="0"/>
              <w:kinsoku/>
              <w:wordWrap/>
              <w:overflowPunct/>
              <w:topLinePunct w:val="0"/>
              <w:autoSpaceDE/>
              <w:autoSpaceDN/>
              <w:bidi w:val="0"/>
              <w:adjustRightInd/>
              <w:snapToGrid/>
              <w:spacing w:line="560" w:lineRule="exact"/>
              <w:ind w:left="113" w:right="113"/>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收纳箱类</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F892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收纳箱1</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AC6F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PP材质，密封卡扣，带盖，根据需求提供带滚轮/不带滚轮</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9493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约75*52*44cm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5A2E9">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51EF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2E2307">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572C4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C24C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15</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36334">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2F0B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收纳箱2</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A0AA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PP材质，密封卡扣，带盖，根据需求提供带滚轮/不带滚轮</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9DEF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约66.5*46.5*40cm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CF2F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3684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D2A14D">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6925F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8B38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16</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6D187">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2E70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收纳箱3</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A930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PP材质，密封卡扣，带盖，根据需求提供带滚轮/不带滚轮</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A0C7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约62*46*42cm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9398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52B5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74ADA3">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47059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3F33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17</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04E58">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384D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收纳箱4</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C1EB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PP材质，密封卡扣，带盖，根据需求提供带滚轮/不带滚轮</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EEE8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约57*40*33cm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5930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BC67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2D9075">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5AEB1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95A3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18</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947CF">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204D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收纳箱5</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E5A6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PP材质，密封卡扣，带盖，根据需求提供带滚轮/不带滚轮</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47D2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约53*40*32cm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F905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BC9C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7868DA">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048A5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D1AA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19</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F9A35">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8B8C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收纳箱6</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6B37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PP材质，密封卡扣，带盖，根据需求提供带滚轮/不带滚轮</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E1DC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约45*29*24cm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00B1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EF45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65824A">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55019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E7B9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20</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C9041">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CD3B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收纳箱7</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7D12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PP材质，密封卡扣，带盖，根据需求提供带滚轮/不带滚轮</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E0BF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约36*24*20.5cm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301E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A1C2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05841F">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6E1B8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4A4A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21</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4F5F0">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3820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收纳箱8</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4BE6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PP材质，密封卡扣，带盖，根据需求提供带滚轮/不带滚轮</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1916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约29*20*18cm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372C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4016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AA9BF0">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73DE1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B376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22</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DB2EE">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4FB5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收纳箱9</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DEB7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PP材质，密封卡扣，带盖，根据需求提供带滚轮/不带滚轮</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E069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约24*18*15cm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469A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C2ED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5629FC">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2B971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F40E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23</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9EFBA">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049D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个人防护箱</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A403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PP材质，带盖，带提手，隔层带插片（可根据药品包调整尺寸）</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52BA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约30.5*40*23cm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AEB5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52A8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CE54B9">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06A3C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1FC8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24</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BEF6E">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A01B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药箱</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7AEA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PP材质，4层</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B17D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约33.5*23.5*39.5cm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9132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76DD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9E3C09">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35CFB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8F06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25</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30089">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DF099">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牛皮纸收纳箱</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625D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牛皮纸材质，带塑料扣手和垫板，1.1kg</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0BA4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含盖：57.5*41*39cm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2A6D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457A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054C7C">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3E1F6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42AD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26</w:t>
            </w: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DECC8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收纳盒</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AC1D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储物筐1</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2C7E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PP材质，带扣手</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A465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底面约37.5*25cm；开口约30*45cm，高度约14cm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B308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F8E4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5F9FA6">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2367F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2156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27</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22F52">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945F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储物筐2</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9EE4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PP材质，带扣手</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653E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约480*345*240mm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C2C4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B776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D2EAAB">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11F59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6F21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28</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F439C">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21B1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储物筐3</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CCBF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PP材质，带扣手</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2D00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约580*432*290mm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009B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F91E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6BA1CE">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1C8F4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7658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29</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3C4BBB">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5095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收纳盒1</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6509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PP材质，2层</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1DB3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约34*25*22cm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7513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DC76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6CFD6A">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6A1A9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2D04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30</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B2AEA">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CD9B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收纳盒2</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DBDC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PP材质，3层</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DFFC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约34*25*32cm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A63E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1AAE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FE13B1">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0518B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B974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31</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DB502">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E2C4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收纳盒3</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4119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PP材质，4层</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E6D5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约34*25*42cm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AE4A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B62C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7B7936">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241A6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F135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32</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50475">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59F0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分药器</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18899">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塑料材质，切药储药二合一</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E4A0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4.2*8*2</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2AE6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2BA7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5EBF64">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225C3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A173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33</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2E1A1">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1F21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药盒</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C537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四彩中文特大</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89CC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42格</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5053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73E3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BC0378">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390B3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610F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34</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524D8">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A424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周转箱</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D710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聚乙烯hdpeHDPE/聚丙烯PP</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AAE9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约540*415*240mm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54F8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kern w:val="0"/>
                <w:sz w:val="24"/>
                <w:szCs w:val="24"/>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414D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99B375">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447CF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9F40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35</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A8FE73">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6BD3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塑料拖篮</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AE38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带拉杆、静音橡胶轮</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7679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容量约50升</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5F7B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9F2B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615431">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0A02E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C0A7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36</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14A8E">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A171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纸箱</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AF629">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瓦楞纸板、五层纸板，适用于打包书籍、病历等重物</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B34E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457*277*337mm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85E2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9950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50CC81">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79B9D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0EA8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37</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B34CF">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FC25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挂篮</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8BBB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PP材质</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CA899">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约长：28.5CM;宽：16CM；深：15CM;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DA4E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6B37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F7CF57">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4E646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EE70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38</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64C71">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FCFD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塑料筐</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7DBB9">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塑料</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D056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sz w:val="28"/>
                <w:szCs w:val="28"/>
                <w:u w:val="none"/>
              </w:rPr>
              <w:t>47*33*16cm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5B39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13FA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EABA84">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6145A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08BD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39</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8BD0F">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614B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手机小窝</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C411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网格款、主要材料：钢，环氧/聚酯粉末涂层，防划保护：100%聚酯纤维</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F8E6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10*10*11cm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3837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BBD2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4B63B7">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66643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BA00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40</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22BCD">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760D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手机小窝</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746E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网格款、金属材质</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A516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7*9*10cm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9DE19">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1052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C5D793">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26A53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7D87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41</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C6642">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BC33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擦手纸盒</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88FB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塑料</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8F3B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18*24*9cm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97E3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FCF6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463BB3">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3C688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4BF2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42</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E64C7">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B95F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纸巾盒</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829D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黑色PU皮革+密度板+无纺布</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99F4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23*24*8.5cm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1BC5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BA36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E8F75A">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47CD3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F5F3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43</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93725">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916C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皮质纸巾盒</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EBEB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优质PU皮</w:t>
            </w:r>
            <w:r>
              <w:rPr>
                <w:rFonts w:hint="eastAsia" w:ascii="仿宋_GB2312" w:hAnsi="仿宋_GB2312" w:cs="仿宋_GB2312"/>
                <w:i w:val="0"/>
                <w:iCs w:val="0"/>
                <w:color w:val="000000"/>
                <w:kern w:val="0"/>
                <w:sz w:val="28"/>
                <w:szCs w:val="28"/>
                <w:u w:val="none"/>
                <w:lang w:val="en-US" w:eastAsia="zh-CN" w:bidi="ar"/>
              </w:rPr>
              <w:t>革</w:t>
            </w:r>
            <w:r>
              <w:rPr>
                <w:rFonts w:hint="eastAsia" w:ascii="仿宋_GB2312" w:hAnsi="仿宋_GB2312" w:eastAsia="仿宋_GB2312" w:cs="仿宋_GB2312"/>
                <w:i w:val="0"/>
                <w:iCs w:val="0"/>
                <w:color w:val="000000"/>
                <w:kern w:val="0"/>
                <w:sz w:val="28"/>
                <w:szCs w:val="28"/>
                <w:u w:val="none"/>
                <w:lang w:val="en-US" w:eastAsia="zh-CN" w:bidi="ar"/>
              </w:rPr>
              <w:t>，密度板，无纺布，磁铁吸合</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A10F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24*12*8.5cm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DEB4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3F3A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0BE7CB">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57DAF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5C5F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44</w:t>
            </w: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A09927">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挂钩类</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BA0B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免打孔强力粘钩</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6098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ABS材质，含1对钩（一长一短竖排列）</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101C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承重达2kG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644D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EE78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6F918C">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40F1C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0121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45</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0D4EB">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1EF5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更衣室挂衣架（排钩）1</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7BED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材质为太空铝，产品工艺为阳极氧化，枪灰色，含螺丝、胶水等配件，打孔/免打孔安装均可</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4FC8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3-5钩</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1B1E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9643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排</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9ACB0D">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7E842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7843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46</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F156F">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A72F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更衣室挂衣架（排钩）2</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D6E2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材质为太空铝，产品工艺为阳极氧化，枪灰色，含螺丝、胶水等配件，打孔/免打孔安装均可</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A797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6-8钩</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48E5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3641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排</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DBA666">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5382A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ED24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47</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E6FD2">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4972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不锈钢挂钩1</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E5AF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304不锈钢，含螺丝等配件</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205D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3-5钩</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D619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6601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排</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6D1478">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69A2D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7D7B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48</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C900C">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59EC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不锈钢挂钩2</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07B5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304不锈钢，含螺丝等配件</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4BDA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6-8钩</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A1AA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7B9B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排</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A028FA">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5E5CE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0CF3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49</w:t>
            </w: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F9F2336">
            <w:pPr>
              <w:keepNext w:val="0"/>
              <w:keepLines w:val="0"/>
              <w:pageBreakBefore w:val="0"/>
              <w:widowControl/>
              <w:suppressLineNumbers w:val="0"/>
              <w:kinsoku/>
              <w:wordWrap/>
              <w:overflowPunct/>
              <w:topLinePunct w:val="0"/>
              <w:autoSpaceDE/>
              <w:autoSpaceDN/>
              <w:bidi w:val="0"/>
              <w:adjustRightInd/>
              <w:snapToGrid/>
              <w:spacing w:line="560" w:lineRule="exact"/>
              <w:ind w:left="113" w:right="113"/>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通用垃圾桶</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5A2F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生活垃圾桶1</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1AE8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聚乙烯</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01C6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15L 灰色脚踏</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818F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5470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08795C">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638BE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C608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50</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335E1">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EEBE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生活垃圾桶2</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6F53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聚乙烯</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B6EF9">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15L 灰色翻盖</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414C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275D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68FFCE">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2859B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B3FE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51</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D13B2">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9835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生活垃圾桶3</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B557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聚乙烯</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3D41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30L 灰色脚踏</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C2C5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7787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53E175">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631E3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D7F4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52</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84F26">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0FE1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生活垃圾桶4</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1A0D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聚乙烯</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13A5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30L 灰色翻盖</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80D7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82DA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9E327F">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6F6A4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D3C9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53</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581E1">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4D89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生活垃圾桶5</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86AC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聚乙烯</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4A69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60L灰色翻盖</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7140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2B09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F17FA8">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682C6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35DE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54</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0E8A4">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D8BF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生活垃圾桶6</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DE87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聚乙烯</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9A75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60L 灰色脚踏</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E310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B695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4E0366">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43056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D49C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55</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C57E0">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1E1C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生活垃圾桶7</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FE18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聚乙烯</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66C9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27*16*28cm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5316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9AE0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DC8F74">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1D4CC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9735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56</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C554C">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90B5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生活垃圾桶8</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4C0E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棕色无盖</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F36F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23.5*33*28cm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ECCA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D0B8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BBD788">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05E81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2B71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57</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8077E">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EE5B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蓝色垃圾桶</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34EE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HDPE材质，金属手柄、可装饮用水约170斤，带盖</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8FFC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容量约85升</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6BE2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51BA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2D530E">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3A73F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17D7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58</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5412C">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2514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纸篓</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9DEB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PP材质，按科室需求提供镂空/不镂空</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DDFF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上直径25cm，下直径16cm，高23cm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44CE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7FDD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BFB3D1">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0F81D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74F5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59</w:t>
            </w: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70544F">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保鲜用品</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859A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PE保鲜膜（带切割器）</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0F06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食品级PE材质</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58F39">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45cm*600m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9D4A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cs="仿宋_GB2312"/>
                <w:i w:val="0"/>
                <w:iCs w:val="0"/>
                <w:color w:val="000000"/>
                <w:kern w:val="0"/>
                <w:sz w:val="28"/>
                <w:szCs w:val="28"/>
                <w:u w:val="none"/>
                <w:lang w:val="en-US" w:eastAsia="zh-CN" w:bidi="ar"/>
              </w:rPr>
              <w:t>是</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FFDE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盒</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A732C4">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7016A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E78F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60</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27811">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8CD8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厚实保鲜袋（食品用）</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F989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食品级PE材质</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033C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35*25cm，150只/卷</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09C8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cs="仿宋_GB2312"/>
                <w:i w:val="0"/>
                <w:iCs w:val="0"/>
                <w:color w:val="000000"/>
                <w:kern w:val="0"/>
                <w:sz w:val="28"/>
                <w:szCs w:val="28"/>
                <w:u w:val="none"/>
                <w:lang w:val="en-US" w:eastAsia="zh-CN" w:bidi="ar"/>
              </w:rPr>
              <w:t>是</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DC44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卷</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0EF711">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02AFD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02DB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61</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E11E4">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41EE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食品级保鲜膜套</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59FE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食品级PE材质，通用款大小</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F814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100只装</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10D5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cs="仿宋_GB2312"/>
                <w:i w:val="0"/>
                <w:iCs w:val="0"/>
                <w:color w:val="000000"/>
                <w:kern w:val="0"/>
                <w:sz w:val="28"/>
                <w:szCs w:val="28"/>
                <w:u w:val="none"/>
                <w:lang w:val="en-US" w:eastAsia="zh-CN" w:bidi="ar"/>
              </w:rPr>
              <w:t>是</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05D6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包</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B2B5F7">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48089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231C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62</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3F3CE">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7800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保鲜膜</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F399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食品级PVC材质</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06BD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30cm*200m/卷</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849F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cs="仿宋_GB2312"/>
                <w:i w:val="0"/>
                <w:iCs w:val="0"/>
                <w:color w:val="000000"/>
                <w:kern w:val="0"/>
                <w:sz w:val="28"/>
                <w:szCs w:val="28"/>
                <w:u w:val="none"/>
                <w:lang w:val="en-US" w:eastAsia="zh-CN" w:bidi="ar"/>
              </w:rPr>
              <w:t>是</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F4DF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卷</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7EFEC7">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57C3A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2BA7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63</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12347">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0AE89">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冰袋</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D43B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高分子树脂，可反复使用10次以上</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384F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加厚100ml/个</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84A3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6300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637B14">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343CE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39BC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64</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8E5EB">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6CE7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冰袋</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9506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高分子树脂，可反复使用10次以上</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708B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加厚400ml/个</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F9EB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8634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AE19E5">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04BA6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71D0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65</w:t>
            </w: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26587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头饰</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78B9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护士头花</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ADE5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缎带、钢夹、网兜等</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3C26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约9.5cm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8A12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8FE8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45F434">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29580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444B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66</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E13CE">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0A69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发箍</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F562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塑料</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B58F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6mm波浪加厚，黑色</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F4C6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6E20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A2F8C9">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1A853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09C4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67</w:t>
            </w: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8DC9A7">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照明类</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B88B9">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LED手电筒（充电款）</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CFA7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二级能耗以上，电池600Ah，0.5w高亮LED灯头，筒身为塑料</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C630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约6*16.5cm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6E27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E0F6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把</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149B19">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0F081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9964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68</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EBC26">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EBBB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LED电筒（5号电池款）</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0928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重量30g左右，电池为5号电池，工作时间4-5小时，射程在50米以内</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26BF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φ约20*92mm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2B49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2368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32A928">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11314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9C31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69</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575575">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A73C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消防应急灯</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CEC2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二级能耗以上，双头，应急90分钟以上，光通量＞50lm，主电功率3W，LED灯芯</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9131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约250*230*40mm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2BFF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cs="仿宋_GB2312"/>
                <w:i w:val="0"/>
                <w:iCs w:val="0"/>
                <w:color w:val="000000"/>
                <w:kern w:val="0"/>
                <w:sz w:val="28"/>
                <w:szCs w:val="28"/>
                <w:u w:val="none"/>
                <w:lang w:val="en-US" w:eastAsia="zh-CN" w:bidi="ar"/>
              </w:rPr>
              <w:t>是</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3C9D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C9E57A">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02EAF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2842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70</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D381D">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DDFD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防爆应急灯</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6D46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二级能耗以上，应急90分钟以上，防护等级IP66,防爆等级CT6，产品材质为压铸铝或钢化玻璃，LED灯芯，双头</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9348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290*270*45mm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BC5A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bottom"/>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cs="仿宋_GB2312"/>
                <w:i w:val="0"/>
                <w:iCs w:val="0"/>
                <w:color w:val="000000"/>
                <w:kern w:val="0"/>
                <w:sz w:val="28"/>
                <w:szCs w:val="28"/>
                <w:u w:val="none"/>
                <w:lang w:val="en-US" w:eastAsia="zh-CN" w:bidi="ar"/>
              </w:rPr>
              <w:t>是</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23A4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66302D">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523C4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2D56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71</w:t>
            </w: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72AB5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浴室用品</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4545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一次性浴巾</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FFFA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面料无纺布，水珠纹，厚度75平方克</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B1C5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130*65cm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5C94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3318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条</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C22E83">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69D7A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7C67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72</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1D3D7">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41E0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吹风机1</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18C0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6档位调节、双重过热保护、可冷热风切换、电机转速达到15000r/min以上</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F803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约240*73*270mm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18D8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BB5F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台</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868F7F">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3C6E4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16AC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73</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4671A">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03C7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吹风机2</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77AC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直筒型高速吹风机，电机转速达到110000r/min以上，最大风速达62m/s以上</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C54C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90*69.5*246.7mm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4AB0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B315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台</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FBB5A3">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2E816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602F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74</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1E384">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EC97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片膜（洗澡薄膜）</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56F2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HDPE材质，100张/包</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5A1A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130*160cm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4F7D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2A8F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包</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168CD493">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4B288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C59A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75</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43B03">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950B9">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一次性无纺布马桶垫</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D061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无纺布</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CBD7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50片/包</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1A4F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34C3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包</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7E9D52">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37C05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E250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76</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A1D32">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A6F6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衣架</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9D29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PP材质，20个/把</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B9FF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40cm+挂钩</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DF39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022B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把</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6E5010">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232D6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E0A2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77</w:t>
            </w: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92557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厨房用品</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949C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吸管</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9ADC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食品级PP材质，彩色</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4147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6*270mm，100根/包</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0B25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cs="仿宋_GB2312"/>
                <w:i w:val="0"/>
                <w:iCs w:val="0"/>
                <w:color w:val="000000"/>
                <w:kern w:val="0"/>
                <w:sz w:val="28"/>
                <w:szCs w:val="28"/>
                <w:u w:val="none"/>
                <w:lang w:val="en-US" w:eastAsia="zh-CN" w:bidi="ar"/>
              </w:rPr>
              <w:t>是</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927B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包</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0C0A36">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1F43B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2D23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78</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CF0F2">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F48A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洗碗帕</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A12A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优质木纤维材质、至少加厚8层</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C14E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25*25cm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B1CD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2CE8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张</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D651A7">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623CA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6CA3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79</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41030">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C009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防水围腰1</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68AF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pu防水防油皮革；材质厚度：80丝；</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7927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约长约1米*宽0.65米</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EEE6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0856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件</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96B623">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5C9D4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8ED5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80</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36363">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41D9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防水围腰2</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0337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PU材质防水</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398B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约长110cm、款68cm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1D96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E540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件</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7C5A53">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394C7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265C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81</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217E2">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55BF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防水袖套</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45F9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防水防油皮革</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AA43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长度约38cm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B368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6292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双</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B93187">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06B82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057A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82</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E76CD">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00A3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防水手套1</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95F1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橡胶，黄色</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38B0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普通款</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0146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4D35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双</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84106C">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05005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A1FB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83</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8DF5E">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FFEC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防水手套2</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F09C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橡胶，加长款 黄色</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3D65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45cm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BEFE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03E0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双</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745669">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36158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4909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84</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F645F">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5F90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垃圾袋1</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6F99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35个/捆 加厚 ，PE材质，至少20丝</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8A18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大 90*100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DB32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2A91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捆</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36FD58">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64C5C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229C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85</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45E9F">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DCAA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垃圾袋2</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6F09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50个/捆 加厚，PE材质，至少20丝</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85B9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中 60*80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93759">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7222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捆</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07E33B">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1076C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D658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86</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3853E">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8B4F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垃圾袋3</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1F5D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35个/捆，PE材质，至少20丝</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0480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 xml:space="preserve">小 38*38 </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5CE9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AB45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捆</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426B37">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0CB1C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2F8B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87</w:t>
            </w: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E40E66">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清洁工具</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E4BF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水桶1</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37FF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塑料</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B279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口径36cm，高度34cm，约32L</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FF3F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C385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D4434C">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71236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CF54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88</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AB8B9">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46CA9">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水桶2</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A921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塑料带盖 红色</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2B4B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20L</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816A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3391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E41F3D">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544E2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CC49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89</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289CB3">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B2F5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水桶3</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DE83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塑料不带盖 蓝色</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6F6B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18L</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B506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C317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8094D2">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6291B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A01D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90</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A5862">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69C4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钢丝球</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A88F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不锈钢原色、30g</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E24F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7-11cm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CA32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DC82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732FCD">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1C87D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8FB8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91</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E350C6">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0BFE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洗衣刷</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537C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PP材质，硬毛</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F6B8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14.3*7*3.6cm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0F77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E5E3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B0D514">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0C466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4C0D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92</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E04FC">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5FF9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海绵拖把</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D76A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杆：不锈钢；棉头：PVA材质胶棉</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EA0C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约98-127cm杆；约38cm棉头</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0E33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CB71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把</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4A2929">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1F61F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D124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93</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67687D">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1C16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海绵拖把头</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D986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PVA材质</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16139">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约38cm棉头</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BE18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7634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D62926">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5A009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B00D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94</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45ADA">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8188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扫把</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42EF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木杆、硬毛五排</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F63C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总长110cm、扫把头宽35cm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3FCC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21F8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把</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97FB2E">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2C40F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2A83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95</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59742">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80A3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撮箕</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FA199">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金属不锈钢杆+PP材质</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E1EF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适用于35cm扫把头</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C44E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AEA6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D447A7">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670AB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50C0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96</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24095">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9FE8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百洁布</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9BE0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尼龙纤维/聚酯氨/金刚砂</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52E6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10*6.5*3cm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3027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7404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E7B4F7">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72329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9EBD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97</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F5FC2">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845C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玻璃刮</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F327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铝合金伸缩杆；刮头（含蓝色T架+不锈钢刮水器+涂水器+胶条）</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9722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2.4米杆；35cm刮头</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E67D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BA84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AD92A4">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2CDC3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843A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98</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4BAF5">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C642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玻璃刮头</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5B51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含蓝色T架+不锈钢刮水器+涂水器+胶条</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C545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35cm刮头</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F497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80F1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89B5CD">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35D89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FF68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99</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08473">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14BF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喷壶1</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B7879">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粉色，塑料</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A608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 xml:space="preserve">500ml </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7CBC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3969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565EB6">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6A788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3B1C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100</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3A98D">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3452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喷壶2</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93AB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塑料</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217F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2.5L</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388D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69BB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70EBF2">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7CB02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E90C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101</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7B1B1">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AB69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长柄地板刷</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15CB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实木柄、硬毛刷头</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FFBC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刷头27cm、柄长约117cm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7E16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E479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C7844F">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01097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8A06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102</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1E321">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3FBD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马桶刷套装</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C007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免钉挂墙式、PP材质（颜色按图所示）</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A768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总尺寸：10*10*44.5cm；刷盒：10*10*14cm；刷柄约30-33cm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3A21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7525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套</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EDFC3A">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0A176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8107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103</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D6002">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471A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竹扫把</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588B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杆：竹柄约5斤</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3DE4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高约2.3米；宽约90米</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B044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1237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把</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2869BE">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17D9E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AA82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104</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F8C20">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59B7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拖把杆</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32CE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铝合金干，工程塑料夹</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380B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120cm杆+17cm夹子</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A31F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CA1B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把</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68F801">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77845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553F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105</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261D1">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CCA6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拖把布</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46D8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棉</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9FF6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17cm夹子使用</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81B1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C73B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93A86B">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2564A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DE69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106</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513E4">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884F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保洁专用毛巾</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7224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细纤维绒面，不易起球，不易掉绒</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B1A5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30*30cm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6BE7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7449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张</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E2B5DD">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36C8B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7A63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107</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55BAA">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1ACF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长柄刷</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E759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尼龙刷头</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8CE9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长约28cm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9ABC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89FD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5EA04A">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6694E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3928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108</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76D0A">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B15F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缝隙刷</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8E54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PP材质+尼龙刷头 黑色</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71BB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23*12*2cm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2A9A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324C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3E1904">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434F4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5D16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109</w:t>
            </w: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3A71EE">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其他生活用品</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16F9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插线板</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15ED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2500W</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0CB2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6插位3米</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6FF521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bottom"/>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cs="仿宋_GB2312"/>
                <w:i w:val="0"/>
                <w:iCs w:val="0"/>
                <w:color w:val="000000"/>
                <w:kern w:val="0"/>
                <w:sz w:val="28"/>
                <w:szCs w:val="28"/>
                <w:u w:val="none"/>
                <w:lang w:val="en-US" w:eastAsia="zh-CN" w:bidi="ar"/>
              </w:rPr>
              <w:t>是</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6F57F4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E8D768">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32BB0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8A44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110</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A64F6">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BF67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插线板</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7764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2500W</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DF18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6插位5米</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E6A149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bottom"/>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cs="仿宋_GB2312"/>
                <w:i w:val="0"/>
                <w:iCs w:val="0"/>
                <w:color w:val="000000"/>
                <w:kern w:val="0"/>
                <w:sz w:val="28"/>
                <w:szCs w:val="28"/>
                <w:u w:val="none"/>
                <w:lang w:val="en-US" w:eastAsia="zh-CN" w:bidi="ar"/>
              </w:rPr>
              <w:t>是</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6A0164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1BAD93">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78945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7280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111</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84F0B">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3D4F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除湿袋</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A0CA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主要成分氯化钙，每袋吸水400ml</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3AEE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至少180克/袋</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C983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426D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袋</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4E3182">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6638C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4A4F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112</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38F4D">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FDE0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乳胶胶圈</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380A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天然乳胶，自然长度约7cm</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2562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约1000根/包</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0C92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824C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包</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61BA28">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59390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C2AB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113</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F6CDB">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5F5B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棉线</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D930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棉</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42EF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2mm*50米/卷</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9424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B54C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卷</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B38E89">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145BC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C413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114</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F02DB">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F1F1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鞋套</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7562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3丝，蓝色，400只/包，PE塑料</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7C79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约380mm*170mm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2366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FB53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E57532">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2D7DE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74BF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115</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119B1">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CB4E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暖宝宝</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1A39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保质期3.5年以上，10小时稳定发热（40℃以上），原材料：铁粉、水、活性炭、蛭石、吸水性树脂、氯化钠</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A8FA9">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30片装，130mm*95mm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0B45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C61D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包</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D4FE4F">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25F34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3C6D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116</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8FE55">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C533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棉手套</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8143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防烫手套、烘焙手套</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00CC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18*28cm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2AB3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A92E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48C230">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36773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3AD8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117</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6D983">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34E3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凉拖鞋</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1CE5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PVC材质耐穿耐磨</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14AF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各型号</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3512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4EC0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双</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90F543">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55457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733A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118</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1BAB1">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90F4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雨鞋</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7B7B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防水黑色、高筒42cm</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7AC2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42码</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DD0A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A95B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双</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FD3961">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64EA0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D953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119</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1BEA2">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DDC0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胶凳</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5591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塑料</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A440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约27*27*46cm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0B63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3898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张</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036490">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422BA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A1CB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120</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7F9DE">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58DD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痰盂</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3730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容量1.5L，带盖带把手，PP材质</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0F4D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21.3*22.3*13.6cm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E36F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7411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A43BF8">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6DC28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FADE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121</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943E3">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39E4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一次性杯子取杯器</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B86C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可放50只杯子，奶白单杯款，赠强力背胶等配件</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615F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约9*31cm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BA08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03BD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EACBBC">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06945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57E0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122</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26E15">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9709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护士表</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6A94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黄色笑脸，石英机芯，镜面为矿物质强化玻璃，表带合金，底盘为钢材</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9C4F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约9cm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3ED5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5FC2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4AE65F">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1BAFE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EBA7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123</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A90C5">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82CC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指甲刀</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BB25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材质碳钢</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826B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至少长7.7CM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AF35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0A67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2BBE45">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5C975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DBA6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124</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D4377">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B566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挂钟</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352A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表盘塑料，镜面玻璃</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814A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38.5*45CM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D65A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A138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B7A0E0">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5B31C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041B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125</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889F7">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E429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玑肠带</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61C5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纯棉、全棉布绑带</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7681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宽1.5CM，长5米</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9028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A3F9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根</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110508">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00F84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0CBB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126</w:t>
            </w: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34454">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C53D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扎带</w:t>
            </w:r>
          </w:p>
        </w:tc>
        <w:tc>
          <w:tcPr>
            <w:tcW w:w="3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C058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白250条/捆</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8B48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4*300mm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6DDB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bottom"/>
              <w:rPr>
                <w:rFonts w:hint="eastAsia" w:ascii="仿宋_GB2312" w:hAnsi="仿宋_GB2312" w:eastAsia="仿宋_GB2312" w:cs="仿宋_GB2312"/>
                <w:i w:val="0"/>
                <w:iCs w:val="0"/>
                <w:color w:val="000000"/>
                <w:kern w:val="0"/>
                <w:sz w:val="28"/>
                <w:szCs w:val="28"/>
                <w:u w:val="none"/>
                <w:lang w:val="en-US" w:eastAsia="zh-CN" w:bidi="ar"/>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1FF7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捆</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A0FEE2">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i w:val="0"/>
                <w:iCs w:val="0"/>
                <w:color w:val="000000"/>
                <w:sz w:val="28"/>
                <w:szCs w:val="28"/>
                <w:u w:val="none"/>
              </w:rPr>
            </w:pPr>
          </w:p>
        </w:tc>
      </w:tr>
      <w:tr w14:paraId="06842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746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082C4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合计（元）</w:t>
            </w:r>
          </w:p>
        </w:tc>
        <w:tc>
          <w:tcPr>
            <w:tcW w:w="465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FFB33E5">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i w:val="0"/>
                <w:iCs w:val="0"/>
                <w:color w:val="000000"/>
                <w:sz w:val="28"/>
                <w:szCs w:val="28"/>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D759E">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i w:val="0"/>
                <w:iCs w:val="0"/>
                <w:color w:val="000000"/>
                <w:sz w:val="28"/>
                <w:szCs w:val="28"/>
                <w:u w:val="none"/>
              </w:rPr>
            </w:pPr>
          </w:p>
        </w:tc>
      </w:tr>
    </w:tbl>
    <w:p w14:paraId="3CD9C18E">
      <w:pPr>
        <w:pStyle w:val="6"/>
        <w:ind w:left="0" w:leftChars="0" w:firstLine="0" w:firstLineChars="0"/>
        <w:rPr>
          <w:rFonts w:hint="eastAsia"/>
          <w:lang w:val="en-US" w:eastAsia="zh-CN"/>
        </w:rPr>
        <w:sectPr>
          <w:pgSz w:w="16838" w:h="11906" w:orient="landscape"/>
          <w:pgMar w:top="1587" w:right="2098" w:bottom="1474" w:left="1984" w:header="851" w:footer="1417" w:gutter="0"/>
          <w:pgNumType w:fmt="decimal"/>
          <w:cols w:space="0" w:num="1"/>
          <w:rtlGutter w:val="0"/>
          <w:docGrid w:type="linesAndChars" w:linePitch="589" w:charSpace="-842"/>
        </w:sectPr>
      </w:pPr>
    </w:p>
    <w:tbl>
      <w:tblPr>
        <w:tblStyle w:val="7"/>
        <w:tblW w:w="824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129"/>
        <w:gridCol w:w="2137"/>
        <w:gridCol w:w="1644"/>
        <w:gridCol w:w="2330"/>
      </w:tblGrid>
      <w:tr w14:paraId="19E13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7" w:hRule="atLeast"/>
        </w:trPr>
        <w:tc>
          <w:tcPr>
            <w:tcW w:w="8240" w:type="dxa"/>
            <w:gridSpan w:val="4"/>
            <w:tcBorders>
              <w:top w:val="nil"/>
              <w:left w:val="nil"/>
              <w:bottom w:val="nil"/>
              <w:right w:val="nil"/>
            </w:tcBorders>
            <w:shd w:val="clear" w:color="auto" w:fill="auto"/>
            <w:noWrap/>
            <w:vAlign w:val="center"/>
          </w:tcPr>
          <w:p w14:paraId="583265EE">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宋体" w:hAnsi="宋体" w:eastAsia="宋体" w:cs="宋体"/>
                <w:b w:val="0"/>
                <w:bCs w:val="0"/>
                <w:i w:val="0"/>
                <w:iCs w:val="0"/>
                <w:color w:val="auto"/>
                <w:kern w:val="0"/>
                <w:sz w:val="32"/>
                <w:szCs w:val="32"/>
                <w:u w:val="none"/>
                <w:lang w:val="en-US" w:eastAsia="zh-CN" w:bidi="ar"/>
              </w:rPr>
            </w:pPr>
            <w:r>
              <w:rPr>
                <w:rFonts w:hint="eastAsia" w:ascii="黑体" w:hAnsi="黑体" w:eastAsia="黑体" w:cs="黑体"/>
                <w:b w:val="0"/>
                <w:bCs w:val="0"/>
                <w:i w:val="0"/>
                <w:iCs w:val="0"/>
                <w:color w:val="auto"/>
                <w:kern w:val="0"/>
                <w:sz w:val="32"/>
                <w:szCs w:val="32"/>
                <w:u w:val="none"/>
                <w:lang w:val="en-US" w:eastAsia="zh-CN" w:bidi="ar"/>
              </w:rPr>
              <w:t>附件2</w:t>
            </w:r>
          </w:p>
          <w:p w14:paraId="132AB58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b w:val="0"/>
                <w:bCs w:val="0"/>
                <w:i w:val="0"/>
                <w:iCs w:val="0"/>
                <w:color w:val="auto"/>
                <w:kern w:val="0"/>
                <w:sz w:val="32"/>
                <w:szCs w:val="32"/>
                <w:u w:val="none"/>
                <w:lang w:val="en-US" w:eastAsia="zh-CN" w:bidi="ar"/>
              </w:rPr>
            </w:pPr>
          </w:p>
          <w:p w14:paraId="6F6B3757">
            <w:pPr>
              <w:keepNext w:val="0"/>
              <w:keepLines w:val="0"/>
              <w:pageBreakBefore w:val="0"/>
              <w:widowControl/>
              <w:suppressLineNumbers w:val="0"/>
              <w:kinsoku/>
              <w:wordWrap/>
              <w:overflowPunct/>
              <w:topLinePunct w:val="0"/>
              <w:autoSpaceDE/>
              <w:autoSpaceDN/>
              <w:bidi w:val="0"/>
              <w:adjustRightInd w:val="0"/>
              <w:snapToGrid w:val="0"/>
              <w:spacing w:line="700" w:lineRule="exact"/>
              <w:jc w:val="center"/>
              <w:textAlignment w:val="center"/>
              <w:rPr>
                <w:rFonts w:hint="eastAsia" w:ascii="方正小标宋简体" w:hAnsi="方正小标宋简体" w:eastAsia="方正小标宋简体" w:cs="方正小标宋简体"/>
                <w:b w:val="0"/>
                <w:bCs w:val="0"/>
                <w:i w:val="0"/>
                <w:iCs w:val="0"/>
                <w:color w:val="auto"/>
                <w:kern w:val="0"/>
                <w:sz w:val="44"/>
                <w:szCs w:val="44"/>
                <w:u w:val="none"/>
                <w:lang w:val="en-US" w:eastAsia="zh-CN" w:bidi="ar"/>
              </w:rPr>
            </w:pPr>
            <w:r>
              <w:rPr>
                <w:rFonts w:hint="eastAsia" w:ascii="方正小标宋简体" w:hAnsi="方正小标宋简体" w:eastAsia="方正小标宋简体" w:cs="方正小标宋简体"/>
                <w:b w:val="0"/>
                <w:bCs w:val="0"/>
                <w:i w:val="0"/>
                <w:iCs w:val="0"/>
                <w:color w:val="auto"/>
                <w:kern w:val="0"/>
                <w:sz w:val="44"/>
                <w:szCs w:val="44"/>
                <w:u w:val="none"/>
                <w:lang w:val="en-US" w:eastAsia="zh-CN" w:bidi="ar"/>
              </w:rPr>
              <w:t>2026年日杂用品采购需求调查表</w:t>
            </w:r>
          </w:p>
        </w:tc>
      </w:tr>
      <w:tr w14:paraId="265E9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50C02">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仿宋_GB2312" w:eastAsia="仿宋_GB2312" w:cs="仿宋_GB2312"/>
                <w:i w:val="0"/>
                <w:iCs w:val="0"/>
                <w:color w:val="auto"/>
                <w:sz w:val="32"/>
                <w:szCs w:val="32"/>
                <w:u w:val="none"/>
              </w:rPr>
            </w:pPr>
            <w:r>
              <w:rPr>
                <w:rFonts w:hint="eastAsia" w:ascii="仿宋_GB2312" w:hAnsi="仿宋_GB2312" w:eastAsia="仿宋_GB2312" w:cs="仿宋_GB2312"/>
                <w:i w:val="0"/>
                <w:iCs w:val="0"/>
                <w:color w:val="auto"/>
                <w:kern w:val="0"/>
                <w:sz w:val="32"/>
                <w:szCs w:val="32"/>
                <w:u w:val="none"/>
                <w:lang w:val="en-US" w:eastAsia="zh-CN" w:bidi="ar"/>
              </w:rPr>
              <w:t>供应商名称</w:t>
            </w:r>
          </w:p>
        </w:tc>
        <w:tc>
          <w:tcPr>
            <w:tcW w:w="611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D4085">
            <w:pPr>
              <w:keepNext w:val="0"/>
              <w:keepLines w:val="0"/>
              <w:pageBreakBefore w:val="0"/>
              <w:widowControl/>
              <w:kinsoku/>
              <w:wordWrap/>
              <w:overflowPunct/>
              <w:topLinePunct w:val="0"/>
              <w:autoSpaceDE/>
              <w:autoSpaceDN/>
              <w:bidi w:val="0"/>
              <w:adjustRightInd w:val="0"/>
              <w:snapToGrid w:val="0"/>
              <w:jc w:val="center"/>
              <w:rPr>
                <w:rFonts w:hint="eastAsia" w:ascii="仿宋_GB2312" w:hAnsi="仿宋_GB2312" w:eastAsia="仿宋_GB2312" w:cs="仿宋_GB2312"/>
                <w:i w:val="0"/>
                <w:iCs w:val="0"/>
                <w:color w:val="auto"/>
                <w:sz w:val="32"/>
                <w:szCs w:val="32"/>
                <w:u w:val="none"/>
              </w:rPr>
            </w:pPr>
          </w:p>
        </w:tc>
      </w:tr>
      <w:tr w14:paraId="2E835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6B677">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仿宋_GB2312" w:eastAsia="仿宋_GB2312" w:cs="仿宋_GB2312"/>
                <w:i w:val="0"/>
                <w:iCs w:val="0"/>
                <w:color w:val="auto"/>
                <w:sz w:val="32"/>
                <w:szCs w:val="32"/>
                <w:u w:val="none"/>
              </w:rPr>
            </w:pPr>
            <w:r>
              <w:rPr>
                <w:rFonts w:hint="eastAsia" w:ascii="仿宋_GB2312" w:hAnsi="仿宋_GB2312" w:eastAsia="仿宋_GB2312" w:cs="仿宋_GB2312"/>
                <w:i w:val="0"/>
                <w:iCs w:val="0"/>
                <w:color w:val="auto"/>
                <w:kern w:val="0"/>
                <w:sz w:val="32"/>
                <w:szCs w:val="32"/>
                <w:u w:val="none"/>
                <w:lang w:val="en-US" w:eastAsia="zh-CN" w:bidi="ar"/>
              </w:rPr>
              <w:t>联系人</w:t>
            </w:r>
          </w:p>
        </w:tc>
        <w:tc>
          <w:tcPr>
            <w:tcW w:w="21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1D23">
            <w:pPr>
              <w:keepNext w:val="0"/>
              <w:keepLines w:val="0"/>
              <w:pageBreakBefore w:val="0"/>
              <w:widowControl/>
              <w:kinsoku/>
              <w:wordWrap/>
              <w:overflowPunct/>
              <w:topLinePunct w:val="0"/>
              <w:autoSpaceDE/>
              <w:autoSpaceDN/>
              <w:bidi w:val="0"/>
              <w:adjustRightInd w:val="0"/>
              <w:snapToGrid w:val="0"/>
              <w:rPr>
                <w:rFonts w:hint="eastAsia" w:ascii="仿宋_GB2312" w:hAnsi="仿宋_GB2312" w:eastAsia="仿宋_GB2312" w:cs="仿宋_GB2312"/>
                <w:i w:val="0"/>
                <w:iCs w:val="0"/>
                <w:color w:val="auto"/>
                <w:sz w:val="32"/>
                <w:szCs w:val="32"/>
                <w:u w:val="none"/>
              </w:rPr>
            </w:pPr>
          </w:p>
        </w:tc>
        <w:tc>
          <w:tcPr>
            <w:tcW w:w="1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ABE0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仿宋_GB2312" w:eastAsia="仿宋_GB2312" w:cs="仿宋_GB2312"/>
                <w:i w:val="0"/>
                <w:iCs w:val="0"/>
                <w:color w:val="auto"/>
                <w:sz w:val="32"/>
                <w:szCs w:val="32"/>
                <w:u w:val="none"/>
              </w:rPr>
            </w:pPr>
            <w:r>
              <w:rPr>
                <w:rFonts w:hint="eastAsia" w:ascii="仿宋_GB2312" w:hAnsi="仿宋_GB2312" w:eastAsia="仿宋_GB2312" w:cs="仿宋_GB2312"/>
                <w:i w:val="0"/>
                <w:iCs w:val="0"/>
                <w:color w:val="auto"/>
                <w:kern w:val="0"/>
                <w:sz w:val="32"/>
                <w:szCs w:val="32"/>
                <w:u w:val="none"/>
                <w:lang w:val="en-US" w:eastAsia="zh-CN" w:bidi="ar"/>
              </w:rPr>
              <w:t>联系电话</w:t>
            </w:r>
          </w:p>
        </w:tc>
        <w:tc>
          <w:tcPr>
            <w:tcW w:w="2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6BA7D">
            <w:pPr>
              <w:keepNext w:val="0"/>
              <w:keepLines w:val="0"/>
              <w:pageBreakBefore w:val="0"/>
              <w:widowControl/>
              <w:kinsoku/>
              <w:wordWrap/>
              <w:overflowPunct/>
              <w:topLinePunct w:val="0"/>
              <w:autoSpaceDE/>
              <w:autoSpaceDN/>
              <w:bidi w:val="0"/>
              <w:adjustRightInd w:val="0"/>
              <w:snapToGrid w:val="0"/>
              <w:rPr>
                <w:rFonts w:hint="eastAsia" w:ascii="仿宋_GB2312" w:hAnsi="仿宋_GB2312" w:eastAsia="仿宋_GB2312" w:cs="仿宋_GB2312"/>
                <w:i w:val="0"/>
                <w:iCs w:val="0"/>
                <w:color w:val="auto"/>
                <w:sz w:val="32"/>
                <w:szCs w:val="32"/>
                <w:u w:val="none"/>
              </w:rPr>
            </w:pPr>
          </w:p>
        </w:tc>
      </w:tr>
      <w:tr w14:paraId="0A30E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F594C">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仿宋_GB2312" w:eastAsia="仿宋_GB2312" w:cs="仿宋_GB2312"/>
                <w:i w:val="0"/>
                <w:iCs w:val="0"/>
                <w:color w:val="auto"/>
                <w:sz w:val="32"/>
                <w:szCs w:val="32"/>
                <w:u w:val="none"/>
              </w:rPr>
            </w:pPr>
            <w:r>
              <w:rPr>
                <w:rFonts w:hint="eastAsia" w:ascii="仿宋_GB2312" w:hAnsi="仿宋_GB2312" w:eastAsia="仿宋_GB2312" w:cs="仿宋_GB2312"/>
                <w:i w:val="0"/>
                <w:iCs w:val="0"/>
                <w:color w:val="auto"/>
                <w:kern w:val="0"/>
                <w:sz w:val="32"/>
                <w:szCs w:val="32"/>
                <w:u w:val="none"/>
                <w:lang w:val="en-US" w:eastAsia="zh-CN" w:bidi="ar"/>
              </w:rPr>
              <w:t>地址</w:t>
            </w:r>
          </w:p>
        </w:tc>
        <w:tc>
          <w:tcPr>
            <w:tcW w:w="21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58F36">
            <w:pPr>
              <w:keepNext w:val="0"/>
              <w:keepLines w:val="0"/>
              <w:pageBreakBefore w:val="0"/>
              <w:widowControl/>
              <w:kinsoku/>
              <w:wordWrap/>
              <w:overflowPunct/>
              <w:topLinePunct w:val="0"/>
              <w:autoSpaceDE/>
              <w:autoSpaceDN/>
              <w:bidi w:val="0"/>
              <w:adjustRightInd w:val="0"/>
              <w:snapToGrid w:val="0"/>
              <w:rPr>
                <w:rFonts w:hint="eastAsia" w:ascii="仿宋_GB2312" w:hAnsi="仿宋_GB2312" w:eastAsia="仿宋_GB2312" w:cs="仿宋_GB2312"/>
                <w:i w:val="0"/>
                <w:iCs w:val="0"/>
                <w:color w:val="auto"/>
                <w:sz w:val="32"/>
                <w:szCs w:val="32"/>
                <w:u w:val="none"/>
              </w:rPr>
            </w:pPr>
          </w:p>
        </w:tc>
        <w:tc>
          <w:tcPr>
            <w:tcW w:w="1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68C3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仿宋_GB2312" w:eastAsia="仿宋_GB2312" w:cs="仿宋_GB2312"/>
                <w:i w:val="0"/>
                <w:iCs w:val="0"/>
                <w:color w:val="auto"/>
                <w:sz w:val="32"/>
                <w:szCs w:val="32"/>
                <w:u w:val="none"/>
              </w:rPr>
            </w:pPr>
            <w:r>
              <w:rPr>
                <w:rFonts w:hint="eastAsia" w:ascii="仿宋_GB2312" w:hAnsi="仿宋_GB2312" w:eastAsia="仿宋_GB2312" w:cs="仿宋_GB2312"/>
                <w:i w:val="0"/>
                <w:iCs w:val="0"/>
                <w:color w:val="auto"/>
                <w:kern w:val="0"/>
                <w:sz w:val="32"/>
                <w:szCs w:val="32"/>
                <w:u w:val="none"/>
                <w:lang w:val="en-US" w:eastAsia="zh-CN" w:bidi="ar"/>
              </w:rPr>
              <w:t>邮箱</w:t>
            </w:r>
          </w:p>
        </w:tc>
        <w:tc>
          <w:tcPr>
            <w:tcW w:w="2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113B7">
            <w:pPr>
              <w:keepNext w:val="0"/>
              <w:keepLines w:val="0"/>
              <w:pageBreakBefore w:val="0"/>
              <w:widowControl/>
              <w:kinsoku/>
              <w:wordWrap/>
              <w:overflowPunct/>
              <w:topLinePunct w:val="0"/>
              <w:autoSpaceDE/>
              <w:autoSpaceDN/>
              <w:bidi w:val="0"/>
              <w:adjustRightInd w:val="0"/>
              <w:snapToGrid w:val="0"/>
              <w:rPr>
                <w:rFonts w:hint="eastAsia" w:ascii="仿宋_GB2312" w:hAnsi="仿宋_GB2312" w:eastAsia="仿宋_GB2312" w:cs="仿宋_GB2312"/>
                <w:i w:val="0"/>
                <w:iCs w:val="0"/>
                <w:color w:val="auto"/>
                <w:sz w:val="32"/>
                <w:szCs w:val="32"/>
                <w:u w:val="none"/>
              </w:rPr>
            </w:pPr>
          </w:p>
        </w:tc>
      </w:tr>
      <w:tr w14:paraId="40C83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2" w:hRule="atLeast"/>
        </w:trPr>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B03BE">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仿宋_GB2312" w:eastAsia="仿宋_GB2312" w:cs="仿宋_GB2312"/>
                <w:i w:val="0"/>
                <w:iCs w:val="0"/>
                <w:color w:val="auto"/>
                <w:kern w:val="0"/>
                <w:sz w:val="32"/>
                <w:szCs w:val="32"/>
                <w:u w:val="none"/>
                <w:lang w:val="en-US" w:eastAsia="zh-CN" w:bidi="ar"/>
              </w:rPr>
              <w:t>公司基本情况（</w:t>
            </w:r>
            <w:r>
              <w:rPr>
                <w:rFonts w:hint="eastAsia" w:ascii="仿宋_GB2312" w:hAnsi="仿宋_GB2312" w:eastAsia="仿宋_GB2312" w:cs="仿宋_GB2312"/>
                <w:i w:val="0"/>
                <w:iCs w:val="0"/>
                <w:color w:val="000000"/>
                <w:kern w:val="0"/>
                <w:sz w:val="32"/>
                <w:szCs w:val="32"/>
                <w:u w:val="none"/>
                <w:lang w:val="en-US" w:eastAsia="zh-CN" w:bidi="ar"/>
              </w:rPr>
              <w:t>不超过150字</w:t>
            </w:r>
            <w:r>
              <w:rPr>
                <w:rFonts w:hint="eastAsia" w:ascii="仿宋_GB2312" w:hAnsi="仿宋_GB2312" w:eastAsia="仿宋_GB2312" w:cs="仿宋_GB2312"/>
                <w:i w:val="0"/>
                <w:iCs w:val="0"/>
                <w:color w:val="auto"/>
                <w:kern w:val="0"/>
                <w:sz w:val="32"/>
                <w:szCs w:val="32"/>
                <w:u w:val="none"/>
                <w:lang w:val="en-US" w:eastAsia="zh-CN" w:bidi="ar"/>
              </w:rPr>
              <w:t>）</w:t>
            </w:r>
          </w:p>
        </w:tc>
        <w:tc>
          <w:tcPr>
            <w:tcW w:w="611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ABCB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仿宋_GB2312" w:eastAsia="仿宋_GB2312" w:cs="仿宋_GB2312"/>
                <w:i w:val="0"/>
                <w:iCs w:val="0"/>
                <w:color w:val="auto"/>
                <w:kern w:val="0"/>
                <w:sz w:val="32"/>
                <w:szCs w:val="32"/>
                <w:u w:val="none"/>
                <w:lang w:val="en-US" w:eastAsia="zh-CN" w:bidi="ar"/>
              </w:rPr>
            </w:pPr>
          </w:p>
        </w:tc>
      </w:tr>
      <w:tr w14:paraId="0E3E7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6" w:hRule="atLeast"/>
        </w:trPr>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B66DC">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仿宋_GB2312" w:eastAsia="仿宋_GB2312" w:cs="仿宋_GB2312"/>
                <w:i w:val="0"/>
                <w:iCs w:val="0"/>
                <w:color w:val="auto"/>
                <w:kern w:val="0"/>
                <w:sz w:val="32"/>
                <w:szCs w:val="32"/>
                <w:u w:val="none"/>
                <w:lang w:val="en-US" w:eastAsia="zh-CN" w:bidi="ar"/>
              </w:rPr>
              <w:t>针对本项目的服务方案及服务承诺</w:t>
            </w:r>
          </w:p>
        </w:tc>
        <w:tc>
          <w:tcPr>
            <w:tcW w:w="611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91C26">
            <w:pPr>
              <w:keepNext w:val="0"/>
              <w:keepLines w:val="0"/>
              <w:pageBreakBefore w:val="0"/>
              <w:widowControl/>
              <w:kinsoku/>
              <w:wordWrap/>
              <w:overflowPunct/>
              <w:topLinePunct w:val="0"/>
              <w:autoSpaceDE/>
              <w:autoSpaceDN/>
              <w:bidi w:val="0"/>
              <w:adjustRightInd w:val="0"/>
              <w:snapToGrid w:val="0"/>
              <w:jc w:val="left"/>
              <w:rPr>
                <w:rFonts w:hint="eastAsia" w:ascii="仿宋_GB2312" w:hAnsi="仿宋_GB2312" w:eastAsia="仿宋_GB2312" w:cs="仿宋_GB2312"/>
                <w:i w:val="0"/>
                <w:iCs w:val="0"/>
                <w:color w:val="auto"/>
                <w:sz w:val="32"/>
                <w:szCs w:val="32"/>
                <w:u w:val="none"/>
              </w:rPr>
            </w:pPr>
          </w:p>
        </w:tc>
      </w:tr>
      <w:tr w14:paraId="15AD8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6" w:hRule="atLeast"/>
        </w:trPr>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B5B03">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仿宋_GB2312" w:eastAsia="仿宋_GB2312" w:cs="仿宋_GB2312"/>
                <w:i w:val="0"/>
                <w:iCs w:val="0"/>
                <w:color w:val="auto"/>
                <w:kern w:val="0"/>
                <w:sz w:val="32"/>
                <w:szCs w:val="32"/>
                <w:u w:val="none"/>
                <w:lang w:val="en-US" w:eastAsia="zh-CN" w:bidi="ar"/>
              </w:rPr>
              <w:t>可能涉及的运行维护、备品备件、耗材等后续采购</w:t>
            </w:r>
          </w:p>
        </w:tc>
        <w:tc>
          <w:tcPr>
            <w:tcW w:w="611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A362A">
            <w:pPr>
              <w:keepNext w:val="0"/>
              <w:keepLines w:val="0"/>
              <w:pageBreakBefore w:val="0"/>
              <w:widowControl/>
              <w:kinsoku/>
              <w:wordWrap/>
              <w:overflowPunct/>
              <w:topLinePunct w:val="0"/>
              <w:autoSpaceDE/>
              <w:autoSpaceDN/>
              <w:bidi w:val="0"/>
              <w:adjustRightInd w:val="0"/>
              <w:snapToGrid w:val="0"/>
              <w:jc w:val="left"/>
              <w:rPr>
                <w:rFonts w:hint="eastAsia" w:ascii="仿宋_GB2312" w:hAnsi="仿宋_GB2312" w:eastAsia="仿宋_GB2312" w:cs="仿宋_GB2312"/>
                <w:i w:val="0"/>
                <w:iCs w:val="0"/>
                <w:color w:val="auto"/>
                <w:sz w:val="32"/>
                <w:szCs w:val="32"/>
                <w:u w:val="none"/>
              </w:rPr>
            </w:pPr>
          </w:p>
        </w:tc>
      </w:tr>
      <w:tr w14:paraId="4C2CB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6" w:hRule="atLeast"/>
        </w:trPr>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CA7A4">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仿宋_GB2312" w:eastAsia="仿宋_GB2312" w:cs="仿宋_GB2312"/>
                <w:i w:val="0"/>
                <w:iCs w:val="0"/>
                <w:color w:val="auto"/>
                <w:kern w:val="0"/>
                <w:sz w:val="32"/>
                <w:szCs w:val="32"/>
                <w:u w:val="none"/>
                <w:lang w:val="en-US" w:eastAsia="zh-CN" w:bidi="ar"/>
              </w:rPr>
              <w:t>本项目主要合同条款建议</w:t>
            </w:r>
          </w:p>
        </w:tc>
        <w:tc>
          <w:tcPr>
            <w:tcW w:w="611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5BEFC">
            <w:pPr>
              <w:keepNext w:val="0"/>
              <w:keepLines w:val="0"/>
              <w:pageBreakBefore w:val="0"/>
              <w:widowControl/>
              <w:kinsoku/>
              <w:wordWrap/>
              <w:overflowPunct/>
              <w:topLinePunct w:val="0"/>
              <w:autoSpaceDE/>
              <w:autoSpaceDN/>
              <w:bidi w:val="0"/>
              <w:adjustRightInd w:val="0"/>
              <w:snapToGrid w:val="0"/>
              <w:jc w:val="left"/>
              <w:rPr>
                <w:rFonts w:hint="eastAsia" w:ascii="仿宋_GB2312" w:hAnsi="仿宋_GB2312" w:eastAsia="仿宋_GB2312" w:cs="仿宋_GB2312"/>
                <w:i w:val="0"/>
                <w:iCs w:val="0"/>
                <w:color w:val="auto"/>
                <w:sz w:val="32"/>
                <w:szCs w:val="32"/>
                <w:u w:val="none"/>
              </w:rPr>
            </w:pPr>
          </w:p>
        </w:tc>
      </w:tr>
      <w:tr w14:paraId="59399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6" w:hRule="atLeast"/>
        </w:trPr>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C5BFF">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仿宋_GB2312" w:eastAsia="仿宋_GB2312" w:cs="仿宋_GB2312"/>
                <w:i w:val="0"/>
                <w:iCs w:val="0"/>
                <w:color w:val="auto"/>
                <w:sz w:val="32"/>
                <w:szCs w:val="32"/>
                <w:u w:val="none"/>
              </w:rPr>
            </w:pPr>
            <w:r>
              <w:rPr>
                <w:rFonts w:hint="eastAsia" w:ascii="仿宋_GB2312" w:hAnsi="仿宋_GB2312" w:eastAsia="仿宋_GB2312" w:cs="仿宋_GB2312"/>
                <w:i w:val="0"/>
                <w:iCs w:val="0"/>
                <w:color w:val="auto"/>
                <w:kern w:val="0"/>
                <w:sz w:val="32"/>
                <w:szCs w:val="32"/>
                <w:u w:val="none"/>
                <w:lang w:val="en-US" w:eastAsia="zh-CN" w:bidi="ar"/>
              </w:rPr>
              <w:t>其他需要注明的事项以及对此次采购的意见与建议</w:t>
            </w:r>
          </w:p>
        </w:tc>
        <w:tc>
          <w:tcPr>
            <w:tcW w:w="611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043B0">
            <w:pPr>
              <w:keepNext w:val="0"/>
              <w:keepLines w:val="0"/>
              <w:pageBreakBefore w:val="0"/>
              <w:widowControl/>
              <w:kinsoku/>
              <w:wordWrap/>
              <w:overflowPunct/>
              <w:topLinePunct w:val="0"/>
              <w:autoSpaceDE/>
              <w:autoSpaceDN/>
              <w:bidi w:val="0"/>
              <w:adjustRightInd w:val="0"/>
              <w:snapToGrid w:val="0"/>
              <w:jc w:val="left"/>
              <w:rPr>
                <w:rFonts w:hint="eastAsia" w:ascii="仿宋_GB2312" w:hAnsi="仿宋_GB2312" w:eastAsia="仿宋_GB2312" w:cs="仿宋_GB2312"/>
                <w:i w:val="0"/>
                <w:iCs w:val="0"/>
                <w:color w:val="auto"/>
                <w:sz w:val="32"/>
                <w:szCs w:val="32"/>
                <w:u w:val="none"/>
              </w:rPr>
            </w:pPr>
          </w:p>
        </w:tc>
      </w:tr>
    </w:tbl>
    <w:p w14:paraId="114BA5FE">
      <w:pPr>
        <w:pStyle w:val="6"/>
        <w:ind w:left="0" w:leftChars="0" w:firstLine="0" w:firstLineChars="0"/>
        <w:jc w:val="right"/>
        <w:rPr>
          <w:rFonts w:hint="eastAsia"/>
          <w:lang w:val="en-US" w:eastAsia="zh-CN"/>
        </w:rPr>
      </w:pPr>
      <w:r>
        <w:rPr>
          <w:rFonts w:hint="eastAsia"/>
          <w:lang w:val="en-US" w:eastAsia="zh-CN"/>
        </w:rPr>
        <w:t>供应商名称（加盖公章）</w:t>
      </w:r>
    </w:p>
    <w:p w14:paraId="2C131FA8">
      <w:pPr>
        <w:pStyle w:val="6"/>
        <w:keepNext w:val="0"/>
        <w:keepLines w:val="0"/>
        <w:pageBreakBefore w:val="0"/>
        <w:widowControl w:val="0"/>
        <w:kinsoku/>
        <w:wordWrap w:val="0"/>
        <w:overflowPunct/>
        <w:topLinePunct w:val="0"/>
        <w:autoSpaceDE/>
        <w:autoSpaceDN/>
        <w:bidi w:val="0"/>
        <w:adjustRightInd/>
        <w:snapToGrid/>
        <w:ind w:left="0" w:leftChars="0" w:right="1264" w:rightChars="400" w:firstLine="0" w:firstLineChars="0"/>
        <w:jc w:val="right"/>
        <w:textAlignment w:val="auto"/>
        <w:rPr>
          <w:rFonts w:hint="eastAsia"/>
          <w:lang w:val="en-US" w:eastAsia="zh-CN"/>
        </w:rPr>
      </w:pPr>
      <w:r>
        <w:rPr>
          <w:rFonts w:hint="eastAsia"/>
          <w:lang w:val="en-US" w:eastAsia="zh-CN"/>
        </w:rPr>
        <w:t>年　月　日</w:t>
      </w:r>
    </w:p>
    <w:p w14:paraId="22F922B4">
      <w:pPr>
        <w:pStyle w:val="6"/>
        <w:keepNext w:val="0"/>
        <w:keepLines w:val="0"/>
        <w:pageBreakBefore w:val="0"/>
        <w:widowControl w:val="0"/>
        <w:kinsoku/>
        <w:wordWrap/>
        <w:overflowPunct/>
        <w:topLinePunct w:val="0"/>
        <w:autoSpaceDE/>
        <w:autoSpaceDN/>
        <w:bidi w:val="0"/>
        <w:adjustRightInd/>
        <w:snapToGrid/>
        <w:ind w:left="0" w:leftChars="0" w:right="1264" w:rightChars="400" w:firstLine="0" w:firstLineChars="0"/>
        <w:jc w:val="left"/>
        <w:textAlignment w:val="auto"/>
        <w:rPr>
          <w:rFonts w:hint="eastAsia" w:ascii="黑体" w:hAnsi="黑体" w:eastAsia="黑体" w:cs="黑体"/>
          <w:lang w:val="en-US" w:eastAsia="zh-CN"/>
        </w:rPr>
      </w:pPr>
      <w:r>
        <w:rPr>
          <w:rFonts w:hint="eastAsia" w:ascii="黑体" w:hAnsi="黑体" w:eastAsia="黑体" w:cs="黑体"/>
          <w:lang w:val="en-US" w:eastAsia="zh-CN"/>
        </w:rPr>
        <w:t>附件3</w:t>
      </w:r>
    </w:p>
    <w:p w14:paraId="21C7C414">
      <w:pPr>
        <w:pStyle w:val="6"/>
        <w:keepNext w:val="0"/>
        <w:keepLines w:val="0"/>
        <w:pageBreakBefore w:val="0"/>
        <w:widowControl w:val="0"/>
        <w:kinsoku/>
        <w:wordWrap/>
        <w:overflowPunct/>
        <w:topLinePunct w:val="0"/>
        <w:autoSpaceDE/>
        <w:autoSpaceDN/>
        <w:bidi w:val="0"/>
        <w:adjustRightInd/>
        <w:snapToGrid/>
        <w:ind w:left="0" w:leftChars="0" w:right="1264" w:rightChars="400" w:firstLine="0" w:firstLineChars="0"/>
        <w:jc w:val="left"/>
        <w:textAlignment w:val="auto"/>
        <w:rPr>
          <w:rFonts w:hint="eastAsia"/>
          <w:lang w:val="en-US" w:eastAsia="zh-CN"/>
        </w:rPr>
      </w:pPr>
    </w:p>
    <w:p w14:paraId="1A853CE2">
      <w:pPr>
        <w:pStyle w:val="6"/>
        <w:keepNext w:val="0"/>
        <w:keepLines w:val="0"/>
        <w:pageBreakBefore w:val="0"/>
        <w:widowControl w:val="0"/>
        <w:kinsoku/>
        <w:wordWrap/>
        <w:overflowPunct/>
        <w:topLinePunct w:val="0"/>
        <w:autoSpaceDE/>
        <w:autoSpaceDN/>
        <w:bidi w:val="0"/>
        <w:adjustRightInd/>
        <w:snapToGrid/>
        <w:spacing w:line="700" w:lineRule="exact"/>
        <w:ind w:left="0" w:leftChars="0" w:right="1264" w:rightChars="40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2026年日杂用品部分参考图片</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4"/>
        <w:gridCol w:w="1937"/>
        <w:gridCol w:w="4938"/>
      </w:tblGrid>
      <w:tr w14:paraId="27D71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084" w:type="dxa"/>
            <w:vAlign w:val="center"/>
          </w:tcPr>
          <w:p w14:paraId="02261271">
            <w:pPr>
              <w:jc w:val="center"/>
              <w:rPr>
                <w:rFonts w:hint="eastAsia" w:ascii="黑体" w:hAnsi="黑体" w:eastAsia="黑体" w:cs="黑体"/>
                <w:vertAlign w:val="baseline"/>
                <w:lang w:val="en-US" w:eastAsia="zh-CN"/>
              </w:rPr>
            </w:pPr>
            <w:r>
              <w:rPr>
                <w:rFonts w:hint="eastAsia" w:ascii="黑体" w:hAnsi="黑体" w:eastAsia="黑体" w:cs="黑体"/>
                <w:vertAlign w:val="baseline"/>
                <w:lang w:val="en-US" w:eastAsia="zh-CN"/>
              </w:rPr>
              <w:t>货物名称</w:t>
            </w:r>
          </w:p>
        </w:tc>
        <w:tc>
          <w:tcPr>
            <w:tcW w:w="1937" w:type="dxa"/>
            <w:vAlign w:val="center"/>
          </w:tcPr>
          <w:p w14:paraId="22EC7B87">
            <w:pPr>
              <w:jc w:val="center"/>
              <w:rPr>
                <w:rFonts w:hint="eastAsia" w:ascii="黑体" w:hAnsi="黑体" w:eastAsia="黑体" w:cs="黑体"/>
                <w:vertAlign w:val="baseline"/>
                <w:lang w:val="en-US" w:eastAsia="zh-CN"/>
              </w:rPr>
            </w:pPr>
            <w:r>
              <w:rPr>
                <w:rFonts w:hint="eastAsia" w:ascii="黑体" w:hAnsi="黑体" w:eastAsia="黑体" w:cs="黑体"/>
                <w:vertAlign w:val="baseline"/>
                <w:lang w:val="en-US" w:eastAsia="zh-CN"/>
              </w:rPr>
              <w:t>尺寸</w:t>
            </w:r>
          </w:p>
        </w:tc>
        <w:tc>
          <w:tcPr>
            <w:tcW w:w="4938" w:type="dxa"/>
          </w:tcPr>
          <w:p w14:paraId="035761B0">
            <w:pPr>
              <w:jc w:val="center"/>
              <w:rPr>
                <w:rFonts w:hint="eastAsia" w:ascii="黑体" w:hAnsi="黑体" w:eastAsia="黑体" w:cs="黑体"/>
                <w:vertAlign w:val="baseline"/>
                <w:lang w:val="en-US" w:eastAsia="zh-CN"/>
              </w:rPr>
            </w:pPr>
            <w:r>
              <w:rPr>
                <w:rFonts w:hint="eastAsia" w:ascii="黑体" w:hAnsi="黑体" w:eastAsia="黑体" w:cs="黑体"/>
                <w:vertAlign w:val="baseline"/>
                <w:lang w:val="en-US" w:eastAsia="zh-CN"/>
              </w:rPr>
              <w:t>参考图片</w:t>
            </w:r>
          </w:p>
          <w:p w14:paraId="4086957D">
            <w:pPr>
              <w:jc w:val="center"/>
              <w:rPr>
                <w:rFonts w:hint="eastAsia" w:ascii="黑体" w:hAnsi="黑体" w:eastAsia="黑体" w:cs="黑体"/>
                <w:vertAlign w:val="baseline"/>
                <w:lang w:val="en-US" w:eastAsia="zh-CN"/>
              </w:rPr>
            </w:pPr>
            <w:r>
              <w:rPr>
                <w:rFonts w:hint="eastAsia" w:ascii="黑体" w:hAnsi="黑体" w:eastAsia="黑体" w:cs="黑体"/>
                <w:vertAlign w:val="baseline"/>
                <w:lang w:val="en-US" w:eastAsia="zh-CN"/>
              </w:rPr>
              <w:t>（颜色根据采购人需求标准提供）</w:t>
            </w:r>
          </w:p>
        </w:tc>
      </w:tr>
      <w:tr w14:paraId="73DBF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084" w:type="dxa"/>
            <w:vAlign w:val="center"/>
          </w:tcPr>
          <w:p w14:paraId="15EDC7FF">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i w:val="0"/>
                <w:iCs w:val="0"/>
                <w:color w:val="000000"/>
                <w:kern w:val="0"/>
                <w:sz w:val="32"/>
                <w:szCs w:val="32"/>
                <w:u w:val="none"/>
                <w:lang w:val="en-US" w:eastAsia="zh-CN" w:bidi="ar"/>
              </w:rPr>
              <w:t>可移动置物架</w:t>
            </w:r>
          </w:p>
        </w:tc>
        <w:tc>
          <w:tcPr>
            <w:tcW w:w="1937" w:type="dxa"/>
            <w:vAlign w:val="center"/>
          </w:tcPr>
          <w:p w14:paraId="4EE3B635">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i w:val="0"/>
                <w:iCs w:val="0"/>
                <w:color w:val="000000"/>
                <w:kern w:val="0"/>
                <w:sz w:val="32"/>
                <w:szCs w:val="32"/>
                <w:u w:val="none"/>
                <w:lang w:val="en-US" w:eastAsia="zh-CN" w:bidi="ar"/>
              </w:rPr>
              <w:t>约45*35*85cm</w:t>
            </w:r>
          </w:p>
        </w:tc>
        <w:tc>
          <w:tcPr>
            <w:tcW w:w="4938" w:type="dxa"/>
          </w:tcPr>
          <w:p w14:paraId="5FB47156">
            <w:pPr>
              <w:jc w:val="center"/>
              <w:rPr>
                <w:rFonts w:hint="eastAsia"/>
                <w:vertAlign w:val="baseline"/>
                <w:lang w:val="en-US" w:eastAsia="zh-CN"/>
              </w:rPr>
            </w:pPr>
            <w:r>
              <w:rPr>
                <w:rFonts w:hint="eastAsia"/>
                <w:vertAlign w:val="baseline"/>
                <w:lang w:val="en-US" w:eastAsia="zh-CN"/>
              </w:rPr>
              <w:drawing>
                <wp:inline distT="0" distB="0" distL="114300" distR="114300">
                  <wp:extent cx="1231265" cy="1360170"/>
                  <wp:effectExtent l="0" t="0" r="6985" b="11430"/>
                  <wp:docPr id="4" name="图片 4" descr="d506804b45ffc34d881d0ffa723b7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d506804b45ffc34d881d0ffa723b7e0"/>
                          <pic:cNvPicPr>
                            <a:picLocks noChangeAspect="1"/>
                          </pic:cNvPicPr>
                        </pic:nvPicPr>
                        <pic:blipFill>
                          <a:blip r:embed="rId6"/>
                          <a:srcRect l="32950" t="50068" b="2035"/>
                          <a:stretch>
                            <a:fillRect/>
                          </a:stretch>
                        </pic:blipFill>
                        <pic:spPr>
                          <a:xfrm>
                            <a:off x="0" y="0"/>
                            <a:ext cx="1231265" cy="1360170"/>
                          </a:xfrm>
                          <a:prstGeom prst="rect">
                            <a:avLst/>
                          </a:prstGeom>
                        </pic:spPr>
                      </pic:pic>
                    </a:graphicData>
                  </a:graphic>
                </wp:inline>
              </w:drawing>
            </w:r>
          </w:p>
        </w:tc>
      </w:tr>
      <w:tr w14:paraId="1360D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084" w:type="dxa"/>
            <w:vAlign w:val="center"/>
          </w:tcPr>
          <w:p w14:paraId="02C6DED1">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i w:val="0"/>
                <w:iCs w:val="0"/>
                <w:color w:val="000000"/>
                <w:kern w:val="0"/>
                <w:sz w:val="32"/>
                <w:szCs w:val="32"/>
                <w:u w:val="none"/>
                <w:lang w:val="en-US" w:eastAsia="zh-CN" w:bidi="ar"/>
              </w:rPr>
              <w:t>置物架工具车</w:t>
            </w:r>
          </w:p>
        </w:tc>
        <w:tc>
          <w:tcPr>
            <w:tcW w:w="1937" w:type="dxa"/>
            <w:vAlign w:val="center"/>
          </w:tcPr>
          <w:p w14:paraId="23031CD8">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i w:val="0"/>
                <w:iCs w:val="0"/>
                <w:color w:val="000000"/>
                <w:kern w:val="0"/>
                <w:sz w:val="32"/>
                <w:szCs w:val="32"/>
                <w:u w:val="none"/>
                <w:lang w:val="en-US" w:eastAsia="zh-CN" w:bidi="ar"/>
              </w:rPr>
              <w:t>约50*40*68cm</w:t>
            </w:r>
          </w:p>
        </w:tc>
        <w:tc>
          <w:tcPr>
            <w:tcW w:w="4938" w:type="dxa"/>
          </w:tcPr>
          <w:p w14:paraId="7D29CB3C">
            <w:pPr>
              <w:jc w:val="center"/>
              <w:rPr>
                <w:rFonts w:hint="eastAsia"/>
                <w:vertAlign w:val="baseline"/>
                <w:lang w:val="en-US" w:eastAsia="zh-CN"/>
              </w:rPr>
            </w:pPr>
            <w:r>
              <w:rPr>
                <w:rFonts w:hint="eastAsia"/>
                <w:vertAlign w:val="baseline"/>
                <w:lang w:val="en-US" w:eastAsia="zh-CN"/>
              </w:rPr>
              <w:drawing>
                <wp:inline distT="0" distB="0" distL="114300" distR="114300">
                  <wp:extent cx="1266825" cy="1332230"/>
                  <wp:effectExtent l="0" t="0" r="9525" b="1270"/>
                  <wp:docPr id="3" name="图片 3" descr="e0fa00622b8018d60956fe9ba51ae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e0fa00622b8018d60956fe9ba51ae3f"/>
                          <pic:cNvPicPr>
                            <a:picLocks noChangeAspect="1"/>
                          </pic:cNvPicPr>
                        </pic:nvPicPr>
                        <pic:blipFill>
                          <a:blip r:embed="rId7"/>
                          <a:stretch>
                            <a:fillRect/>
                          </a:stretch>
                        </pic:blipFill>
                        <pic:spPr>
                          <a:xfrm>
                            <a:off x="0" y="0"/>
                            <a:ext cx="1266825" cy="1332230"/>
                          </a:xfrm>
                          <a:prstGeom prst="rect">
                            <a:avLst/>
                          </a:prstGeom>
                        </pic:spPr>
                      </pic:pic>
                    </a:graphicData>
                  </a:graphic>
                </wp:inline>
              </w:drawing>
            </w:r>
          </w:p>
        </w:tc>
      </w:tr>
      <w:tr w14:paraId="413BA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084" w:type="dxa"/>
            <w:vAlign w:val="center"/>
          </w:tcPr>
          <w:p w14:paraId="0091620F">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i w:val="0"/>
                <w:iCs w:val="0"/>
                <w:color w:val="000000"/>
                <w:kern w:val="0"/>
                <w:sz w:val="32"/>
                <w:szCs w:val="32"/>
                <w:u w:val="none"/>
                <w:lang w:val="en-US" w:eastAsia="zh-CN" w:bidi="ar"/>
              </w:rPr>
              <w:t>桌下收纳柜（三层）</w:t>
            </w:r>
          </w:p>
        </w:tc>
        <w:tc>
          <w:tcPr>
            <w:tcW w:w="1937" w:type="dxa"/>
            <w:vAlign w:val="center"/>
          </w:tcPr>
          <w:p w14:paraId="49E013F8">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i w:val="0"/>
                <w:iCs w:val="0"/>
                <w:color w:val="000000"/>
                <w:kern w:val="0"/>
                <w:sz w:val="32"/>
                <w:szCs w:val="32"/>
                <w:u w:val="none"/>
                <w:lang w:val="en-US" w:eastAsia="zh-CN" w:bidi="ar"/>
              </w:rPr>
              <w:t>约33*38*51-58cm</w:t>
            </w:r>
          </w:p>
        </w:tc>
        <w:tc>
          <w:tcPr>
            <w:tcW w:w="4938" w:type="dxa"/>
            <w:vMerge w:val="restart"/>
          </w:tcPr>
          <w:p w14:paraId="3E68F6B1">
            <w:pPr>
              <w:jc w:val="center"/>
              <w:rPr>
                <w:rFonts w:hint="eastAsia"/>
                <w:vertAlign w:val="baseline"/>
                <w:lang w:val="en-US" w:eastAsia="zh-CN"/>
              </w:rPr>
            </w:pPr>
            <w:r>
              <w:rPr>
                <w:rFonts w:hint="eastAsia"/>
                <w:vertAlign w:val="baseline"/>
                <w:lang w:val="en-US" w:eastAsia="zh-CN"/>
              </w:rPr>
              <w:drawing>
                <wp:inline distT="0" distB="0" distL="114300" distR="114300">
                  <wp:extent cx="1747520" cy="1804035"/>
                  <wp:effectExtent l="0" t="0" r="5080" b="5715"/>
                  <wp:docPr id="5" name="图片 5" descr="93bff8f7ccc86519365e96967d5aa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93bff8f7ccc86519365e96967d5aa0d"/>
                          <pic:cNvPicPr>
                            <a:picLocks noChangeAspect="1"/>
                          </pic:cNvPicPr>
                        </pic:nvPicPr>
                        <pic:blipFill>
                          <a:blip r:embed="rId8"/>
                          <a:srcRect l="13777" t="17682" r="8388"/>
                          <a:stretch>
                            <a:fillRect/>
                          </a:stretch>
                        </pic:blipFill>
                        <pic:spPr>
                          <a:xfrm>
                            <a:off x="0" y="0"/>
                            <a:ext cx="1747520" cy="1804035"/>
                          </a:xfrm>
                          <a:prstGeom prst="rect">
                            <a:avLst/>
                          </a:prstGeom>
                        </pic:spPr>
                      </pic:pic>
                    </a:graphicData>
                  </a:graphic>
                </wp:inline>
              </w:drawing>
            </w:r>
          </w:p>
        </w:tc>
      </w:tr>
      <w:tr w14:paraId="0C1FF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trPr>
        <w:tc>
          <w:tcPr>
            <w:tcW w:w="1084" w:type="dxa"/>
            <w:vAlign w:val="center"/>
          </w:tcPr>
          <w:p w14:paraId="67D92EFD">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i w:val="0"/>
                <w:iCs w:val="0"/>
                <w:color w:val="000000"/>
                <w:kern w:val="0"/>
                <w:sz w:val="32"/>
                <w:szCs w:val="32"/>
                <w:u w:val="none"/>
                <w:lang w:val="en-US" w:eastAsia="zh-CN" w:bidi="ar"/>
              </w:rPr>
              <w:t>桌下收纳柜（四层）</w:t>
            </w:r>
          </w:p>
        </w:tc>
        <w:tc>
          <w:tcPr>
            <w:tcW w:w="1937" w:type="dxa"/>
            <w:vAlign w:val="center"/>
          </w:tcPr>
          <w:p w14:paraId="6FC9973D">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i w:val="0"/>
                <w:iCs w:val="0"/>
                <w:color w:val="000000"/>
                <w:kern w:val="0"/>
                <w:sz w:val="32"/>
                <w:szCs w:val="32"/>
                <w:u w:val="none"/>
                <w:lang w:val="en-US" w:eastAsia="zh-CN" w:bidi="ar"/>
              </w:rPr>
              <w:t>约33*38*70-75cm</w:t>
            </w:r>
          </w:p>
        </w:tc>
        <w:tc>
          <w:tcPr>
            <w:tcW w:w="4938" w:type="dxa"/>
            <w:vMerge w:val="continue"/>
          </w:tcPr>
          <w:p w14:paraId="12371269">
            <w:pPr>
              <w:rPr>
                <w:rFonts w:hint="eastAsia"/>
                <w:vertAlign w:val="baseline"/>
                <w:lang w:val="en-US" w:eastAsia="zh-CN"/>
              </w:rPr>
            </w:pPr>
          </w:p>
        </w:tc>
      </w:tr>
      <w:tr w14:paraId="63085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084" w:type="dxa"/>
            <w:vAlign w:val="center"/>
          </w:tcPr>
          <w:p w14:paraId="1AEAA6BF">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i w:val="0"/>
                <w:iCs w:val="0"/>
                <w:color w:val="000000"/>
                <w:kern w:val="0"/>
                <w:sz w:val="32"/>
                <w:szCs w:val="32"/>
                <w:u w:val="none"/>
                <w:lang w:val="en-US" w:eastAsia="zh-CN" w:bidi="ar"/>
              </w:rPr>
              <w:t>桌下收纳柜（五层）</w:t>
            </w:r>
          </w:p>
        </w:tc>
        <w:tc>
          <w:tcPr>
            <w:tcW w:w="1937" w:type="dxa"/>
            <w:vAlign w:val="center"/>
          </w:tcPr>
          <w:p w14:paraId="6A6C91E2">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i w:val="0"/>
                <w:iCs w:val="0"/>
                <w:color w:val="000000"/>
                <w:kern w:val="0"/>
                <w:sz w:val="32"/>
                <w:szCs w:val="32"/>
                <w:u w:val="none"/>
                <w:lang w:val="en-US" w:eastAsia="zh-CN" w:bidi="ar"/>
              </w:rPr>
              <w:t>约33*38*89-93cm</w:t>
            </w:r>
          </w:p>
        </w:tc>
        <w:tc>
          <w:tcPr>
            <w:tcW w:w="4938" w:type="dxa"/>
            <w:vMerge w:val="continue"/>
          </w:tcPr>
          <w:p w14:paraId="49D9BE68">
            <w:pPr>
              <w:rPr>
                <w:rFonts w:hint="eastAsia"/>
                <w:vertAlign w:val="baseline"/>
                <w:lang w:val="en-US" w:eastAsia="zh-CN"/>
              </w:rPr>
            </w:pPr>
          </w:p>
        </w:tc>
      </w:tr>
      <w:tr w14:paraId="6C9E2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84" w:type="dxa"/>
            <w:vAlign w:val="center"/>
          </w:tcPr>
          <w:p w14:paraId="73D26B67">
            <w:pPr>
              <w:keepNext w:val="0"/>
              <w:keepLines w:val="0"/>
              <w:widowControl/>
              <w:suppressLineNumbers w:val="0"/>
              <w:jc w:val="center"/>
              <w:textAlignment w:val="bottom"/>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收纳箱1-9</w:t>
            </w:r>
          </w:p>
        </w:tc>
        <w:tc>
          <w:tcPr>
            <w:tcW w:w="1937" w:type="dxa"/>
            <w:vAlign w:val="center"/>
          </w:tcPr>
          <w:p w14:paraId="42601182">
            <w:pPr>
              <w:keepNext w:val="0"/>
              <w:keepLines w:val="0"/>
              <w:widowControl/>
              <w:suppressLineNumbers w:val="0"/>
              <w:jc w:val="center"/>
              <w:textAlignment w:val="bottom"/>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详见采购清单</w:t>
            </w:r>
          </w:p>
        </w:tc>
        <w:tc>
          <w:tcPr>
            <w:tcW w:w="4938" w:type="dxa"/>
          </w:tcPr>
          <w:p w14:paraId="6CD1EF7C">
            <w:pPr>
              <w:jc w:val="center"/>
              <w:rPr>
                <w:rFonts w:hint="eastAsia" w:eastAsiaTheme="minorEastAsia"/>
                <w:lang w:eastAsia="zh-CN"/>
              </w:rPr>
            </w:pPr>
            <w:r>
              <w:rPr>
                <w:rFonts w:hint="eastAsia" w:eastAsiaTheme="minorEastAsia"/>
                <w:lang w:eastAsia="zh-CN"/>
              </w:rPr>
              <w:drawing>
                <wp:inline distT="0" distB="0" distL="114300" distR="114300">
                  <wp:extent cx="1701800" cy="1701800"/>
                  <wp:effectExtent l="0" t="0" r="12700" b="12700"/>
                  <wp:docPr id="6" name="图片 6" descr="d0f7c20a5fc9233bb27f402ce4c2b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0f7c20a5fc9233bb27f402ce4c2bb5"/>
                          <pic:cNvPicPr>
                            <a:picLocks noChangeAspect="1"/>
                          </pic:cNvPicPr>
                        </pic:nvPicPr>
                        <pic:blipFill>
                          <a:blip r:embed="rId9"/>
                          <a:stretch>
                            <a:fillRect/>
                          </a:stretch>
                        </pic:blipFill>
                        <pic:spPr>
                          <a:xfrm>
                            <a:off x="0" y="0"/>
                            <a:ext cx="1701800" cy="1701800"/>
                          </a:xfrm>
                          <a:prstGeom prst="rect">
                            <a:avLst/>
                          </a:prstGeom>
                        </pic:spPr>
                      </pic:pic>
                    </a:graphicData>
                  </a:graphic>
                </wp:inline>
              </w:drawing>
            </w:r>
          </w:p>
        </w:tc>
      </w:tr>
      <w:tr w14:paraId="6B671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084" w:type="dxa"/>
            <w:vAlign w:val="center"/>
          </w:tcPr>
          <w:p w14:paraId="3C60F01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储物筐1</w:t>
            </w:r>
          </w:p>
        </w:tc>
        <w:tc>
          <w:tcPr>
            <w:tcW w:w="1937" w:type="dxa"/>
            <w:vAlign w:val="center"/>
          </w:tcPr>
          <w:p w14:paraId="3B71A70F">
            <w:pPr>
              <w:keepNext w:val="0"/>
              <w:keepLines w:val="0"/>
              <w:widowControl/>
              <w:suppressLineNumbers w:val="0"/>
              <w:jc w:val="center"/>
              <w:textAlignment w:val="bottom"/>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底面约37.5*25cm；开口约30*45cm，高度约14cm</w:t>
            </w:r>
          </w:p>
        </w:tc>
        <w:tc>
          <w:tcPr>
            <w:tcW w:w="4938" w:type="dxa"/>
          </w:tcPr>
          <w:p w14:paraId="57EBC81D">
            <w:pPr>
              <w:jc w:val="center"/>
            </w:pPr>
            <w:r>
              <w:drawing>
                <wp:inline distT="0" distB="0" distL="114300" distR="114300">
                  <wp:extent cx="1478280" cy="1120140"/>
                  <wp:effectExtent l="0" t="0" r="7620" b="381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10"/>
                          <a:srcRect l="10625" t="25750" r="8750" b="19375"/>
                          <a:stretch>
                            <a:fillRect/>
                          </a:stretch>
                        </pic:blipFill>
                        <pic:spPr>
                          <a:xfrm>
                            <a:off x="0" y="0"/>
                            <a:ext cx="1478280" cy="1120140"/>
                          </a:xfrm>
                          <a:prstGeom prst="rect">
                            <a:avLst/>
                          </a:prstGeom>
                          <a:noFill/>
                          <a:ln w="9525">
                            <a:noFill/>
                          </a:ln>
                        </pic:spPr>
                      </pic:pic>
                    </a:graphicData>
                  </a:graphic>
                </wp:inline>
              </w:drawing>
            </w:r>
          </w:p>
        </w:tc>
      </w:tr>
      <w:tr w14:paraId="31F53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084" w:type="dxa"/>
            <w:vAlign w:val="center"/>
          </w:tcPr>
          <w:p w14:paraId="595B460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储物筐2</w:t>
            </w:r>
          </w:p>
        </w:tc>
        <w:tc>
          <w:tcPr>
            <w:tcW w:w="1937" w:type="dxa"/>
            <w:vAlign w:val="center"/>
          </w:tcPr>
          <w:p w14:paraId="254EAD85">
            <w:pPr>
              <w:keepNext w:val="0"/>
              <w:keepLines w:val="0"/>
              <w:widowControl/>
              <w:suppressLineNumbers w:val="0"/>
              <w:jc w:val="center"/>
              <w:textAlignment w:val="bottom"/>
              <w:rPr>
                <w:rFonts w:hint="eastAsia"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约480*345*240</w:t>
            </w:r>
            <w:r>
              <w:rPr>
                <w:rStyle w:val="12"/>
                <w:rFonts w:hint="eastAsia" w:ascii="仿宋_GB2312" w:hAnsi="仿宋_GB2312" w:eastAsia="仿宋_GB2312" w:cs="仿宋_GB2312"/>
                <w:sz w:val="32"/>
                <w:szCs w:val="32"/>
                <w:lang w:val="en-US" w:eastAsia="zh-CN" w:bidi="ar"/>
              </w:rPr>
              <w:t>mm</w:t>
            </w:r>
          </w:p>
        </w:tc>
        <w:tc>
          <w:tcPr>
            <w:tcW w:w="4938" w:type="dxa"/>
            <w:vMerge w:val="restart"/>
          </w:tcPr>
          <w:p w14:paraId="68354CE8">
            <w:pPr>
              <w:jc w:val="center"/>
            </w:pPr>
            <w:r>
              <w:rPr>
                <w:rFonts w:hint="eastAsia" w:eastAsiaTheme="minorEastAsia"/>
                <w:lang w:eastAsia="zh-CN"/>
              </w:rPr>
              <w:drawing>
                <wp:inline distT="0" distB="0" distL="114300" distR="114300">
                  <wp:extent cx="1416685" cy="1052830"/>
                  <wp:effectExtent l="0" t="0" r="12065" b="13970"/>
                  <wp:docPr id="8" name="图片 8" descr="86dbb3f39e5c84b25d746393054fe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86dbb3f39e5c84b25d746393054fe0f"/>
                          <pic:cNvPicPr>
                            <a:picLocks noChangeAspect="1"/>
                          </pic:cNvPicPr>
                        </pic:nvPicPr>
                        <pic:blipFill>
                          <a:blip r:embed="rId11"/>
                          <a:srcRect t="11744" b="13940"/>
                          <a:stretch>
                            <a:fillRect/>
                          </a:stretch>
                        </pic:blipFill>
                        <pic:spPr>
                          <a:xfrm>
                            <a:off x="0" y="0"/>
                            <a:ext cx="1416685" cy="1052830"/>
                          </a:xfrm>
                          <a:prstGeom prst="rect">
                            <a:avLst/>
                          </a:prstGeom>
                        </pic:spPr>
                      </pic:pic>
                    </a:graphicData>
                  </a:graphic>
                </wp:inline>
              </w:drawing>
            </w:r>
          </w:p>
        </w:tc>
      </w:tr>
      <w:tr w14:paraId="2A2C1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084" w:type="dxa"/>
            <w:vAlign w:val="center"/>
          </w:tcPr>
          <w:p w14:paraId="2060EEF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储物筐3</w:t>
            </w:r>
          </w:p>
        </w:tc>
        <w:tc>
          <w:tcPr>
            <w:tcW w:w="1937" w:type="dxa"/>
            <w:vAlign w:val="center"/>
          </w:tcPr>
          <w:p w14:paraId="351AFEE4">
            <w:pPr>
              <w:keepNext w:val="0"/>
              <w:keepLines w:val="0"/>
              <w:widowControl/>
              <w:suppressLineNumbers w:val="0"/>
              <w:jc w:val="center"/>
              <w:textAlignment w:val="bottom"/>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约</w:t>
            </w:r>
            <w:r>
              <w:rPr>
                <w:rStyle w:val="12"/>
                <w:rFonts w:hint="eastAsia" w:ascii="仿宋_GB2312" w:hAnsi="仿宋_GB2312" w:eastAsia="仿宋_GB2312" w:cs="仿宋_GB2312"/>
                <w:sz w:val="24"/>
                <w:szCs w:val="24"/>
                <w:lang w:val="en-US" w:eastAsia="zh-CN" w:bidi="ar"/>
              </w:rPr>
              <w:t>580*432*290mm</w:t>
            </w:r>
          </w:p>
        </w:tc>
        <w:tc>
          <w:tcPr>
            <w:tcW w:w="4938" w:type="dxa"/>
            <w:vMerge w:val="continue"/>
          </w:tcPr>
          <w:p w14:paraId="78299211">
            <w:pPr>
              <w:jc w:val="center"/>
            </w:pPr>
          </w:p>
        </w:tc>
      </w:tr>
      <w:tr w14:paraId="49030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084" w:type="dxa"/>
            <w:vAlign w:val="center"/>
          </w:tcPr>
          <w:p w14:paraId="6D0E712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收纳盒1</w:t>
            </w:r>
          </w:p>
        </w:tc>
        <w:tc>
          <w:tcPr>
            <w:tcW w:w="1937" w:type="dxa"/>
            <w:vAlign w:val="center"/>
          </w:tcPr>
          <w:p w14:paraId="326B76BB">
            <w:pPr>
              <w:keepNext w:val="0"/>
              <w:keepLines w:val="0"/>
              <w:widowControl/>
              <w:suppressLineNumbers w:val="0"/>
              <w:jc w:val="center"/>
              <w:textAlignment w:val="bottom"/>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约34*25*22cm</w:t>
            </w:r>
          </w:p>
        </w:tc>
        <w:tc>
          <w:tcPr>
            <w:tcW w:w="4938" w:type="dxa"/>
            <w:vMerge w:val="restart"/>
          </w:tcPr>
          <w:p w14:paraId="1F33C671">
            <w:pPr>
              <w:jc w:val="center"/>
            </w:pPr>
            <w:r>
              <w:rPr>
                <w:rFonts w:hint="eastAsia" w:eastAsiaTheme="minorEastAsia"/>
                <w:lang w:eastAsia="zh-CN"/>
              </w:rPr>
              <w:drawing>
                <wp:inline distT="0" distB="0" distL="114300" distR="114300">
                  <wp:extent cx="1778635" cy="1322705"/>
                  <wp:effectExtent l="0" t="0" r="12065" b="10795"/>
                  <wp:docPr id="9" name="图片 9" descr="d61d2a3f9672bc96e4927bce20a38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d61d2a3f9672bc96e4927bce20a38107"/>
                          <pic:cNvPicPr>
                            <a:picLocks noChangeAspect="1"/>
                          </pic:cNvPicPr>
                        </pic:nvPicPr>
                        <pic:blipFill>
                          <a:blip r:embed="rId12"/>
                          <a:srcRect l="18281" t="39219" r="8776" b="6536"/>
                          <a:stretch>
                            <a:fillRect/>
                          </a:stretch>
                        </pic:blipFill>
                        <pic:spPr>
                          <a:xfrm>
                            <a:off x="0" y="0"/>
                            <a:ext cx="1778635" cy="1322705"/>
                          </a:xfrm>
                          <a:prstGeom prst="rect">
                            <a:avLst/>
                          </a:prstGeom>
                        </pic:spPr>
                      </pic:pic>
                    </a:graphicData>
                  </a:graphic>
                </wp:inline>
              </w:drawing>
            </w:r>
          </w:p>
        </w:tc>
      </w:tr>
      <w:tr w14:paraId="15B83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084" w:type="dxa"/>
            <w:vAlign w:val="center"/>
          </w:tcPr>
          <w:p w14:paraId="0A46BB82">
            <w:pPr>
              <w:keepNext w:val="0"/>
              <w:keepLines w:val="0"/>
              <w:widowControl/>
              <w:suppressLineNumbers w:val="0"/>
              <w:jc w:val="center"/>
              <w:textAlignment w:val="bottom"/>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收纳盒2</w:t>
            </w:r>
          </w:p>
        </w:tc>
        <w:tc>
          <w:tcPr>
            <w:tcW w:w="1937" w:type="dxa"/>
            <w:vAlign w:val="center"/>
          </w:tcPr>
          <w:p w14:paraId="5CE82D90">
            <w:pPr>
              <w:keepNext w:val="0"/>
              <w:keepLines w:val="0"/>
              <w:widowControl/>
              <w:suppressLineNumbers w:val="0"/>
              <w:jc w:val="center"/>
              <w:textAlignment w:val="bottom"/>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约34*25*32cm</w:t>
            </w:r>
          </w:p>
        </w:tc>
        <w:tc>
          <w:tcPr>
            <w:tcW w:w="4938" w:type="dxa"/>
            <w:vMerge w:val="continue"/>
          </w:tcPr>
          <w:p w14:paraId="668387A2">
            <w:pPr>
              <w:jc w:val="center"/>
            </w:pPr>
          </w:p>
        </w:tc>
      </w:tr>
      <w:tr w14:paraId="7743E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084" w:type="dxa"/>
            <w:vAlign w:val="center"/>
          </w:tcPr>
          <w:p w14:paraId="5F982A7B">
            <w:pPr>
              <w:keepNext w:val="0"/>
              <w:keepLines w:val="0"/>
              <w:widowControl/>
              <w:suppressLineNumbers w:val="0"/>
              <w:jc w:val="center"/>
              <w:textAlignment w:val="bottom"/>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收纳盒3</w:t>
            </w:r>
          </w:p>
        </w:tc>
        <w:tc>
          <w:tcPr>
            <w:tcW w:w="1937" w:type="dxa"/>
            <w:vAlign w:val="center"/>
          </w:tcPr>
          <w:p w14:paraId="63A94FBE">
            <w:pPr>
              <w:keepNext w:val="0"/>
              <w:keepLines w:val="0"/>
              <w:widowControl/>
              <w:suppressLineNumbers w:val="0"/>
              <w:jc w:val="center"/>
              <w:textAlignment w:val="bottom"/>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约34*25*42cm</w:t>
            </w:r>
          </w:p>
        </w:tc>
        <w:tc>
          <w:tcPr>
            <w:tcW w:w="4938" w:type="dxa"/>
            <w:vMerge w:val="continue"/>
          </w:tcPr>
          <w:p w14:paraId="29BC7399">
            <w:pPr>
              <w:jc w:val="center"/>
            </w:pPr>
          </w:p>
        </w:tc>
      </w:tr>
      <w:tr w14:paraId="6A46D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084" w:type="dxa"/>
            <w:vAlign w:val="center"/>
          </w:tcPr>
          <w:p w14:paraId="0378DC6A">
            <w:pPr>
              <w:keepNext w:val="0"/>
              <w:keepLines w:val="0"/>
              <w:widowControl/>
              <w:suppressLineNumbers w:val="0"/>
              <w:jc w:val="center"/>
              <w:textAlignment w:val="bottom"/>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皮质纸巾盒</w:t>
            </w:r>
          </w:p>
        </w:tc>
        <w:tc>
          <w:tcPr>
            <w:tcW w:w="1937" w:type="dxa"/>
            <w:vAlign w:val="center"/>
          </w:tcPr>
          <w:p w14:paraId="3419AE7E">
            <w:pPr>
              <w:keepNext w:val="0"/>
              <w:keepLines w:val="0"/>
              <w:widowControl/>
              <w:suppressLineNumbers w:val="0"/>
              <w:jc w:val="center"/>
              <w:textAlignment w:val="bottom"/>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24*12**8.5cm</w:t>
            </w:r>
          </w:p>
        </w:tc>
        <w:tc>
          <w:tcPr>
            <w:tcW w:w="4938" w:type="dxa"/>
          </w:tcPr>
          <w:p w14:paraId="38D3C707">
            <w:pPr>
              <w:jc w:val="center"/>
              <w:rPr>
                <w:rFonts w:hint="eastAsia" w:eastAsia="仿宋_GB2312"/>
                <w:lang w:eastAsia="zh-CN"/>
              </w:rPr>
            </w:pPr>
            <w:r>
              <w:rPr>
                <w:rFonts w:hint="eastAsia" w:eastAsia="仿宋_GB2312"/>
                <w:lang w:eastAsia="zh-CN"/>
              </w:rPr>
              <w:drawing>
                <wp:inline distT="0" distB="0" distL="114300" distR="114300">
                  <wp:extent cx="3007360" cy="3240405"/>
                  <wp:effectExtent l="0" t="0" r="2540" b="17145"/>
                  <wp:docPr id="21" name="图片 21" descr="44956f44-f1dc-4cd4-9869-73eb87a236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44956f44-f1dc-4cd4-9869-73eb87a236d6"/>
                          <pic:cNvPicPr>
                            <a:picLocks noChangeAspect="1"/>
                          </pic:cNvPicPr>
                        </pic:nvPicPr>
                        <pic:blipFill>
                          <a:blip r:embed="rId13"/>
                          <a:stretch>
                            <a:fillRect/>
                          </a:stretch>
                        </pic:blipFill>
                        <pic:spPr>
                          <a:xfrm>
                            <a:off x="0" y="0"/>
                            <a:ext cx="3007360" cy="3240405"/>
                          </a:xfrm>
                          <a:prstGeom prst="rect">
                            <a:avLst/>
                          </a:prstGeom>
                        </pic:spPr>
                      </pic:pic>
                    </a:graphicData>
                  </a:graphic>
                </wp:inline>
              </w:drawing>
            </w:r>
          </w:p>
        </w:tc>
      </w:tr>
      <w:tr w14:paraId="55E25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084" w:type="dxa"/>
            <w:vAlign w:val="center"/>
          </w:tcPr>
          <w:p w14:paraId="415971D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药箱</w:t>
            </w:r>
          </w:p>
        </w:tc>
        <w:tc>
          <w:tcPr>
            <w:tcW w:w="1937" w:type="dxa"/>
            <w:vAlign w:val="center"/>
          </w:tcPr>
          <w:p w14:paraId="37D040D0">
            <w:pPr>
              <w:keepNext w:val="0"/>
              <w:keepLines w:val="0"/>
              <w:widowControl/>
              <w:suppressLineNumbers w:val="0"/>
              <w:jc w:val="center"/>
              <w:textAlignment w:val="bottom"/>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约33.5*23.5*39.5cm</w:t>
            </w:r>
          </w:p>
        </w:tc>
        <w:tc>
          <w:tcPr>
            <w:tcW w:w="4938" w:type="dxa"/>
          </w:tcPr>
          <w:p w14:paraId="62D9BCAE">
            <w:pPr>
              <w:jc w:val="center"/>
              <w:rPr>
                <w:rFonts w:hint="eastAsia" w:eastAsiaTheme="minorEastAsia"/>
                <w:lang w:eastAsia="zh-CN"/>
              </w:rPr>
            </w:pPr>
            <w:r>
              <w:rPr>
                <w:rFonts w:hint="eastAsia" w:eastAsiaTheme="minorEastAsia"/>
                <w:lang w:eastAsia="zh-CN"/>
              </w:rPr>
              <w:drawing>
                <wp:inline distT="0" distB="0" distL="114300" distR="114300">
                  <wp:extent cx="1505585" cy="1505585"/>
                  <wp:effectExtent l="0" t="0" r="18415" b="18415"/>
                  <wp:docPr id="10" name="图片 10" descr="a33ca0318809cc7ad5ca1a8421795b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a33ca0318809cc7ad5ca1a8421795bd0"/>
                          <pic:cNvPicPr>
                            <a:picLocks noChangeAspect="1"/>
                          </pic:cNvPicPr>
                        </pic:nvPicPr>
                        <pic:blipFill>
                          <a:blip r:embed="rId14"/>
                          <a:stretch>
                            <a:fillRect/>
                          </a:stretch>
                        </pic:blipFill>
                        <pic:spPr>
                          <a:xfrm>
                            <a:off x="0" y="0"/>
                            <a:ext cx="1505585" cy="1505585"/>
                          </a:xfrm>
                          <a:prstGeom prst="rect">
                            <a:avLst/>
                          </a:prstGeom>
                        </pic:spPr>
                      </pic:pic>
                    </a:graphicData>
                  </a:graphic>
                </wp:inline>
              </w:drawing>
            </w:r>
          </w:p>
        </w:tc>
      </w:tr>
      <w:tr w14:paraId="128D0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1084" w:type="dxa"/>
            <w:vAlign w:val="center"/>
          </w:tcPr>
          <w:p w14:paraId="66DB2525">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仿宋_GB2312" w:eastAsia="仿宋_GB2312" w:cs="仿宋_GB2312"/>
                <w:i w:val="0"/>
                <w:iCs w:val="0"/>
                <w:color w:val="auto"/>
                <w:kern w:val="0"/>
                <w:sz w:val="32"/>
                <w:szCs w:val="32"/>
                <w:u w:val="none"/>
                <w:lang w:val="en-US" w:eastAsia="zh-CN" w:bidi="ar"/>
              </w:rPr>
              <w:t>分药器</w:t>
            </w:r>
          </w:p>
        </w:tc>
        <w:tc>
          <w:tcPr>
            <w:tcW w:w="1937" w:type="dxa"/>
            <w:vAlign w:val="center"/>
          </w:tcPr>
          <w:p w14:paraId="46FF352A">
            <w:pPr>
              <w:keepNext w:val="0"/>
              <w:keepLines w:val="0"/>
              <w:widowControl/>
              <w:suppressLineNumbers w:val="0"/>
              <w:jc w:val="center"/>
              <w:textAlignment w:val="bottom"/>
              <w:rPr>
                <w:rFonts w:hint="default"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4.2*8*2</w:t>
            </w:r>
            <w:r>
              <w:rPr>
                <w:rFonts w:hint="eastAsia" w:ascii="仿宋_GB2312" w:hAnsi="仿宋_GB2312" w:cs="仿宋_GB2312"/>
                <w:i w:val="0"/>
                <w:iCs w:val="0"/>
                <w:color w:val="000000"/>
                <w:kern w:val="0"/>
                <w:sz w:val="32"/>
                <w:szCs w:val="32"/>
                <w:u w:val="none"/>
                <w:lang w:val="en-US" w:eastAsia="zh-CN" w:bidi="ar"/>
              </w:rPr>
              <w:t>cm</w:t>
            </w:r>
          </w:p>
        </w:tc>
        <w:tc>
          <w:tcPr>
            <w:tcW w:w="4938" w:type="dxa"/>
          </w:tcPr>
          <w:p w14:paraId="277409B5">
            <w:pPr>
              <w:jc w:val="center"/>
              <w:rPr>
                <w:rFonts w:hint="eastAsia" w:eastAsiaTheme="minorEastAsia"/>
                <w:lang w:eastAsia="zh-CN"/>
              </w:rPr>
            </w:pPr>
            <w:r>
              <w:rPr>
                <w:rFonts w:hint="eastAsia" w:eastAsiaTheme="minorEastAsia"/>
                <w:lang w:eastAsia="zh-CN"/>
              </w:rPr>
              <w:drawing>
                <wp:inline distT="0" distB="0" distL="114300" distR="114300">
                  <wp:extent cx="2080895" cy="2172335"/>
                  <wp:effectExtent l="0" t="0" r="14605" b="18415"/>
                  <wp:docPr id="18" name="图片 18" descr="67ee010b741ca3fb138cd6b53803dc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67ee010b741ca3fb138cd6b53803dc5e"/>
                          <pic:cNvPicPr>
                            <a:picLocks noChangeAspect="1"/>
                          </pic:cNvPicPr>
                        </pic:nvPicPr>
                        <pic:blipFill>
                          <a:blip r:embed="rId15"/>
                          <a:stretch>
                            <a:fillRect/>
                          </a:stretch>
                        </pic:blipFill>
                        <pic:spPr>
                          <a:xfrm>
                            <a:off x="0" y="0"/>
                            <a:ext cx="2080895" cy="2172335"/>
                          </a:xfrm>
                          <a:prstGeom prst="rect">
                            <a:avLst/>
                          </a:prstGeom>
                        </pic:spPr>
                      </pic:pic>
                    </a:graphicData>
                  </a:graphic>
                </wp:inline>
              </w:drawing>
            </w:r>
          </w:p>
        </w:tc>
      </w:tr>
      <w:tr w14:paraId="6A683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084" w:type="dxa"/>
            <w:vAlign w:val="center"/>
          </w:tcPr>
          <w:p w14:paraId="10F2E445">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仿宋_GB2312" w:eastAsia="仿宋_GB2312" w:cs="仿宋_GB2312"/>
                <w:i w:val="0"/>
                <w:iCs w:val="0"/>
                <w:color w:val="auto"/>
                <w:kern w:val="0"/>
                <w:sz w:val="32"/>
                <w:szCs w:val="32"/>
                <w:u w:val="none"/>
                <w:lang w:val="en-US" w:eastAsia="zh-CN" w:bidi="ar"/>
              </w:rPr>
              <w:t>药盒</w:t>
            </w:r>
          </w:p>
        </w:tc>
        <w:tc>
          <w:tcPr>
            <w:tcW w:w="1937" w:type="dxa"/>
            <w:vAlign w:val="center"/>
          </w:tcPr>
          <w:p w14:paraId="615F8467">
            <w:pPr>
              <w:keepNext w:val="0"/>
              <w:keepLines w:val="0"/>
              <w:widowControl/>
              <w:suppressLineNumbers w:val="0"/>
              <w:jc w:val="center"/>
              <w:textAlignment w:val="bottom"/>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42格</w:t>
            </w:r>
          </w:p>
        </w:tc>
        <w:tc>
          <w:tcPr>
            <w:tcW w:w="4938" w:type="dxa"/>
          </w:tcPr>
          <w:p w14:paraId="76E2D57E">
            <w:pPr>
              <w:jc w:val="center"/>
              <w:rPr>
                <w:rFonts w:hint="eastAsia" w:eastAsiaTheme="minorEastAsia"/>
                <w:lang w:eastAsia="zh-CN"/>
              </w:rPr>
            </w:pPr>
            <w:r>
              <w:rPr>
                <w:rFonts w:hint="eastAsia" w:eastAsiaTheme="minorEastAsia"/>
                <w:lang w:eastAsia="zh-CN"/>
              </w:rPr>
              <w:drawing>
                <wp:inline distT="0" distB="0" distL="114300" distR="114300">
                  <wp:extent cx="2435225" cy="2988310"/>
                  <wp:effectExtent l="0" t="0" r="3175" b="2540"/>
                  <wp:docPr id="19" name="图片 19" descr="13f09959940b7907621a7efb02b54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3f09959940b7907621a7efb02b54832"/>
                          <pic:cNvPicPr>
                            <a:picLocks noChangeAspect="1"/>
                          </pic:cNvPicPr>
                        </pic:nvPicPr>
                        <pic:blipFill>
                          <a:blip r:embed="rId16"/>
                          <a:stretch>
                            <a:fillRect/>
                          </a:stretch>
                        </pic:blipFill>
                        <pic:spPr>
                          <a:xfrm>
                            <a:off x="0" y="0"/>
                            <a:ext cx="2435225" cy="2988310"/>
                          </a:xfrm>
                          <a:prstGeom prst="rect">
                            <a:avLst/>
                          </a:prstGeom>
                        </pic:spPr>
                      </pic:pic>
                    </a:graphicData>
                  </a:graphic>
                </wp:inline>
              </w:drawing>
            </w:r>
          </w:p>
        </w:tc>
      </w:tr>
      <w:tr w14:paraId="6EE09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084" w:type="dxa"/>
            <w:vAlign w:val="center"/>
          </w:tcPr>
          <w:p w14:paraId="7F90725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周转箱</w:t>
            </w:r>
          </w:p>
        </w:tc>
        <w:tc>
          <w:tcPr>
            <w:tcW w:w="1937" w:type="dxa"/>
            <w:vAlign w:val="center"/>
          </w:tcPr>
          <w:p w14:paraId="246802FE">
            <w:pPr>
              <w:keepNext w:val="0"/>
              <w:keepLines w:val="0"/>
              <w:widowControl/>
              <w:suppressLineNumbers w:val="0"/>
              <w:jc w:val="center"/>
              <w:textAlignment w:val="bottom"/>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约540*415*240mm</w:t>
            </w:r>
          </w:p>
        </w:tc>
        <w:tc>
          <w:tcPr>
            <w:tcW w:w="4938" w:type="dxa"/>
          </w:tcPr>
          <w:p w14:paraId="221658B6">
            <w:pPr>
              <w:jc w:val="center"/>
              <w:rPr>
                <w:rFonts w:hint="eastAsia" w:eastAsiaTheme="minorEastAsia"/>
                <w:lang w:eastAsia="zh-CN"/>
              </w:rPr>
            </w:pPr>
            <w:r>
              <w:rPr>
                <w:rFonts w:hint="eastAsia" w:eastAsiaTheme="minorEastAsia"/>
                <w:lang w:eastAsia="zh-CN"/>
              </w:rPr>
              <w:drawing>
                <wp:inline distT="0" distB="0" distL="114300" distR="114300">
                  <wp:extent cx="1534160" cy="1090930"/>
                  <wp:effectExtent l="0" t="0" r="8890" b="13970"/>
                  <wp:docPr id="11" name="图片 11" descr="016edc7186bc58040a4e7d4a649be1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016edc7186bc58040a4e7d4a649be17a"/>
                          <pic:cNvPicPr>
                            <a:picLocks noChangeAspect="1"/>
                          </pic:cNvPicPr>
                        </pic:nvPicPr>
                        <pic:blipFill>
                          <a:blip r:embed="rId17"/>
                          <a:srcRect l="6198" t="18307" r="6458" b="19609"/>
                          <a:stretch>
                            <a:fillRect/>
                          </a:stretch>
                        </pic:blipFill>
                        <pic:spPr>
                          <a:xfrm>
                            <a:off x="0" y="0"/>
                            <a:ext cx="1534160" cy="1090930"/>
                          </a:xfrm>
                          <a:prstGeom prst="rect">
                            <a:avLst/>
                          </a:prstGeom>
                        </pic:spPr>
                      </pic:pic>
                    </a:graphicData>
                  </a:graphic>
                </wp:inline>
              </w:drawing>
            </w:r>
          </w:p>
        </w:tc>
      </w:tr>
      <w:tr w14:paraId="2C344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4" w:hRule="atLeast"/>
        </w:trPr>
        <w:tc>
          <w:tcPr>
            <w:tcW w:w="1084" w:type="dxa"/>
            <w:vAlign w:val="center"/>
          </w:tcPr>
          <w:p w14:paraId="65385FC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塑料筐</w:t>
            </w:r>
          </w:p>
        </w:tc>
        <w:tc>
          <w:tcPr>
            <w:tcW w:w="1937" w:type="dxa"/>
            <w:vAlign w:val="center"/>
          </w:tcPr>
          <w:p w14:paraId="4EF90013">
            <w:pPr>
              <w:keepNext w:val="0"/>
              <w:keepLines w:val="0"/>
              <w:widowControl/>
              <w:suppressLineNumbers w:val="0"/>
              <w:jc w:val="center"/>
              <w:textAlignment w:val="bottom"/>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47*33*16cm</w:t>
            </w:r>
          </w:p>
          <w:p w14:paraId="43957FB8">
            <w:pPr>
              <w:keepNext w:val="0"/>
              <w:keepLines w:val="0"/>
              <w:widowControl/>
              <w:suppressLineNumbers w:val="0"/>
              <w:jc w:val="center"/>
              <w:textAlignment w:val="bottom"/>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(右侧图片仅作参考）</w:t>
            </w:r>
          </w:p>
        </w:tc>
        <w:tc>
          <w:tcPr>
            <w:tcW w:w="4938" w:type="dxa"/>
          </w:tcPr>
          <w:p w14:paraId="5C021BD2">
            <w:pPr>
              <w:jc w:val="center"/>
              <w:rPr>
                <w:rFonts w:hint="eastAsia" w:eastAsiaTheme="minorEastAsia"/>
                <w:lang w:eastAsia="zh-CN"/>
              </w:rPr>
            </w:pPr>
            <w:r>
              <w:rPr>
                <w:rFonts w:hint="eastAsia" w:eastAsiaTheme="minorEastAsia"/>
                <w:lang w:eastAsia="zh-CN"/>
              </w:rPr>
              <w:drawing>
                <wp:inline distT="0" distB="0" distL="114300" distR="114300">
                  <wp:extent cx="3004820" cy="2481580"/>
                  <wp:effectExtent l="0" t="0" r="5080" b="13970"/>
                  <wp:docPr id="20" name="图片 20" descr="e997cc9dbef0522aacadf32be734b1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997cc9dbef0522aacadf32be734b1e3"/>
                          <pic:cNvPicPr>
                            <a:picLocks noChangeAspect="1"/>
                          </pic:cNvPicPr>
                        </pic:nvPicPr>
                        <pic:blipFill>
                          <a:blip r:embed="rId18"/>
                          <a:stretch>
                            <a:fillRect/>
                          </a:stretch>
                        </pic:blipFill>
                        <pic:spPr>
                          <a:xfrm>
                            <a:off x="0" y="0"/>
                            <a:ext cx="3004820" cy="2481580"/>
                          </a:xfrm>
                          <a:prstGeom prst="rect">
                            <a:avLst/>
                          </a:prstGeom>
                        </pic:spPr>
                      </pic:pic>
                    </a:graphicData>
                  </a:graphic>
                </wp:inline>
              </w:drawing>
            </w:r>
          </w:p>
        </w:tc>
      </w:tr>
      <w:tr w14:paraId="54795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4" w:hRule="atLeast"/>
        </w:trPr>
        <w:tc>
          <w:tcPr>
            <w:tcW w:w="1084" w:type="dxa"/>
            <w:vMerge w:val="restart"/>
            <w:vAlign w:val="center"/>
          </w:tcPr>
          <w:p w14:paraId="5ABDCFB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更衣室挂衣架</w:t>
            </w:r>
          </w:p>
        </w:tc>
        <w:tc>
          <w:tcPr>
            <w:tcW w:w="1937" w:type="dxa"/>
            <w:vAlign w:val="center"/>
          </w:tcPr>
          <w:p w14:paraId="2CC096A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6排钩</w:t>
            </w:r>
          </w:p>
        </w:tc>
        <w:tc>
          <w:tcPr>
            <w:tcW w:w="4938" w:type="dxa"/>
            <w:vMerge w:val="restart"/>
          </w:tcPr>
          <w:p w14:paraId="47CC578D">
            <w:pPr>
              <w:jc w:val="center"/>
              <w:rPr>
                <w:rFonts w:hint="eastAsia" w:eastAsiaTheme="minorEastAsia"/>
                <w:lang w:eastAsia="zh-CN"/>
              </w:rPr>
            </w:pPr>
            <w:r>
              <w:rPr>
                <w:rFonts w:hint="eastAsia" w:eastAsiaTheme="minorEastAsia"/>
                <w:lang w:eastAsia="zh-CN"/>
              </w:rPr>
              <w:drawing>
                <wp:inline distT="0" distB="0" distL="114300" distR="114300">
                  <wp:extent cx="1795780" cy="1219835"/>
                  <wp:effectExtent l="0" t="0" r="13970" b="18415"/>
                  <wp:docPr id="12" name="图片 12" descr="cce235a08c797773105289f5d39d07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ce235a08c797773105289f5d39d07b5"/>
                          <pic:cNvPicPr>
                            <a:picLocks noChangeAspect="1"/>
                          </pic:cNvPicPr>
                        </pic:nvPicPr>
                        <pic:blipFill>
                          <a:blip r:embed="rId19"/>
                          <a:srcRect t="21277" b="34802"/>
                          <a:stretch>
                            <a:fillRect/>
                          </a:stretch>
                        </pic:blipFill>
                        <pic:spPr>
                          <a:xfrm>
                            <a:off x="0" y="0"/>
                            <a:ext cx="1795780" cy="1219835"/>
                          </a:xfrm>
                          <a:prstGeom prst="rect">
                            <a:avLst/>
                          </a:prstGeom>
                        </pic:spPr>
                      </pic:pic>
                    </a:graphicData>
                  </a:graphic>
                </wp:inline>
              </w:drawing>
            </w:r>
          </w:p>
        </w:tc>
      </w:tr>
      <w:tr w14:paraId="0B23F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084" w:type="dxa"/>
            <w:vMerge w:val="continue"/>
            <w:vAlign w:val="center"/>
          </w:tcPr>
          <w:p w14:paraId="3DF3173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p>
        </w:tc>
        <w:tc>
          <w:tcPr>
            <w:tcW w:w="1937" w:type="dxa"/>
            <w:vAlign w:val="center"/>
          </w:tcPr>
          <w:p w14:paraId="60B5AF3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8</w:t>
            </w:r>
            <w:r>
              <w:rPr>
                <w:rFonts w:hint="eastAsia" w:ascii="仿宋_GB2312" w:hAnsi="仿宋_GB2312" w:cs="仿宋_GB2312"/>
                <w:i w:val="0"/>
                <w:iCs w:val="0"/>
                <w:color w:val="000000"/>
                <w:kern w:val="0"/>
                <w:sz w:val="32"/>
                <w:szCs w:val="32"/>
                <w:u w:val="none"/>
                <w:lang w:val="en-US" w:eastAsia="zh-CN" w:bidi="ar"/>
              </w:rPr>
              <w:t>排</w:t>
            </w:r>
            <w:r>
              <w:rPr>
                <w:rFonts w:hint="eastAsia" w:ascii="仿宋_GB2312" w:hAnsi="仿宋_GB2312" w:eastAsia="仿宋_GB2312" w:cs="仿宋_GB2312"/>
                <w:i w:val="0"/>
                <w:iCs w:val="0"/>
                <w:color w:val="000000"/>
                <w:kern w:val="0"/>
                <w:sz w:val="32"/>
                <w:szCs w:val="32"/>
                <w:u w:val="none"/>
                <w:lang w:val="en-US" w:eastAsia="zh-CN" w:bidi="ar"/>
              </w:rPr>
              <w:t>钩</w:t>
            </w:r>
          </w:p>
        </w:tc>
        <w:tc>
          <w:tcPr>
            <w:tcW w:w="4938" w:type="dxa"/>
            <w:vMerge w:val="continue"/>
          </w:tcPr>
          <w:p w14:paraId="1DD7A3EC">
            <w:pPr>
              <w:jc w:val="center"/>
              <w:rPr>
                <w:rFonts w:hint="eastAsia" w:eastAsiaTheme="minorEastAsia"/>
                <w:lang w:eastAsia="zh-CN"/>
              </w:rPr>
            </w:pPr>
          </w:p>
        </w:tc>
      </w:tr>
      <w:tr w14:paraId="7DEB0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084" w:type="dxa"/>
            <w:vAlign w:val="center"/>
          </w:tcPr>
          <w:p w14:paraId="5AC734FF">
            <w:pPr>
              <w:keepNext w:val="0"/>
              <w:keepLines w:val="0"/>
              <w:widowControl/>
              <w:suppressLineNumbers w:val="0"/>
              <w:jc w:val="center"/>
              <w:textAlignment w:val="bottom"/>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生活垃圾桶1-6</w:t>
            </w:r>
          </w:p>
        </w:tc>
        <w:tc>
          <w:tcPr>
            <w:tcW w:w="1937" w:type="dxa"/>
            <w:vAlign w:val="center"/>
          </w:tcPr>
          <w:p w14:paraId="5AB5FA5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15-60L</w:t>
            </w:r>
          </w:p>
        </w:tc>
        <w:tc>
          <w:tcPr>
            <w:tcW w:w="4938" w:type="dxa"/>
          </w:tcPr>
          <w:p w14:paraId="761AB3C4">
            <w:pPr>
              <w:jc w:val="center"/>
              <w:rPr>
                <w:rFonts w:hint="eastAsia" w:eastAsiaTheme="minorEastAsia"/>
                <w:lang w:eastAsia="zh-CN"/>
              </w:rPr>
            </w:pPr>
            <w:r>
              <w:rPr>
                <w:rFonts w:hint="eastAsia" w:eastAsiaTheme="minorEastAsia"/>
                <w:lang w:eastAsia="zh-CN"/>
              </w:rPr>
              <w:drawing>
                <wp:inline distT="0" distB="0" distL="114300" distR="114300">
                  <wp:extent cx="1193800" cy="1193800"/>
                  <wp:effectExtent l="0" t="0" r="6350" b="6350"/>
                  <wp:docPr id="16" name="图片 16" descr="9b23306f9ca02d1428332f0d09df1b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9b23306f9ca02d1428332f0d09df1bd3"/>
                          <pic:cNvPicPr>
                            <a:picLocks noChangeAspect="1"/>
                          </pic:cNvPicPr>
                        </pic:nvPicPr>
                        <pic:blipFill>
                          <a:blip r:embed="rId20"/>
                          <a:stretch>
                            <a:fillRect/>
                          </a:stretch>
                        </pic:blipFill>
                        <pic:spPr>
                          <a:xfrm>
                            <a:off x="0" y="0"/>
                            <a:ext cx="1193800" cy="1193800"/>
                          </a:xfrm>
                          <a:prstGeom prst="rect">
                            <a:avLst/>
                          </a:prstGeom>
                        </pic:spPr>
                      </pic:pic>
                    </a:graphicData>
                  </a:graphic>
                </wp:inline>
              </w:drawing>
            </w:r>
          </w:p>
        </w:tc>
      </w:tr>
      <w:tr w14:paraId="4FF19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084" w:type="dxa"/>
            <w:vAlign w:val="center"/>
          </w:tcPr>
          <w:p w14:paraId="5C5B8DD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生活垃圾桶7</w:t>
            </w:r>
          </w:p>
        </w:tc>
        <w:tc>
          <w:tcPr>
            <w:tcW w:w="1937" w:type="dxa"/>
            <w:vAlign w:val="center"/>
          </w:tcPr>
          <w:p w14:paraId="7EA637C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塑料</w:t>
            </w:r>
          </w:p>
        </w:tc>
        <w:tc>
          <w:tcPr>
            <w:tcW w:w="4938" w:type="dxa"/>
          </w:tcPr>
          <w:p w14:paraId="45AFDF8A">
            <w:pPr>
              <w:jc w:val="center"/>
              <w:rPr>
                <w:rFonts w:hint="eastAsia" w:eastAsiaTheme="minorEastAsia"/>
                <w:lang w:eastAsia="zh-CN"/>
              </w:rPr>
            </w:pPr>
            <w:r>
              <w:rPr>
                <w:rFonts w:hint="eastAsia" w:eastAsiaTheme="minorEastAsia"/>
                <w:lang w:eastAsia="zh-CN"/>
              </w:rPr>
              <w:drawing>
                <wp:inline distT="0" distB="0" distL="114300" distR="114300">
                  <wp:extent cx="1282700" cy="1282700"/>
                  <wp:effectExtent l="0" t="0" r="12700" b="12700"/>
                  <wp:docPr id="13" name="图片 13" descr="85ebdafde5cf0d7c05180109bf777f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85ebdafde5cf0d7c05180109bf777f78"/>
                          <pic:cNvPicPr>
                            <a:picLocks noChangeAspect="1"/>
                          </pic:cNvPicPr>
                        </pic:nvPicPr>
                        <pic:blipFill>
                          <a:blip r:embed="rId21"/>
                          <a:stretch>
                            <a:fillRect/>
                          </a:stretch>
                        </pic:blipFill>
                        <pic:spPr>
                          <a:xfrm>
                            <a:off x="0" y="0"/>
                            <a:ext cx="1282700" cy="1282700"/>
                          </a:xfrm>
                          <a:prstGeom prst="rect">
                            <a:avLst/>
                          </a:prstGeom>
                        </pic:spPr>
                      </pic:pic>
                    </a:graphicData>
                  </a:graphic>
                </wp:inline>
              </w:drawing>
            </w:r>
          </w:p>
        </w:tc>
      </w:tr>
      <w:tr w14:paraId="5C713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084" w:type="dxa"/>
            <w:vAlign w:val="center"/>
          </w:tcPr>
          <w:p w14:paraId="6F21BE4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生活垃圾桶8</w:t>
            </w:r>
          </w:p>
        </w:tc>
        <w:tc>
          <w:tcPr>
            <w:tcW w:w="1937" w:type="dxa"/>
            <w:vAlign w:val="center"/>
          </w:tcPr>
          <w:p w14:paraId="4941CC7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23.5*33*28cm</w:t>
            </w:r>
          </w:p>
        </w:tc>
        <w:tc>
          <w:tcPr>
            <w:tcW w:w="4938" w:type="dxa"/>
          </w:tcPr>
          <w:p w14:paraId="4893FCDE">
            <w:pPr>
              <w:jc w:val="center"/>
              <w:rPr>
                <w:rFonts w:hint="eastAsia" w:eastAsiaTheme="minorEastAsia"/>
                <w:lang w:eastAsia="zh-CN"/>
              </w:rPr>
            </w:pPr>
            <w:r>
              <w:drawing>
                <wp:inline distT="0" distB="0" distL="114300" distR="114300">
                  <wp:extent cx="2131695" cy="1636395"/>
                  <wp:effectExtent l="0" t="0" r="1905" b="1905"/>
                  <wp:docPr id="3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7"/>
                          <pic:cNvPicPr>
                            <a:picLocks noChangeAspect="1"/>
                          </pic:cNvPicPr>
                        </pic:nvPicPr>
                        <pic:blipFill>
                          <a:blip r:embed="rId22"/>
                          <a:stretch>
                            <a:fillRect/>
                          </a:stretch>
                        </pic:blipFill>
                        <pic:spPr>
                          <a:xfrm>
                            <a:off x="0" y="0"/>
                            <a:ext cx="2131695" cy="1636395"/>
                          </a:xfrm>
                          <a:prstGeom prst="rect">
                            <a:avLst/>
                          </a:prstGeom>
                          <a:noFill/>
                          <a:ln>
                            <a:noFill/>
                          </a:ln>
                        </pic:spPr>
                      </pic:pic>
                    </a:graphicData>
                  </a:graphic>
                </wp:inline>
              </w:drawing>
            </w:r>
          </w:p>
        </w:tc>
      </w:tr>
      <w:tr w14:paraId="33D28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084" w:type="dxa"/>
            <w:vAlign w:val="center"/>
          </w:tcPr>
          <w:p w14:paraId="5A42C98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蓝色垃圾桶</w:t>
            </w:r>
          </w:p>
        </w:tc>
        <w:tc>
          <w:tcPr>
            <w:tcW w:w="1937" w:type="dxa"/>
            <w:vAlign w:val="center"/>
          </w:tcPr>
          <w:p w14:paraId="3762F2D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HDPE材质，金属手柄、可装饮用水约170斤，带盖</w:t>
            </w:r>
          </w:p>
        </w:tc>
        <w:tc>
          <w:tcPr>
            <w:tcW w:w="4938" w:type="dxa"/>
          </w:tcPr>
          <w:p w14:paraId="0B4A7EF3">
            <w:pPr>
              <w:jc w:val="center"/>
              <w:rPr>
                <w:rFonts w:hint="eastAsia" w:eastAsiaTheme="minorEastAsia"/>
                <w:lang w:eastAsia="zh-CN"/>
              </w:rPr>
            </w:pPr>
            <w:r>
              <w:rPr>
                <w:rFonts w:hint="eastAsia" w:eastAsiaTheme="minorEastAsia"/>
                <w:lang w:eastAsia="zh-CN"/>
              </w:rPr>
              <w:drawing>
                <wp:inline distT="0" distB="0" distL="114300" distR="114300">
                  <wp:extent cx="1524000" cy="1500505"/>
                  <wp:effectExtent l="0" t="0" r="0" b="4445"/>
                  <wp:docPr id="14" name="图片 14" descr="a90581032157625483eca3ab6079a5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a90581032157625483eca3ab6079a59e"/>
                          <pic:cNvPicPr>
                            <a:picLocks noChangeAspect="1"/>
                          </pic:cNvPicPr>
                        </pic:nvPicPr>
                        <pic:blipFill>
                          <a:blip r:embed="rId23"/>
                          <a:srcRect l="4479" t="5938" r="6563" b="6510"/>
                          <a:stretch>
                            <a:fillRect/>
                          </a:stretch>
                        </pic:blipFill>
                        <pic:spPr>
                          <a:xfrm>
                            <a:off x="0" y="0"/>
                            <a:ext cx="1524000" cy="1500505"/>
                          </a:xfrm>
                          <a:prstGeom prst="rect">
                            <a:avLst/>
                          </a:prstGeom>
                        </pic:spPr>
                      </pic:pic>
                    </a:graphicData>
                  </a:graphic>
                </wp:inline>
              </w:drawing>
            </w:r>
          </w:p>
        </w:tc>
      </w:tr>
      <w:tr w14:paraId="6142A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6" w:hRule="atLeast"/>
        </w:trPr>
        <w:tc>
          <w:tcPr>
            <w:tcW w:w="1084" w:type="dxa"/>
            <w:vAlign w:val="center"/>
          </w:tcPr>
          <w:p w14:paraId="000DDEF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冰袋</w:t>
            </w:r>
          </w:p>
        </w:tc>
        <w:tc>
          <w:tcPr>
            <w:tcW w:w="1937" w:type="dxa"/>
            <w:vAlign w:val="center"/>
          </w:tcPr>
          <w:p w14:paraId="6CAA10F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加厚100ml/个、加厚400ml/个</w:t>
            </w:r>
          </w:p>
        </w:tc>
        <w:tc>
          <w:tcPr>
            <w:tcW w:w="4938" w:type="dxa"/>
          </w:tcPr>
          <w:p w14:paraId="347E0075">
            <w:pPr>
              <w:jc w:val="center"/>
              <w:rPr>
                <w:rFonts w:hint="eastAsia" w:eastAsiaTheme="minorEastAsia"/>
                <w:lang w:eastAsia="zh-CN"/>
              </w:rPr>
            </w:pPr>
            <w:r>
              <w:rPr>
                <w:rFonts w:hint="eastAsia" w:eastAsiaTheme="minorEastAsia"/>
                <w:lang w:eastAsia="zh-CN"/>
              </w:rPr>
              <w:drawing>
                <wp:inline distT="0" distB="0" distL="114300" distR="114300">
                  <wp:extent cx="1588135" cy="1588135"/>
                  <wp:effectExtent l="0" t="0" r="12065" b="12065"/>
                  <wp:docPr id="15" name="图片 15" descr="56446fef501539f2b9260f67a0a0e2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56446fef501539f2b9260f67a0a0e27b"/>
                          <pic:cNvPicPr>
                            <a:picLocks noChangeAspect="1"/>
                          </pic:cNvPicPr>
                        </pic:nvPicPr>
                        <pic:blipFill>
                          <a:blip r:embed="rId24"/>
                          <a:stretch>
                            <a:fillRect/>
                          </a:stretch>
                        </pic:blipFill>
                        <pic:spPr>
                          <a:xfrm>
                            <a:off x="0" y="0"/>
                            <a:ext cx="1588135" cy="1588135"/>
                          </a:xfrm>
                          <a:prstGeom prst="rect">
                            <a:avLst/>
                          </a:prstGeom>
                        </pic:spPr>
                      </pic:pic>
                    </a:graphicData>
                  </a:graphic>
                </wp:inline>
              </w:drawing>
            </w:r>
          </w:p>
        </w:tc>
      </w:tr>
      <w:tr w14:paraId="0033A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6" w:hRule="atLeast"/>
        </w:trPr>
        <w:tc>
          <w:tcPr>
            <w:tcW w:w="1084" w:type="dxa"/>
            <w:vAlign w:val="center"/>
          </w:tcPr>
          <w:p w14:paraId="1F0F993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百洁布</w:t>
            </w:r>
          </w:p>
        </w:tc>
        <w:tc>
          <w:tcPr>
            <w:tcW w:w="1937" w:type="dxa"/>
            <w:vAlign w:val="center"/>
          </w:tcPr>
          <w:p w14:paraId="28A90B7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10*6.5*3cm</w:t>
            </w:r>
          </w:p>
        </w:tc>
        <w:tc>
          <w:tcPr>
            <w:tcW w:w="4938" w:type="dxa"/>
            <w:vAlign w:val="center"/>
          </w:tcPr>
          <w:p w14:paraId="1DA91689">
            <w:pPr>
              <w:keepNext w:val="0"/>
              <w:keepLines w:val="0"/>
              <w:widowControl/>
              <w:suppressLineNumbers w:val="0"/>
              <w:jc w:val="left"/>
              <w:textAlignment w:val="center"/>
              <w:rPr>
                <w:rFonts w:hint="eastAsia" w:eastAsiaTheme="minorEastAsia"/>
                <w:lang w:eastAsia="zh-CN"/>
              </w:rPr>
            </w:pPr>
            <w:r>
              <w:rPr>
                <w:rFonts w:hint="eastAsia" w:eastAsiaTheme="minorEastAsia"/>
                <w:lang w:eastAsia="zh-CN"/>
              </w:rPr>
              <w:drawing>
                <wp:inline distT="0" distB="0" distL="114300" distR="114300">
                  <wp:extent cx="1935480" cy="1259840"/>
                  <wp:effectExtent l="0" t="0" r="7620" b="16510"/>
                  <wp:docPr id="29" name="图片 29" descr="2d98d789-a316-4532-ac13-3bc2b69edc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2d98d789-a316-4532-ac13-3bc2b69edc9b"/>
                          <pic:cNvPicPr>
                            <a:picLocks noChangeAspect="1"/>
                          </pic:cNvPicPr>
                        </pic:nvPicPr>
                        <pic:blipFill>
                          <a:blip r:embed="rId25"/>
                          <a:srcRect l="10519" t="38405" r="9919" b="3430"/>
                          <a:stretch>
                            <a:fillRect/>
                          </a:stretch>
                        </pic:blipFill>
                        <pic:spPr>
                          <a:xfrm>
                            <a:off x="0" y="0"/>
                            <a:ext cx="1935480" cy="1259840"/>
                          </a:xfrm>
                          <a:prstGeom prst="rect">
                            <a:avLst/>
                          </a:prstGeom>
                        </pic:spPr>
                      </pic:pic>
                    </a:graphicData>
                  </a:graphic>
                </wp:inline>
              </w:drawing>
            </w:r>
          </w:p>
        </w:tc>
      </w:tr>
      <w:tr w14:paraId="25701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4" w:hRule="atLeast"/>
        </w:trPr>
        <w:tc>
          <w:tcPr>
            <w:tcW w:w="1084" w:type="dxa"/>
            <w:vAlign w:val="center"/>
          </w:tcPr>
          <w:p w14:paraId="07AAF8B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玻璃刮</w:t>
            </w:r>
          </w:p>
        </w:tc>
        <w:tc>
          <w:tcPr>
            <w:tcW w:w="1937" w:type="dxa"/>
            <w:vAlign w:val="center"/>
          </w:tcPr>
          <w:p w14:paraId="21B3BC2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2.4米杆；35cm刮头</w:t>
            </w:r>
          </w:p>
        </w:tc>
        <w:tc>
          <w:tcPr>
            <w:tcW w:w="4938" w:type="dxa"/>
            <w:vMerge w:val="restart"/>
            <w:vAlign w:val="center"/>
          </w:tcPr>
          <w:p w14:paraId="6CE90840">
            <w:pPr>
              <w:keepNext w:val="0"/>
              <w:keepLines w:val="0"/>
              <w:widowControl/>
              <w:suppressLineNumbers w:val="0"/>
              <w:jc w:val="center"/>
              <w:textAlignment w:val="center"/>
              <w:rPr>
                <w:rFonts w:hint="eastAsia" w:eastAsiaTheme="minorEastAsia"/>
                <w:lang w:eastAsia="zh-CN"/>
              </w:rPr>
            </w:pPr>
            <w:r>
              <w:rPr>
                <w:rFonts w:hint="eastAsia" w:eastAsiaTheme="minorEastAsia"/>
                <w:lang w:eastAsia="zh-CN"/>
              </w:rPr>
              <w:drawing>
                <wp:inline distT="0" distB="0" distL="114300" distR="114300">
                  <wp:extent cx="2433955" cy="1969770"/>
                  <wp:effectExtent l="0" t="0" r="4445" b="11430"/>
                  <wp:docPr id="30" name="图片 30" descr="6551d8df-c2c1-4550-bb65-052ed74552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6551d8df-c2c1-4550-bb65-052ed745525b"/>
                          <pic:cNvPicPr>
                            <a:picLocks noChangeAspect="1"/>
                          </pic:cNvPicPr>
                        </pic:nvPicPr>
                        <pic:blipFill>
                          <a:blip r:embed="rId26"/>
                          <a:stretch>
                            <a:fillRect/>
                          </a:stretch>
                        </pic:blipFill>
                        <pic:spPr>
                          <a:xfrm>
                            <a:off x="0" y="0"/>
                            <a:ext cx="2433955" cy="1969770"/>
                          </a:xfrm>
                          <a:prstGeom prst="rect">
                            <a:avLst/>
                          </a:prstGeom>
                        </pic:spPr>
                      </pic:pic>
                    </a:graphicData>
                  </a:graphic>
                </wp:inline>
              </w:drawing>
            </w:r>
          </w:p>
        </w:tc>
      </w:tr>
      <w:tr w14:paraId="671BA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9" w:hRule="atLeast"/>
        </w:trPr>
        <w:tc>
          <w:tcPr>
            <w:tcW w:w="1084" w:type="dxa"/>
            <w:vAlign w:val="center"/>
          </w:tcPr>
          <w:p w14:paraId="339742C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玻璃刮头</w:t>
            </w:r>
          </w:p>
        </w:tc>
        <w:tc>
          <w:tcPr>
            <w:tcW w:w="1937" w:type="dxa"/>
            <w:vAlign w:val="center"/>
          </w:tcPr>
          <w:p w14:paraId="66C2DCD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35cm刮头</w:t>
            </w:r>
          </w:p>
        </w:tc>
        <w:tc>
          <w:tcPr>
            <w:tcW w:w="4938" w:type="dxa"/>
            <w:vMerge w:val="continue"/>
            <w:vAlign w:val="center"/>
          </w:tcPr>
          <w:p w14:paraId="279B7A90">
            <w:pPr>
              <w:keepNext w:val="0"/>
              <w:keepLines w:val="0"/>
              <w:widowControl/>
              <w:suppressLineNumbers w:val="0"/>
              <w:jc w:val="left"/>
              <w:textAlignment w:val="center"/>
              <w:rPr>
                <w:rFonts w:hint="eastAsia" w:eastAsiaTheme="minorEastAsia"/>
                <w:lang w:eastAsia="zh-CN"/>
              </w:rPr>
            </w:pPr>
          </w:p>
        </w:tc>
      </w:tr>
      <w:tr w14:paraId="32801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6" w:hRule="atLeast"/>
        </w:trPr>
        <w:tc>
          <w:tcPr>
            <w:tcW w:w="1084" w:type="dxa"/>
            <w:vAlign w:val="center"/>
          </w:tcPr>
          <w:p w14:paraId="6A84419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喷壶</w:t>
            </w:r>
          </w:p>
        </w:tc>
        <w:tc>
          <w:tcPr>
            <w:tcW w:w="1937" w:type="dxa"/>
            <w:vAlign w:val="center"/>
          </w:tcPr>
          <w:p w14:paraId="6A80DD6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500ml</w:t>
            </w:r>
          </w:p>
        </w:tc>
        <w:tc>
          <w:tcPr>
            <w:tcW w:w="4938" w:type="dxa"/>
            <w:vAlign w:val="center"/>
          </w:tcPr>
          <w:p w14:paraId="347BE6E7">
            <w:pPr>
              <w:keepNext w:val="0"/>
              <w:keepLines w:val="0"/>
              <w:widowControl/>
              <w:suppressLineNumbers w:val="0"/>
              <w:jc w:val="left"/>
              <w:textAlignment w:val="center"/>
              <w:rPr>
                <w:rFonts w:hint="eastAsia" w:eastAsiaTheme="minorEastAsia"/>
                <w:lang w:eastAsia="zh-CN"/>
              </w:rPr>
            </w:pPr>
            <w:r>
              <w:drawing>
                <wp:inline distT="0" distB="0" distL="114300" distR="114300">
                  <wp:extent cx="1986915" cy="1525905"/>
                  <wp:effectExtent l="0" t="0" r="13335" b="17145"/>
                  <wp:docPr id="3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5"/>
                          <pic:cNvPicPr>
                            <a:picLocks noChangeAspect="1"/>
                          </pic:cNvPicPr>
                        </pic:nvPicPr>
                        <pic:blipFill>
                          <a:blip r:embed="rId27"/>
                          <a:stretch>
                            <a:fillRect/>
                          </a:stretch>
                        </pic:blipFill>
                        <pic:spPr>
                          <a:xfrm>
                            <a:off x="0" y="0"/>
                            <a:ext cx="1986915" cy="1525905"/>
                          </a:xfrm>
                          <a:prstGeom prst="rect">
                            <a:avLst/>
                          </a:prstGeom>
                          <a:noFill/>
                          <a:ln>
                            <a:noFill/>
                          </a:ln>
                        </pic:spPr>
                      </pic:pic>
                    </a:graphicData>
                  </a:graphic>
                </wp:inline>
              </w:drawing>
            </w:r>
          </w:p>
        </w:tc>
      </w:tr>
      <w:tr w14:paraId="68966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6" w:hRule="atLeast"/>
        </w:trPr>
        <w:tc>
          <w:tcPr>
            <w:tcW w:w="1084" w:type="dxa"/>
            <w:vAlign w:val="center"/>
          </w:tcPr>
          <w:p w14:paraId="06E9B6E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喷壶</w:t>
            </w:r>
          </w:p>
        </w:tc>
        <w:tc>
          <w:tcPr>
            <w:tcW w:w="1937" w:type="dxa"/>
            <w:vAlign w:val="center"/>
          </w:tcPr>
          <w:p w14:paraId="4B20F91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2.5L</w:t>
            </w:r>
          </w:p>
        </w:tc>
        <w:tc>
          <w:tcPr>
            <w:tcW w:w="4938" w:type="dxa"/>
            <w:vAlign w:val="center"/>
          </w:tcPr>
          <w:p w14:paraId="78BF9504">
            <w:pPr>
              <w:keepNext w:val="0"/>
              <w:keepLines w:val="0"/>
              <w:widowControl/>
              <w:suppressLineNumbers w:val="0"/>
              <w:jc w:val="left"/>
              <w:textAlignment w:val="center"/>
              <w:rPr>
                <w:rFonts w:hint="eastAsia" w:eastAsiaTheme="minorEastAsia"/>
                <w:lang w:eastAsia="zh-CN"/>
              </w:rPr>
            </w:pPr>
            <w:r>
              <w:drawing>
                <wp:inline distT="0" distB="0" distL="114300" distR="114300">
                  <wp:extent cx="1958340" cy="1875155"/>
                  <wp:effectExtent l="0" t="0" r="3810" b="10795"/>
                  <wp:docPr id="3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6"/>
                          <pic:cNvPicPr>
                            <a:picLocks noChangeAspect="1"/>
                          </pic:cNvPicPr>
                        </pic:nvPicPr>
                        <pic:blipFill>
                          <a:blip r:embed="rId28"/>
                          <a:stretch>
                            <a:fillRect/>
                          </a:stretch>
                        </pic:blipFill>
                        <pic:spPr>
                          <a:xfrm>
                            <a:off x="0" y="0"/>
                            <a:ext cx="1958340" cy="1875155"/>
                          </a:xfrm>
                          <a:prstGeom prst="rect">
                            <a:avLst/>
                          </a:prstGeom>
                          <a:noFill/>
                          <a:ln>
                            <a:noFill/>
                          </a:ln>
                        </pic:spPr>
                      </pic:pic>
                    </a:graphicData>
                  </a:graphic>
                </wp:inline>
              </w:drawing>
            </w:r>
          </w:p>
        </w:tc>
      </w:tr>
      <w:tr w14:paraId="6AADD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6" w:hRule="atLeast"/>
        </w:trPr>
        <w:tc>
          <w:tcPr>
            <w:tcW w:w="1084" w:type="dxa"/>
            <w:vAlign w:val="center"/>
          </w:tcPr>
          <w:p w14:paraId="01E1478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长柄地板刷</w:t>
            </w:r>
          </w:p>
        </w:tc>
        <w:tc>
          <w:tcPr>
            <w:tcW w:w="1937" w:type="dxa"/>
            <w:vAlign w:val="center"/>
          </w:tcPr>
          <w:p w14:paraId="7C94004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刷头27cm、柄长约117cm</w:t>
            </w:r>
          </w:p>
        </w:tc>
        <w:tc>
          <w:tcPr>
            <w:tcW w:w="4938" w:type="dxa"/>
          </w:tcPr>
          <w:p w14:paraId="4B0D2EDF">
            <w:pPr>
              <w:jc w:val="center"/>
              <w:rPr>
                <w:rFonts w:hint="eastAsia" w:eastAsiaTheme="minorEastAsia"/>
                <w:lang w:eastAsia="zh-CN"/>
              </w:rPr>
            </w:pPr>
            <w:r>
              <w:drawing>
                <wp:inline distT="0" distB="0" distL="114300" distR="114300">
                  <wp:extent cx="2115820" cy="1678940"/>
                  <wp:effectExtent l="0" t="0" r="17780" b="16510"/>
                  <wp:docPr id="3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8"/>
                          <pic:cNvPicPr>
                            <a:picLocks noChangeAspect="1"/>
                          </pic:cNvPicPr>
                        </pic:nvPicPr>
                        <pic:blipFill>
                          <a:blip r:embed="rId29"/>
                          <a:stretch>
                            <a:fillRect/>
                          </a:stretch>
                        </pic:blipFill>
                        <pic:spPr>
                          <a:xfrm>
                            <a:off x="0" y="0"/>
                            <a:ext cx="2115820" cy="1678940"/>
                          </a:xfrm>
                          <a:prstGeom prst="rect">
                            <a:avLst/>
                          </a:prstGeom>
                          <a:noFill/>
                          <a:ln>
                            <a:noFill/>
                          </a:ln>
                        </pic:spPr>
                      </pic:pic>
                    </a:graphicData>
                  </a:graphic>
                </wp:inline>
              </w:drawing>
            </w:r>
          </w:p>
        </w:tc>
      </w:tr>
      <w:tr w14:paraId="75AA5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6" w:hRule="atLeast"/>
        </w:trPr>
        <w:tc>
          <w:tcPr>
            <w:tcW w:w="1084" w:type="dxa"/>
            <w:vAlign w:val="center"/>
          </w:tcPr>
          <w:p w14:paraId="588553C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马桶刷套装</w:t>
            </w:r>
          </w:p>
        </w:tc>
        <w:tc>
          <w:tcPr>
            <w:tcW w:w="1937" w:type="dxa"/>
            <w:vAlign w:val="center"/>
          </w:tcPr>
          <w:p w14:paraId="7EA9B02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总尺寸：10*10*44.5cm；刷盒：10*10*14cm；刷柄约30-33cm</w:t>
            </w:r>
          </w:p>
        </w:tc>
        <w:tc>
          <w:tcPr>
            <w:tcW w:w="4938" w:type="dxa"/>
          </w:tcPr>
          <w:p w14:paraId="0DB46E09">
            <w:pPr>
              <w:jc w:val="center"/>
              <w:rPr>
                <w:rFonts w:hint="eastAsia" w:eastAsiaTheme="minorEastAsia"/>
                <w:lang w:eastAsia="zh-CN"/>
              </w:rPr>
            </w:pPr>
            <w:r>
              <w:drawing>
                <wp:inline distT="0" distB="0" distL="114300" distR="114300">
                  <wp:extent cx="1929130" cy="1931035"/>
                  <wp:effectExtent l="0" t="0" r="13970" b="12065"/>
                  <wp:docPr id="3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9"/>
                          <pic:cNvPicPr>
                            <a:picLocks noChangeAspect="1"/>
                          </pic:cNvPicPr>
                        </pic:nvPicPr>
                        <pic:blipFill>
                          <a:blip r:embed="rId30"/>
                          <a:stretch>
                            <a:fillRect/>
                          </a:stretch>
                        </pic:blipFill>
                        <pic:spPr>
                          <a:xfrm>
                            <a:off x="0" y="0"/>
                            <a:ext cx="1929130" cy="1931035"/>
                          </a:xfrm>
                          <a:prstGeom prst="rect">
                            <a:avLst/>
                          </a:prstGeom>
                          <a:noFill/>
                          <a:ln>
                            <a:noFill/>
                          </a:ln>
                        </pic:spPr>
                      </pic:pic>
                    </a:graphicData>
                  </a:graphic>
                </wp:inline>
              </w:drawing>
            </w:r>
          </w:p>
        </w:tc>
      </w:tr>
      <w:tr w14:paraId="390D6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6" w:hRule="atLeast"/>
        </w:trPr>
        <w:tc>
          <w:tcPr>
            <w:tcW w:w="1084" w:type="dxa"/>
            <w:vAlign w:val="center"/>
          </w:tcPr>
          <w:p w14:paraId="5AA7860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竹扫把</w:t>
            </w:r>
          </w:p>
        </w:tc>
        <w:tc>
          <w:tcPr>
            <w:tcW w:w="1937" w:type="dxa"/>
            <w:vAlign w:val="center"/>
          </w:tcPr>
          <w:p w14:paraId="568181D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高约2.3米；宽约90米</w:t>
            </w:r>
          </w:p>
        </w:tc>
        <w:tc>
          <w:tcPr>
            <w:tcW w:w="4938" w:type="dxa"/>
          </w:tcPr>
          <w:p w14:paraId="7B023C3F">
            <w:pPr>
              <w:jc w:val="center"/>
              <w:rPr>
                <w:rFonts w:hint="eastAsia" w:eastAsiaTheme="minorEastAsia"/>
                <w:lang w:eastAsia="zh-CN"/>
              </w:rPr>
            </w:pPr>
            <w:r>
              <w:drawing>
                <wp:inline distT="0" distB="0" distL="114300" distR="114300">
                  <wp:extent cx="2242185" cy="2722245"/>
                  <wp:effectExtent l="0" t="0" r="5715" b="1905"/>
                  <wp:docPr id="3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0"/>
                          <pic:cNvPicPr>
                            <a:picLocks noChangeAspect="1"/>
                          </pic:cNvPicPr>
                        </pic:nvPicPr>
                        <pic:blipFill>
                          <a:blip r:embed="rId31"/>
                          <a:srcRect b="9200"/>
                          <a:stretch>
                            <a:fillRect/>
                          </a:stretch>
                        </pic:blipFill>
                        <pic:spPr>
                          <a:xfrm>
                            <a:off x="0" y="0"/>
                            <a:ext cx="2242185" cy="2722245"/>
                          </a:xfrm>
                          <a:prstGeom prst="rect">
                            <a:avLst/>
                          </a:prstGeom>
                          <a:noFill/>
                          <a:ln>
                            <a:noFill/>
                          </a:ln>
                        </pic:spPr>
                      </pic:pic>
                    </a:graphicData>
                  </a:graphic>
                </wp:inline>
              </w:drawing>
            </w:r>
          </w:p>
        </w:tc>
      </w:tr>
      <w:tr w14:paraId="09650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3" w:hRule="atLeast"/>
        </w:trPr>
        <w:tc>
          <w:tcPr>
            <w:tcW w:w="1084" w:type="dxa"/>
            <w:vAlign w:val="center"/>
          </w:tcPr>
          <w:p w14:paraId="682AF1B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拖把杆</w:t>
            </w:r>
          </w:p>
        </w:tc>
        <w:tc>
          <w:tcPr>
            <w:tcW w:w="1937" w:type="dxa"/>
            <w:vAlign w:val="center"/>
          </w:tcPr>
          <w:p w14:paraId="5613999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120cm杆+17cm夹子</w:t>
            </w:r>
          </w:p>
        </w:tc>
        <w:tc>
          <w:tcPr>
            <w:tcW w:w="4938" w:type="dxa"/>
            <w:vMerge w:val="restart"/>
          </w:tcPr>
          <w:p w14:paraId="223B0A22">
            <w:pPr>
              <w:jc w:val="center"/>
              <w:rPr>
                <w:rFonts w:hint="eastAsia" w:eastAsiaTheme="minorEastAsia"/>
                <w:lang w:eastAsia="zh-CN"/>
              </w:rPr>
            </w:pPr>
            <w:r>
              <w:drawing>
                <wp:inline distT="0" distB="0" distL="114300" distR="114300">
                  <wp:extent cx="2303145" cy="2303145"/>
                  <wp:effectExtent l="0" t="0" r="1905" b="1905"/>
                  <wp:docPr id="3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1"/>
                          <pic:cNvPicPr>
                            <a:picLocks noChangeAspect="1"/>
                          </pic:cNvPicPr>
                        </pic:nvPicPr>
                        <pic:blipFill>
                          <a:blip r:embed="rId32"/>
                          <a:stretch>
                            <a:fillRect/>
                          </a:stretch>
                        </pic:blipFill>
                        <pic:spPr>
                          <a:xfrm>
                            <a:off x="0" y="0"/>
                            <a:ext cx="2303145" cy="2303145"/>
                          </a:xfrm>
                          <a:prstGeom prst="rect">
                            <a:avLst/>
                          </a:prstGeom>
                          <a:noFill/>
                          <a:ln>
                            <a:noFill/>
                          </a:ln>
                        </pic:spPr>
                      </pic:pic>
                    </a:graphicData>
                  </a:graphic>
                </wp:inline>
              </w:drawing>
            </w:r>
          </w:p>
        </w:tc>
      </w:tr>
      <w:tr w14:paraId="6CA30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trPr>
        <w:tc>
          <w:tcPr>
            <w:tcW w:w="1084" w:type="dxa"/>
            <w:vAlign w:val="center"/>
          </w:tcPr>
          <w:p w14:paraId="074AE82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拖把布</w:t>
            </w:r>
          </w:p>
        </w:tc>
        <w:tc>
          <w:tcPr>
            <w:tcW w:w="1937" w:type="dxa"/>
            <w:vAlign w:val="center"/>
          </w:tcPr>
          <w:p w14:paraId="1BB1EE1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17cm夹子使用</w:t>
            </w:r>
          </w:p>
        </w:tc>
        <w:tc>
          <w:tcPr>
            <w:tcW w:w="4938" w:type="dxa"/>
            <w:vMerge w:val="continue"/>
          </w:tcPr>
          <w:p w14:paraId="75940110">
            <w:pPr>
              <w:jc w:val="center"/>
              <w:rPr>
                <w:rFonts w:hint="eastAsia" w:eastAsiaTheme="minorEastAsia"/>
                <w:lang w:eastAsia="zh-CN"/>
              </w:rPr>
            </w:pPr>
          </w:p>
        </w:tc>
      </w:tr>
      <w:tr w14:paraId="26EDD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6" w:hRule="atLeast"/>
        </w:trPr>
        <w:tc>
          <w:tcPr>
            <w:tcW w:w="1084" w:type="dxa"/>
            <w:vAlign w:val="center"/>
          </w:tcPr>
          <w:p w14:paraId="0AE5579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保洁专用毛巾</w:t>
            </w:r>
          </w:p>
        </w:tc>
        <w:tc>
          <w:tcPr>
            <w:tcW w:w="1937" w:type="dxa"/>
            <w:vAlign w:val="center"/>
          </w:tcPr>
          <w:p w14:paraId="0B80CE9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30*30cm</w:t>
            </w:r>
          </w:p>
        </w:tc>
        <w:tc>
          <w:tcPr>
            <w:tcW w:w="4938" w:type="dxa"/>
          </w:tcPr>
          <w:p w14:paraId="4BF832B7">
            <w:pPr>
              <w:jc w:val="center"/>
              <w:rPr>
                <w:rFonts w:hint="eastAsia" w:eastAsiaTheme="minorEastAsia"/>
                <w:lang w:eastAsia="zh-CN"/>
              </w:rPr>
            </w:pPr>
            <w:r>
              <w:drawing>
                <wp:inline distT="0" distB="0" distL="114300" distR="114300">
                  <wp:extent cx="2224405" cy="2224405"/>
                  <wp:effectExtent l="0" t="0" r="4445" b="4445"/>
                  <wp:docPr id="3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2"/>
                          <pic:cNvPicPr>
                            <a:picLocks noChangeAspect="1"/>
                          </pic:cNvPicPr>
                        </pic:nvPicPr>
                        <pic:blipFill>
                          <a:blip r:embed="rId33"/>
                          <a:stretch>
                            <a:fillRect/>
                          </a:stretch>
                        </pic:blipFill>
                        <pic:spPr>
                          <a:xfrm>
                            <a:off x="0" y="0"/>
                            <a:ext cx="2224405" cy="2224405"/>
                          </a:xfrm>
                          <a:prstGeom prst="rect">
                            <a:avLst/>
                          </a:prstGeom>
                          <a:noFill/>
                          <a:ln>
                            <a:noFill/>
                          </a:ln>
                        </pic:spPr>
                      </pic:pic>
                    </a:graphicData>
                  </a:graphic>
                </wp:inline>
              </w:drawing>
            </w:r>
          </w:p>
        </w:tc>
      </w:tr>
      <w:tr w14:paraId="7ECAB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6" w:hRule="atLeast"/>
        </w:trPr>
        <w:tc>
          <w:tcPr>
            <w:tcW w:w="1084" w:type="dxa"/>
            <w:vAlign w:val="center"/>
          </w:tcPr>
          <w:p w14:paraId="475B4B5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长柄刷</w:t>
            </w:r>
          </w:p>
        </w:tc>
        <w:tc>
          <w:tcPr>
            <w:tcW w:w="1937" w:type="dxa"/>
            <w:vAlign w:val="center"/>
          </w:tcPr>
          <w:p w14:paraId="689ACFA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长约28cm</w:t>
            </w:r>
          </w:p>
        </w:tc>
        <w:tc>
          <w:tcPr>
            <w:tcW w:w="4938" w:type="dxa"/>
          </w:tcPr>
          <w:p w14:paraId="690B9E78">
            <w:pPr>
              <w:jc w:val="center"/>
              <w:rPr>
                <w:rFonts w:hint="eastAsia" w:eastAsiaTheme="minorEastAsia"/>
                <w:lang w:eastAsia="zh-CN"/>
              </w:rPr>
            </w:pPr>
            <w:r>
              <w:drawing>
                <wp:inline distT="0" distB="0" distL="114300" distR="114300">
                  <wp:extent cx="2995930" cy="2749550"/>
                  <wp:effectExtent l="0" t="0" r="13970" b="12700"/>
                  <wp:docPr id="3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3"/>
                          <pic:cNvPicPr>
                            <a:picLocks noChangeAspect="1"/>
                          </pic:cNvPicPr>
                        </pic:nvPicPr>
                        <pic:blipFill>
                          <a:blip r:embed="rId34"/>
                          <a:stretch>
                            <a:fillRect/>
                          </a:stretch>
                        </pic:blipFill>
                        <pic:spPr>
                          <a:xfrm>
                            <a:off x="0" y="0"/>
                            <a:ext cx="2995930" cy="2749550"/>
                          </a:xfrm>
                          <a:prstGeom prst="rect">
                            <a:avLst/>
                          </a:prstGeom>
                          <a:noFill/>
                          <a:ln>
                            <a:noFill/>
                          </a:ln>
                        </pic:spPr>
                      </pic:pic>
                    </a:graphicData>
                  </a:graphic>
                </wp:inline>
              </w:drawing>
            </w:r>
          </w:p>
        </w:tc>
      </w:tr>
      <w:tr w14:paraId="7B011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6" w:hRule="atLeast"/>
        </w:trPr>
        <w:tc>
          <w:tcPr>
            <w:tcW w:w="1084" w:type="dxa"/>
            <w:vAlign w:val="center"/>
          </w:tcPr>
          <w:p w14:paraId="6F4213B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缝隙刷</w:t>
            </w:r>
          </w:p>
        </w:tc>
        <w:tc>
          <w:tcPr>
            <w:tcW w:w="1937" w:type="dxa"/>
            <w:vAlign w:val="center"/>
          </w:tcPr>
          <w:p w14:paraId="48FD0A7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23*12*2cm</w:t>
            </w:r>
          </w:p>
        </w:tc>
        <w:tc>
          <w:tcPr>
            <w:tcW w:w="4938" w:type="dxa"/>
          </w:tcPr>
          <w:p w14:paraId="342DFD4C">
            <w:pPr>
              <w:jc w:val="center"/>
              <w:rPr>
                <w:rFonts w:hint="eastAsia" w:eastAsiaTheme="minorEastAsia"/>
                <w:lang w:eastAsia="zh-CN"/>
              </w:rPr>
            </w:pPr>
            <w:r>
              <w:drawing>
                <wp:inline distT="0" distB="0" distL="114300" distR="114300">
                  <wp:extent cx="2434590" cy="2327910"/>
                  <wp:effectExtent l="0" t="0" r="3810" b="15240"/>
                  <wp:docPr id="4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4"/>
                          <pic:cNvPicPr>
                            <a:picLocks noChangeAspect="1"/>
                          </pic:cNvPicPr>
                        </pic:nvPicPr>
                        <pic:blipFill>
                          <a:blip r:embed="rId35"/>
                          <a:stretch>
                            <a:fillRect/>
                          </a:stretch>
                        </pic:blipFill>
                        <pic:spPr>
                          <a:xfrm>
                            <a:off x="0" y="0"/>
                            <a:ext cx="2434590" cy="2327910"/>
                          </a:xfrm>
                          <a:prstGeom prst="rect">
                            <a:avLst/>
                          </a:prstGeom>
                          <a:noFill/>
                          <a:ln>
                            <a:noFill/>
                          </a:ln>
                        </pic:spPr>
                      </pic:pic>
                    </a:graphicData>
                  </a:graphic>
                </wp:inline>
              </w:drawing>
            </w:r>
          </w:p>
        </w:tc>
      </w:tr>
      <w:tr w14:paraId="64B30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6" w:hRule="atLeast"/>
        </w:trPr>
        <w:tc>
          <w:tcPr>
            <w:tcW w:w="1084" w:type="dxa"/>
            <w:vAlign w:val="center"/>
          </w:tcPr>
          <w:p w14:paraId="6F56A4A4">
            <w:pPr>
              <w:keepNext w:val="0"/>
              <w:keepLines w:val="0"/>
              <w:widowControl/>
              <w:suppressLineNumbers w:val="0"/>
              <w:jc w:val="center"/>
              <w:textAlignment w:val="bottom"/>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凉拖鞋</w:t>
            </w:r>
          </w:p>
        </w:tc>
        <w:tc>
          <w:tcPr>
            <w:tcW w:w="1937" w:type="dxa"/>
            <w:vAlign w:val="center"/>
          </w:tcPr>
          <w:p w14:paraId="46FE19D2">
            <w:pPr>
              <w:keepNext w:val="0"/>
              <w:keepLines w:val="0"/>
              <w:widowControl/>
              <w:suppressLineNumbers w:val="0"/>
              <w:jc w:val="center"/>
              <w:textAlignment w:val="bottom"/>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各型号</w:t>
            </w:r>
          </w:p>
        </w:tc>
        <w:tc>
          <w:tcPr>
            <w:tcW w:w="4938" w:type="dxa"/>
          </w:tcPr>
          <w:p w14:paraId="590D4F06">
            <w:pPr>
              <w:jc w:val="center"/>
              <w:rPr>
                <w:rFonts w:hint="eastAsia" w:eastAsiaTheme="minorEastAsia"/>
                <w:lang w:eastAsia="zh-CN"/>
              </w:rPr>
            </w:pPr>
            <w:r>
              <w:rPr>
                <w:rFonts w:hint="eastAsia" w:eastAsiaTheme="minorEastAsia"/>
                <w:lang w:eastAsia="zh-CN"/>
              </w:rPr>
              <w:drawing>
                <wp:inline distT="0" distB="0" distL="114300" distR="114300">
                  <wp:extent cx="2073910" cy="1427480"/>
                  <wp:effectExtent l="0" t="0" r="2540" b="1270"/>
                  <wp:docPr id="17" name="图片 17" descr="49bad800-8e97-4340-9972-6ccd9cc016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49bad800-8e97-4340-9972-6ccd9cc0166b"/>
                          <pic:cNvPicPr>
                            <a:picLocks noChangeAspect="1"/>
                          </pic:cNvPicPr>
                        </pic:nvPicPr>
                        <pic:blipFill>
                          <a:blip r:embed="rId36"/>
                          <a:stretch>
                            <a:fillRect/>
                          </a:stretch>
                        </pic:blipFill>
                        <pic:spPr>
                          <a:xfrm>
                            <a:off x="0" y="0"/>
                            <a:ext cx="2073910" cy="1427480"/>
                          </a:xfrm>
                          <a:prstGeom prst="rect">
                            <a:avLst/>
                          </a:prstGeom>
                        </pic:spPr>
                      </pic:pic>
                    </a:graphicData>
                  </a:graphic>
                </wp:inline>
              </w:drawing>
            </w:r>
          </w:p>
        </w:tc>
      </w:tr>
      <w:tr w14:paraId="145EE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6" w:hRule="atLeast"/>
        </w:trPr>
        <w:tc>
          <w:tcPr>
            <w:tcW w:w="1084" w:type="dxa"/>
            <w:vAlign w:val="center"/>
          </w:tcPr>
          <w:p w14:paraId="4B20CDC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痰盂</w:t>
            </w:r>
          </w:p>
        </w:tc>
        <w:tc>
          <w:tcPr>
            <w:tcW w:w="1937" w:type="dxa"/>
            <w:vAlign w:val="center"/>
          </w:tcPr>
          <w:p w14:paraId="0588EEB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21.3*22.3*13.6cm</w:t>
            </w:r>
          </w:p>
        </w:tc>
        <w:tc>
          <w:tcPr>
            <w:tcW w:w="4938" w:type="dxa"/>
          </w:tcPr>
          <w:p w14:paraId="648F8D05">
            <w:pPr>
              <w:jc w:val="center"/>
              <w:rPr>
                <w:rFonts w:hint="eastAsia" w:eastAsiaTheme="minorEastAsia"/>
                <w:lang w:eastAsia="zh-CN"/>
              </w:rPr>
            </w:pPr>
            <w:r>
              <w:rPr>
                <w:rFonts w:hint="eastAsia" w:eastAsiaTheme="minorEastAsia"/>
                <w:lang w:eastAsia="zh-CN"/>
              </w:rPr>
              <w:drawing>
                <wp:inline distT="0" distB="0" distL="114300" distR="114300">
                  <wp:extent cx="2064385" cy="1991995"/>
                  <wp:effectExtent l="0" t="0" r="12065" b="8255"/>
                  <wp:docPr id="22" name="图片 22" descr="b6b5a8b0-754d-4af3-8bb8-7b50df9481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b6b5a8b0-754d-4af3-8bb8-7b50df94811c"/>
                          <pic:cNvPicPr>
                            <a:picLocks noChangeAspect="1"/>
                          </pic:cNvPicPr>
                        </pic:nvPicPr>
                        <pic:blipFill>
                          <a:blip r:embed="rId37"/>
                          <a:stretch>
                            <a:fillRect/>
                          </a:stretch>
                        </pic:blipFill>
                        <pic:spPr>
                          <a:xfrm>
                            <a:off x="0" y="0"/>
                            <a:ext cx="2064385" cy="1991995"/>
                          </a:xfrm>
                          <a:prstGeom prst="rect">
                            <a:avLst/>
                          </a:prstGeom>
                        </pic:spPr>
                      </pic:pic>
                    </a:graphicData>
                  </a:graphic>
                </wp:inline>
              </w:drawing>
            </w:r>
          </w:p>
        </w:tc>
      </w:tr>
      <w:tr w14:paraId="6A6DB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6" w:hRule="atLeast"/>
        </w:trPr>
        <w:tc>
          <w:tcPr>
            <w:tcW w:w="1084" w:type="dxa"/>
            <w:vAlign w:val="center"/>
          </w:tcPr>
          <w:p w14:paraId="4A4D1AE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一次性杯子取杯器</w:t>
            </w:r>
          </w:p>
        </w:tc>
        <w:tc>
          <w:tcPr>
            <w:tcW w:w="1937" w:type="dxa"/>
            <w:vAlign w:val="center"/>
          </w:tcPr>
          <w:p w14:paraId="405BBC5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约9*31cm</w:t>
            </w:r>
          </w:p>
        </w:tc>
        <w:tc>
          <w:tcPr>
            <w:tcW w:w="4938" w:type="dxa"/>
          </w:tcPr>
          <w:p w14:paraId="650626BC">
            <w:pPr>
              <w:jc w:val="center"/>
              <w:rPr>
                <w:rFonts w:hint="eastAsia" w:eastAsiaTheme="minorEastAsia"/>
                <w:lang w:eastAsia="zh-CN"/>
              </w:rPr>
            </w:pPr>
            <w:r>
              <w:rPr>
                <w:rFonts w:hint="eastAsia" w:eastAsiaTheme="minorEastAsia"/>
                <w:lang w:eastAsia="zh-CN"/>
              </w:rPr>
              <w:drawing>
                <wp:inline distT="0" distB="0" distL="114300" distR="114300">
                  <wp:extent cx="1993900" cy="2820035"/>
                  <wp:effectExtent l="0" t="0" r="6350" b="18415"/>
                  <wp:docPr id="23" name="图片 23" descr="d7cdcc4e-1e7f-4837-b5e3-60a4eb079a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d7cdcc4e-1e7f-4837-b5e3-60a4eb079a30"/>
                          <pic:cNvPicPr>
                            <a:picLocks noChangeAspect="1"/>
                          </pic:cNvPicPr>
                        </pic:nvPicPr>
                        <pic:blipFill>
                          <a:blip r:embed="rId38"/>
                          <a:stretch>
                            <a:fillRect/>
                          </a:stretch>
                        </pic:blipFill>
                        <pic:spPr>
                          <a:xfrm>
                            <a:off x="0" y="0"/>
                            <a:ext cx="1993900" cy="2820035"/>
                          </a:xfrm>
                          <a:prstGeom prst="rect">
                            <a:avLst/>
                          </a:prstGeom>
                        </pic:spPr>
                      </pic:pic>
                    </a:graphicData>
                  </a:graphic>
                </wp:inline>
              </w:drawing>
            </w:r>
          </w:p>
        </w:tc>
      </w:tr>
    </w:tbl>
    <w:p w14:paraId="50DD1091">
      <w:pPr>
        <w:pStyle w:val="6"/>
        <w:ind w:left="0" w:leftChars="0" w:firstLine="0" w:firstLineChars="0"/>
        <w:rPr>
          <w:rFonts w:hint="eastAsia"/>
          <w:lang w:val="en-US" w:eastAsia="zh-CN"/>
        </w:rPr>
      </w:pPr>
    </w:p>
    <w:sectPr>
      <w:pgSz w:w="11906" w:h="16838"/>
      <w:pgMar w:top="2098" w:right="1474" w:bottom="1984" w:left="1587" w:header="851" w:footer="1417" w:gutter="0"/>
      <w:pgNumType w:fmt="decimal"/>
      <w:cols w:space="0" w:num="1"/>
      <w:rtlGutter w:val="0"/>
      <w:docGrid w:type="linesAndChars" w:linePitch="58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汉真广标">
    <w:altName w:val="微软雅黑"/>
    <w:panose1 w:val="02010609000101010101"/>
    <w:charset w:val="86"/>
    <w:family w:val="modern"/>
    <w:pitch w:val="default"/>
    <w:sig w:usb0="00000000" w:usb1="00000000" w:usb2="00000012"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1ED26">
    <w:pPr>
      <w:pStyle w:val="4"/>
      <w:jc w:val="center"/>
      <w:rPr>
        <w:rFonts w:hint="eastAsia" w:asciiTheme="majorEastAsia" w:hAnsiTheme="majorEastAsia" w:eastAsiaTheme="majorEastAsia" w:cstheme="majorEastAsia"/>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229E6F">
                          <w:pPr>
                            <w:pStyle w:val="4"/>
                            <w:keepNext w:val="0"/>
                            <w:keepLines w:val="0"/>
                            <w:pageBreakBefore w:val="0"/>
                            <w:widowControl w:val="0"/>
                            <w:kinsoku/>
                            <w:wordWrap/>
                            <w:overflowPunct/>
                            <w:topLinePunct w:val="0"/>
                            <w:bidi w:val="0"/>
                            <w:adjustRightInd/>
                            <w:snapToGrid w:val="0"/>
                            <w:ind w:right="320" w:rightChars="10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A229E6F">
                    <w:pPr>
                      <w:pStyle w:val="4"/>
                      <w:keepNext w:val="0"/>
                      <w:keepLines w:val="0"/>
                      <w:pageBreakBefore w:val="0"/>
                      <w:widowControl w:val="0"/>
                      <w:kinsoku/>
                      <w:wordWrap/>
                      <w:overflowPunct/>
                      <w:topLinePunct w:val="0"/>
                      <w:bidi w:val="0"/>
                      <w:adjustRightInd/>
                      <w:snapToGrid w:val="0"/>
                      <w:ind w:right="320" w:rightChars="10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p w14:paraId="54EFCBD6">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124EA">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E2DAD2">
                          <w:pPr>
                            <w:pStyle w:val="4"/>
                            <w:keepNext w:val="0"/>
                            <w:keepLines w:val="0"/>
                            <w:pageBreakBefore w:val="0"/>
                            <w:widowControl w:val="0"/>
                            <w:kinsoku/>
                            <w:wordWrap/>
                            <w:overflowPunct/>
                            <w:topLinePunct w:val="0"/>
                            <w:bidi w:val="0"/>
                            <w:adjustRightInd/>
                            <w:snapToGrid w:val="0"/>
                            <w:ind w:left="320" w:leftChars="10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EE2DAD2">
                    <w:pPr>
                      <w:pStyle w:val="4"/>
                      <w:keepNext w:val="0"/>
                      <w:keepLines w:val="0"/>
                      <w:pageBreakBefore w:val="0"/>
                      <w:widowControl w:val="0"/>
                      <w:kinsoku/>
                      <w:wordWrap/>
                      <w:overflowPunct/>
                      <w:topLinePunct w:val="0"/>
                      <w:bidi w:val="0"/>
                      <w:adjustRightInd/>
                      <w:snapToGrid w:val="0"/>
                      <w:ind w:left="320" w:leftChars="10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rawingGridHorizontalSpacing w:val="158"/>
  <w:drawingGridVerticalSpacing w:val="295"/>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wYWY2ZTYwMzNiYjQyNDE0MGM4OWM0ZWJlMGViYmEifQ=="/>
  </w:docVars>
  <w:rsids>
    <w:rsidRoot w:val="661A6D24"/>
    <w:rsid w:val="003E2E74"/>
    <w:rsid w:val="00EB4F0A"/>
    <w:rsid w:val="02810A7C"/>
    <w:rsid w:val="03852D7E"/>
    <w:rsid w:val="04443D8E"/>
    <w:rsid w:val="069A035E"/>
    <w:rsid w:val="09BA4646"/>
    <w:rsid w:val="0A8A2DEC"/>
    <w:rsid w:val="0F5521BA"/>
    <w:rsid w:val="1108690A"/>
    <w:rsid w:val="119D5175"/>
    <w:rsid w:val="121015B2"/>
    <w:rsid w:val="14392DFF"/>
    <w:rsid w:val="14CF4A62"/>
    <w:rsid w:val="164B3670"/>
    <w:rsid w:val="181B37E1"/>
    <w:rsid w:val="19410E12"/>
    <w:rsid w:val="196D1C50"/>
    <w:rsid w:val="19A92552"/>
    <w:rsid w:val="1A6F11AA"/>
    <w:rsid w:val="1B966EEF"/>
    <w:rsid w:val="1CD32386"/>
    <w:rsid w:val="1F4D1FBA"/>
    <w:rsid w:val="21F27577"/>
    <w:rsid w:val="27BA76BA"/>
    <w:rsid w:val="28824F05"/>
    <w:rsid w:val="28C57065"/>
    <w:rsid w:val="28DE1ED5"/>
    <w:rsid w:val="291545A1"/>
    <w:rsid w:val="2BBE1B4A"/>
    <w:rsid w:val="2C4209CD"/>
    <w:rsid w:val="2E5D3029"/>
    <w:rsid w:val="31ED3189"/>
    <w:rsid w:val="34DE1605"/>
    <w:rsid w:val="376C68FE"/>
    <w:rsid w:val="3AE111A2"/>
    <w:rsid w:val="3B30046A"/>
    <w:rsid w:val="3C357C06"/>
    <w:rsid w:val="3C510BD7"/>
    <w:rsid w:val="3C715DE1"/>
    <w:rsid w:val="3D632551"/>
    <w:rsid w:val="3E2A4905"/>
    <w:rsid w:val="3FBA6AB6"/>
    <w:rsid w:val="41E16D96"/>
    <w:rsid w:val="438A2D5B"/>
    <w:rsid w:val="43C5501F"/>
    <w:rsid w:val="44A61E6E"/>
    <w:rsid w:val="4958141B"/>
    <w:rsid w:val="4B741BB9"/>
    <w:rsid w:val="4BD938CE"/>
    <w:rsid w:val="4C1E4213"/>
    <w:rsid w:val="4C7D016B"/>
    <w:rsid w:val="4CB701C3"/>
    <w:rsid w:val="5064773E"/>
    <w:rsid w:val="50722D7F"/>
    <w:rsid w:val="508D675A"/>
    <w:rsid w:val="51FD55A6"/>
    <w:rsid w:val="531E2D4A"/>
    <w:rsid w:val="53656BCB"/>
    <w:rsid w:val="56000BF6"/>
    <w:rsid w:val="573C7C43"/>
    <w:rsid w:val="59CB73A5"/>
    <w:rsid w:val="5A355549"/>
    <w:rsid w:val="5A5D31A1"/>
    <w:rsid w:val="5AB43B91"/>
    <w:rsid w:val="5CBD5E61"/>
    <w:rsid w:val="5CD61412"/>
    <w:rsid w:val="5EDE56B0"/>
    <w:rsid w:val="608B6424"/>
    <w:rsid w:val="653A1C66"/>
    <w:rsid w:val="65A451AE"/>
    <w:rsid w:val="661A6D24"/>
    <w:rsid w:val="666431D2"/>
    <w:rsid w:val="6D1C261B"/>
    <w:rsid w:val="6D602485"/>
    <w:rsid w:val="6E3D5673"/>
    <w:rsid w:val="6E4E6782"/>
    <w:rsid w:val="73D33BC9"/>
    <w:rsid w:val="75383F91"/>
    <w:rsid w:val="78085BF3"/>
    <w:rsid w:val="78A0407E"/>
    <w:rsid w:val="7A0C711B"/>
    <w:rsid w:val="7A505E09"/>
    <w:rsid w:val="7AAD65DE"/>
    <w:rsid w:val="7AE61FF4"/>
    <w:rsid w:val="7B1A0118"/>
    <w:rsid w:val="7BCD512A"/>
    <w:rsid w:val="7CFE158C"/>
    <w:rsid w:val="7D3905FD"/>
    <w:rsid w:val="7D6B6C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1"/>
    <w:basedOn w:val="1"/>
    <w:next w:val="1"/>
    <w:qFormat/>
    <w:uiPriority w:val="9"/>
    <w:pPr>
      <w:spacing w:before="38" w:line="443" w:lineRule="exact"/>
      <w:ind w:left="280"/>
      <w:outlineLvl w:val="0"/>
    </w:pPr>
    <w:rPr>
      <w:rFonts w:ascii="汉真广标" w:hAnsi="汉真广标" w:eastAsia="汉真广标" w:cs="汉真广标"/>
      <w:sz w:val="32"/>
      <w:szCs w:val="32"/>
    </w:rPr>
  </w:style>
  <w:style w:type="character" w:default="1" w:styleId="9">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3">
    <w:name w:val="Body Text"/>
    <w:basedOn w:val="1"/>
    <w:autoRedefine/>
    <w:qFormat/>
    <w:uiPriority w:val="0"/>
    <w:pPr>
      <w:spacing w:after="120"/>
    </w:pPr>
    <w:rPr>
      <w:kern w:val="0"/>
    </w:rPr>
  </w:style>
  <w:style w:type="paragraph" w:styleId="4">
    <w:name w:val="footer"/>
    <w:basedOn w:val="1"/>
    <w:autoRedefine/>
    <w:qFormat/>
    <w:uiPriority w:val="0"/>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Body Text First Indent"/>
    <w:basedOn w:val="3"/>
    <w:autoRedefine/>
    <w:qFormat/>
    <w:uiPriority w:val="0"/>
    <w:pPr>
      <w:ind w:firstLine="420" w:firstLineChars="100"/>
    </w:pPr>
  </w:style>
  <w:style w:type="table" w:styleId="8">
    <w:name w:val="Table Grid"/>
    <w:basedOn w:val="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qFormat/>
    <w:uiPriority w:val="0"/>
    <w:rPr>
      <w:color w:val="0000FF"/>
      <w:u w:val="single"/>
    </w:rPr>
  </w:style>
  <w:style w:type="paragraph" w:styleId="11">
    <w:name w:val="List Paragraph"/>
    <w:basedOn w:val="1"/>
    <w:qFormat/>
    <w:uiPriority w:val="1"/>
    <w:pPr>
      <w:spacing w:before="53"/>
      <w:ind w:left="549" w:hanging="269"/>
    </w:pPr>
  </w:style>
  <w:style w:type="character" w:customStyle="1" w:styleId="12">
    <w:name w:val="font31"/>
    <w:basedOn w:val="9"/>
    <w:qFormat/>
    <w:uiPriority w:val="0"/>
    <w:rPr>
      <w:rFonts w:ascii="Arial" w:hAnsi="Arial" w:cs="Arial"/>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0" Type="http://schemas.openxmlformats.org/officeDocument/2006/relationships/fontTable" Target="fontTable.xml"/><Relationship Id="rId4" Type="http://schemas.openxmlformats.org/officeDocument/2006/relationships/footer" Target="footer2.xml"/><Relationship Id="rId39" Type="http://schemas.openxmlformats.org/officeDocument/2006/relationships/customXml" Target="../customXml/item1.xml"/><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er" Target="foot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pn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pn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4067</Words>
  <Characters>5326</Characters>
  <Lines>0</Lines>
  <Paragraphs>0</Paragraphs>
  <TotalTime>1</TotalTime>
  <ScaleCrop>false</ScaleCrop>
  <LinksUpToDate>false</LinksUpToDate>
  <CharactersWithSpaces>5351</CharactersWithSpaces>
  <Application>WPS Office_12.1.0.26885_F1E327BC-269C-435d-A152-05C5408002CA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2024-04-29T03:42:00Z</dcterms:created>
  <dc:creator>吴斌</dc:creator>
  <cp:lastModifiedBy>A猴子哥哥</cp:lastModifiedBy>
  <cp:lastPrinted>2024-06-12T07:30:00Z</cp:lastPrinted>
  <dcterms:modified xsi:type="dcterms:W3CDTF">2026-08-13T06:44:42Z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2052-12.1.0.26885</vt:lpwstr>
  </property>
  <property fmtid="{D5CDD505-2E9C-101B-9397-08002B2CF9AE}" pid="3" name="ICV">
    <vt:lpwstr>29DB97BFAE2E40A9B4CCA9DC35F723BA_13</vt:lpwstr>
  </property>
</Properties>
</file>